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4"/>
          <w:szCs w:val="44"/>
        </w:rPr>
      </w:pPr>
      <w:r>
        <w:rPr>
          <w:rFonts w:hint="eastAsia" w:ascii="华文中宋" w:hAnsi="华文中宋" w:eastAsia="华文中宋"/>
          <w:b/>
          <w:sz w:val="44"/>
          <w:szCs w:val="44"/>
        </w:rPr>
        <w:t>党员政治学习参考资料</w:t>
      </w:r>
    </w:p>
    <w:p>
      <w:pPr>
        <w:jc w:val="center"/>
        <w:rPr>
          <w:rFonts w:ascii="黑体" w:hAnsi="宋体" w:eastAsia="黑体"/>
          <w:b/>
          <w:sz w:val="28"/>
          <w:szCs w:val="28"/>
        </w:rPr>
      </w:pPr>
      <w:r>
        <w:rPr>
          <w:rFonts w:hint="eastAsia" w:ascii="黑体" w:hAnsi="宋体" w:eastAsia="黑体"/>
          <w:b/>
          <w:sz w:val="28"/>
          <w:szCs w:val="28"/>
        </w:rPr>
        <w:t>（201</w:t>
      </w:r>
      <w:r>
        <w:rPr>
          <w:rFonts w:ascii="黑体" w:hAnsi="宋体" w:eastAsia="黑体"/>
          <w:b/>
          <w:sz w:val="28"/>
          <w:szCs w:val="28"/>
        </w:rPr>
        <w:t>8</w:t>
      </w:r>
      <w:r>
        <w:rPr>
          <w:rFonts w:hint="eastAsia" w:ascii="黑体" w:hAnsi="宋体" w:eastAsia="黑体"/>
          <w:b/>
          <w:sz w:val="28"/>
          <w:szCs w:val="28"/>
        </w:rPr>
        <w:t>-201</w:t>
      </w:r>
      <w:r>
        <w:rPr>
          <w:rFonts w:ascii="黑体" w:hAnsi="宋体" w:eastAsia="黑体"/>
          <w:b/>
          <w:sz w:val="28"/>
          <w:szCs w:val="28"/>
        </w:rPr>
        <w:t>9</w:t>
      </w:r>
      <w:r>
        <w:rPr>
          <w:rFonts w:hint="eastAsia" w:ascii="黑体" w:hAnsi="宋体" w:eastAsia="黑体"/>
          <w:b/>
          <w:sz w:val="28"/>
          <w:szCs w:val="28"/>
        </w:rPr>
        <w:t>学年第</w:t>
      </w:r>
      <w:r>
        <w:rPr>
          <w:rFonts w:hint="eastAsia" w:ascii="黑体" w:hAnsi="宋体" w:eastAsia="黑体"/>
          <w:b/>
          <w:sz w:val="28"/>
          <w:szCs w:val="28"/>
          <w:lang w:val="en-US" w:eastAsia="zh-CN"/>
        </w:rPr>
        <w:t>2</w:t>
      </w:r>
      <w:r>
        <w:rPr>
          <w:rFonts w:hint="eastAsia" w:ascii="黑体" w:hAnsi="宋体" w:eastAsia="黑体"/>
          <w:b/>
          <w:sz w:val="28"/>
          <w:szCs w:val="28"/>
        </w:rPr>
        <w:t>学期  第</w:t>
      </w:r>
      <w:r>
        <w:rPr>
          <w:rFonts w:hint="eastAsia" w:ascii="黑体" w:hAnsi="宋体" w:eastAsia="黑体"/>
          <w:b/>
          <w:sz w:val="28"/>
          <w:szCs w:val="28"/>
          <w:lang w:val="en-US" w:eastAsia="zh-CN"/>
        </w:rPr>
        <w:t>2</w:t>
      </w:r>
      <w:r>
        <w:rPr>
          <w:rFonts w:hint="eastAsia" w:ascii="黑体" w:hAnsi="宋体" w:eastAsia="黑体"/>
          <w:b/>
          <w:sz w:val="28"/>
          <w:szCs w:val="28"/>
        </w:rPr>
        <w:t>期）</w:t>
      </w:r>
    </w:p>
    <w:p>
      <w:pPr>
        <w:pBdr>
          <w:bottom w:val="single" w:color="auto" w:sz="12" w:space="1"/>
        </w:pBdr>
        <w:rPr>
          <w:rFonts w:ascii="楷体" w:hAnsi="楷体" w:eastAsia="楷体"/>
          <w:b/>
          <w:sz w:val="24"/>
        </w:rPr>
      </w:pPr>
      <w:r>
        <w:rPr>
          <w:rFonts w:hint="eastAsia" w:ascii="楷体" w:hAnsi="楷体" w:eastAsia="楷体"/>
          <w:b/>
          <w:sz w:val="24"/>
        </w:rPr>
        <w:t xml:space="preserve">江苏医药职业学院党委宣传部编　　　　　　　　　　      </w:t>
      </w:r>
      <w:r>
        <w:rPr>
          <w:rFonts w:hint="eastAsia" w:ascii="楷体" w:hAnsi="楷体" w:eastAsia="楷体"/>
          <w:b/>
          <w:sz w:val="24"/>
          <w:lang w:val="en-US" w:eastAsia="zh-CN"/>
        </w:rPr>
        <w:t xml:space="preserve">    </w:t>
      </w:r>
      <w:r>
        <w:rPr>
          <w:rFonts w:hint="eastAsia" w:ascii="楷体" w:hAnsi="楷体" w:eastAsia="楷体"/>
          <w:b/>
          <w:sz w:val="24"/>
        </w:rPr>
        <w:t xml:space="preserve"> 201</w:t>
      </w:r>
      <w:r>
        <w:rPr>
          <w:rFonts w:hint="eastAsia" w:ascii="楷体" w:hAnsi="楷体" w:eastAsia="楷体"/>
          <w:b/>
          <w:sz w:val="24"/>
          <w:lang w:val="en-US" w:eastAsia="zh-CN"/>
        </w:rPr>
        <w:t>9</w:t>
      </w:r>
      <w:r>
        <w:rPr>
          <w:rFonts w:hint="eastAsia" w:ascii="楷体" w:hAnsi="楷体" w:eastAsia="楷体"/>
          <w:b/>
          <w:sz w:val="24"/>
        </w:rPr>
        <w:t>年</w:t>
      </w:r>
      <w:r>
        <w:rPr>
          <w:rFonts w:hint="eastAsia" w:ascii="楷体" w:hAnsi="楷体" w:eastAsia="楷体"/>
          <w:b/>
          <w:sz w:val="24"/>
          <w:lang w:val="en-US" w:eastAsia="zh-CN"/>
        </w:rPr>
        <w:t>3</w:t>
      </w:r>
      <w:r>
        <w:rPr>
          <w:rFonts w:hint="eastAsia" w:ascii="楷体" w:hAnsi="楷体" w:eastAsia="楷体"/>
          <w:b/>
          <w:sz w:val="24"/>
        </w:rPr>
        <w:t>月</w:t>
      </w:r>
      <w:r>
        <w:rPr>
          <w:rFonts w:hint="eastAsia" w:ascii="楷体" w:hAnsi="楷体" w:eastAsia="楷体"/>
          <w:b/>
          <w:sz w:val="24"/>
          <w:lang w:val="en-US" w:eastAsia="zh-CN"/>
        </w:rPr>
        <w:t>13</w:t>
      </w:r>
      <w:r>
        <w:rPr>
          <w:rFonts w:hint="eastAsia" w:ascii="楷体" w:hAnsi="楷体" w:eastAsia="楷体"/>
          <w:b/>
          <w:sz w:val="24"/>
        </w:rPr>
        <w:t>日</w:t>
      </w:r>
    </w:p>
    <w:p>
      <w:pPr>
        <w:jc w:val="left"/>
        <w:rPr>
          <w:rFonts w:ascii="黑体" w:hAnsi="黑体" w:eastAsia="黑体"/>
          <w:kern w:val="28"/>
          <w:sz w:val="28"/>
          <w:szCs w:val="28"/>
        </w:rPr>
      </w:pPr>
    </w:p>
    <w:p>
      <w:pPr>
        <w:spacing w:line="640" w:lineRule="exact"/>
        <w:jc w:val="left"/>
        <w:rPr>
          <w:rFonts w:ascii="黑体" w:hAnsi="黑体" w:eastAsia="黑体"/>
          <w:b/>
          <w:kern w:val="28"/>
          <w:sz w:val="28"/>
          <w:szCs w:val="28"/>
        </w:rPr>
      </w:pPr>
      <w:r>
        <w:rPr>
          <w:rFonts w:hint="eastAsia" w:ascii="黑体" w:hAnsi="黑体" w:eastAsia="黑体"/>
          <w:b/>
          <w:kern w:val="28"/>
          <w:sz w:val="32"/>
          <w:szCs w:val="32"/>
        </w:rPr>
        <w:t>●学习内容：</w:t>
      </w:r>
    </w:p>
    <w:p>
      <w:pPr>
        <w:widowControl/>
        <w:rPr>
          <w:rFonts w:ascii="黑体" w:eastAsia="黑体"/>
          <w:b/>
          <w:bCs/>
          <w:color w:val="000000"/>
          <w:sz w:val="30"/>
          <w:szCs w:val="30"/>
        </w:rPr>
      </w:pPr>
    </w:p>
    <w:p>
      <w:pPr>
        <w:widowControl/>
        <w:rPr>
          <w:rFonts w:ascii="黑体" w:eastAsia="黑体"/>
          <w:b/>
          <w:bCs/>
          <w:color w:val="000000"/>
          <w:sz w:val="30"/>
          <w:szCs w:val="30"/>
        </w:rPr>
      </w:pPr>
    </w:p>
    <w:p>
      <w:pPr>
        <w:widowControl/>
        <w:rPr>
          <w:rFonts w:ascii="黑体" w:eastAsia="黑体"/>
          <w:b/>
          <w:bCs/>
          <w:color w:val="000000"/>
          <w:sz w:val="30"/>
          <w:szCs w:val="30"/>
        </w:rPr>
      </w:pPr>
    </w:p>
    <w:p>
      <w:pPr>
        <w:pStyle w:val="8"/>
        <w:numPr>
          <w:ilvl w:val="0"/>
          <w:numId w:val="1"/>
        </w:numPr>
        <w:rPr>
          <w:rFonts w:ascii="微软雅黑" w:hAnsi="微软雅黑" w:eastAsia="微软雅黑"/>
          <w:b/>
          <w:bCs/>
          <w:kern w:val="36"/>
          <w:sz w:val="30"/>
          <w:szCs w:val="30"/>
        </w:rPr>
      </w:pPr>
      <w:r>
        <w:rPr>
          <w:rFonts w:hint="eastAsia" w:ascii="微软雅黑" w:hAnsi="微软雅黑" w:eastAsia="微软雅黑"/>
          <w:b/>
          <w:bCs/>
          <w:kern w:val="36"/>
          <w:sz w:val="30"/>
          <w:szCs w:val="30"/>
          <w:lang w:val="en-US" w:eastAsia="zh-CN"/>
        </w:rPr>
        <w:t>《</w:t>
      </w:r>
      <w:r>
        <w:rPr>
          <w:rFonts w:hint="eastAsia" w:ascii="微软雅黑" w:hAnsi="微软雅黑" w:eastAsia="微软雅黑"/>
          <w:b/>
          <w:bCs/>
          <w:kern w:val="36"/>
          <w:sz w:val="30"/>
          <w:szCs w:val="30"/>
        </w:rPr>
        <w:t>中共中央关于加强党的政治建设的意见</w:t>
      </w:r>
      <w:r>
        <w:rPr>
          <w:rFonts w:hint="eastAsia" w:ascii="微软雅黑" w:hAnsi="微软雅黑" w:eastAsia="微软雅黑"/>
          <w:b/>
          <w:bCs/>
          <w:kern w:val="36"/>
          <w:sz w:val="30"/>
          <w:szCs w:val="30"/>
          <w:lang w:val="en-US" w:eastAsia="zh-CN"/>
        </w:rPr>
        <w:t xml:space="preserve">》 </w:t>
      </w: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ascii="黑体" w:hAnsi="黑体" w:eastAsia="黑体"/>
          <w:b/>
          <w:kern w:val="28"/>
          <w:sz w:val="28"/>
          <w:szCs w:val="28"/>
        </w:rPr>
      </w:pPr>
    </w:p>
    <w:p>
      <w:pPr>
        <w:widowControl/>
        <w:spacing w:line="500" w:lineRule="exact"/>
        <w:rPr>
          <w:rFonts w:hint="eastAsia" w:ascii="黑体" w:hAnsi="黑体" w:eastAsia="黑体"/>
          <w:b/>
          <w:kern w:val="28"/>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1"/>
        <w:rPr>
          <w:rFonts w:hint="eastAsia" w:ascii="黑体" w:hAnsi="黑体" w:eastAsia="黑体" w:cs="宋体"/>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1"/>
        <w:rPr>
          <w:rFonts w:hint="eastAsia" w:ascii="黑体" w:hAnsi="黑体" w:eastAsia="黑体" w:cs="宋体"/>
          <w:b/>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outlineLvl w:val="1"/>
        <w:rPr>
          <w:rFonts w:hint="eastAsia" w:ascii="黑体" w:hAnsi="黑体" w:eastAsia="黑体" w:cs="宋体"/>
          <w:b/>
          <w:bCs/>
          <w:kern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黑体" w:hAnsi="黑体" w:eastAsia="黑体" w:cs="黑体"/>
          <w:b w:val="0"/>
          <w:i w:val="0"/>
          <w:caps w:val="0"/>
          <w:color w:val="auto"/>
          <w:spacing w:val="0"/>
          <w:sz w:val="32"/>
          <w:szCs w:val="32"/>
        </w:rPr>
      </w:pPr>
      <w:r>
        <w:rPr>
          <w:rStyle w:val="11"/>
          <w:rFonts w:hint="eastAsia" w:ascii="黑体" w:hAnsi="黑体" w:eastAsia="黑体" w:cs="黑体"/>
          <w:i w:val="0"/>
          <w:caps w:val="0"/>
          <w:color w:val="auto"/>
          <w:spacing w:val="0"/>
          <w:sz w:val="32"/>
          <w:szCs w:val="32"/>
          <w:bdr w:val="none" w:color="auto" w:sz="0" w:space="0"/>
          <w:shd w:val="clear" w:fill="FFFFFF"/>
        </w:rPr>
        <w:t>中共中央关于加强党的政治建设的意见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黑体" w:hAnsi="黑体" w:eastAsia="黑体" w:cs="黑体"/>
          <w:b w:val="0"/>
          <w:i w:val="0"/>
          <w:caps w:val="0"/>
          <w:color w:val="auto"/>
          <w:spacing w:val="0"/>
          <w:sz w:val="32"/>
          <w:szCs w:val="32"/>
        </w:rPr>
      </w:pPr>
      <w:r>
        <w:rPr>
          <w:rStyle w:val="11"/>
          <w:rFonts w:hint="eastAsia" w:ascii="黑体" w:hAnsi="黑体" w:eastAsia="黑体" w:cs="黑体"/>
          <w:i w:val="0"/>
          <w:caps w:val="0"/>
          <w:color w:val="auto"/>
          <w:spacing w:val="0"/>
          <w:sz w:val="32"/>
          <w:szCs w:val="32"/>
          <w:bdr w:val="none" w:color="auto" w:sz="0" w:space="0"/>
          <w:shd w:val="clear" w:fill="FFFFFF"/>
        </w:rPr>
        <w:t>（2019年1月31日）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微软雅黑" w:hAnsi="微软雅黑" w:eastAsia="微软雅黑" w:cs="微软雅黑"/>
          <w:b w:val="0"/>
          <w:i w:val="0"/>
          <w:caps w:val="0"/>
          <w:color w:val="333333"/>
          <w:spacing w:val="0"/>
          <w:sz w:val="27"/>
          <w:szCs w:val="27"/>
          <w:bdr w:val="none" w:color="auto" w:sz="0" w:space="0"/>
          <w:shd w:val="clear" w:fill="FFFFFF"/>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一、加强党的政治建设的总体要求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旗帜鲜明讲政治是我们党作为马克思主义政党的根本要求。党的政治建设是党的根本性建设，决定党的建设方向和效果，事关统揽推进伟大斗争、伟大工程、伟大事业、伟大梦想。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二、坚定政治信仰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加强党的政治建设，必须坚持马克思主义指导地位，坚持用习近平新时代中国特色社会主义思想武装全党、教育人民，夯实思想根基，牢记初心使命，凝聚同心共筑中国梦的磅礴力量。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（一）坚持用党的科学理论武装头脑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（二）坚定执行党的政治路线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（三）坚决站稳政治立场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三、坚持党的政治领导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（四）坚决做到“两个维护”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（五）完善党的领导体制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（六）改进党的领导方式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四、提高政治能力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（七）增强党组织政治功能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（八）彰显国家机关政治属性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（九）发挥群团组织政治作用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（十）强化国有企事业单位政治导向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（十一）提高党员干部政治本领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五、净化政治生态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加强党的政治建设，必须把营造风清气正的政治生态作为基础性、经常性工作，浚其源、涵其林，养正气、固根本，锲而不舍、久久为功，实现正气充盈、政治清明。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（十二）严肃党内政治生活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（十三）严明党的政治纪律和政治规矩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（十四）发展积极健康的党内政治文化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（十五）突出政治标准选人用人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（十六）永葆清正廉洁的政治本色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六、强化组织实施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（十七）落实领导责任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（十八）抓住“关键少数”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（十九）强化制度保障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w:t>
      </w:r>
      <w:r>
        <w:rPr>
          <w:rStyle w:val="11"/>
          <w:rFonts w:hint="eastAsia" w:ascii="仿宋_GB2312" w:hAnsi="仿宋_GB2312" w:eastAsia="仿宋_GB2312" w:cs="仿宋_GB2312"/>
          <w:i w:val="0"/>
          <w:caps w:val="0"/>
          <w:color w:val="333333"/>
          <w:spacing w:val="0"/>
          <w:sz w:val="32"/>
          <w:szCs w:val="32"/>
          <w:bdr w:val="none" w:color="auto" w:sz="0" w:space="0"/>
          <w:shd w:val="clear" w:fill="FFFFFF"/>
        </w:rPr>
        <w:t>（二十）加强监督问责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　　各地区各部门要紧密结合自身实际制定贯彻实施本意见的具体措施。中央军委可以根据本意见提出加强军队党的政治建设的具体意见。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1418" w:right="1418" w:bottom="1418"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19</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AB026"/>
    <w:multiLevelType w:val="singleLevel"/>
    <w:tmpl w:val="284AB02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1AD2"/>
    <w:rsid w:val="0000676F"/>
    <w:rsid w:val="00010D6D"/>
    <w:rsid w:val="0001108F"/>
    <w:rsid w:val="0001255F"/>
    <w:rsid w:val="0004286F"/>
    <w:rsid w:val="00047611"/>
    <w:rsid w:val="00061E09"/>
    <w:rsid w:val="000629EE"/>
    <w:rsid w:val="0006343A"/>
    <w:rsid w:val="00076827"/>
    <w:rsid w:val="000A6774"/>
    <w:rsid w:val="000C3616"/>
    <w:rsid w:val="000D3185"/>
    <w:rsid w:val="00101243"/>
    <w:rsid w:val="00104218"/>
    <w:rsid w:val="001101AF"/>
    <w:rsid w:val="00117C97"/>
    <w:rsid w:val="0013152C"/>
    <w:rsid w:val="00142BA7"/>
    <w:rsid w:val="0014386A"/>
    <w:rsid w:val="00152E5A"/>
    <w:rsid w:val="001543C5"/>
    <w:rsid w:val="001663CA"/>
    <w:rsid w:val="001A17C7"/>
    <w:rsid w:val="001A2046"/>
    <w:rsid w:val="001B072C"/>
    <w:rsid w:val="001D540B"/>
    <w:rsid w:val="0023789F"/>
    <w:rsid w:val="002548CA"/>
    <w:rsid w:val="0025494F"/>
    <w:rsid w:val="002552C0"/>
    <w:rsid w:val="00255F99"/>
    <w:rsid w:val="002772E4"/>
    <w:rsid w:val="002803D9"/>
    <w:rsid w:val="002876B4"/>
    <w:rsid w:val="002E067E"/>
    <w:rsid w:val="002F3115"/>
    <w:rsid w:val="002F3B05"/>
    <w:rsid w:val="00301D8C"/>
    <w:rsid w:val="003141CC"/>
    <w:rsid w:val="00330140"/>
    <w:rsid w:val="00331DC8"/>
    <w:rsid w:val="00345FB7"/>
    <w:rsid w:val="00373A74"/>
    <w:rsid w:val="00387EF1"/>
    <w:rsid w:val="00394FA4"/>
    <w:rsid w:val="003A04C1"/>
    <w:rsid w:val="003A587E"/>
    <w:rsid w:val="003E7D3B"/>
    <w:rsid w:val="004008AF"/>
    <w:rsid w:val="0040151D"/>
    <w:rsid w:val="00424CE6"/>
    <w:rsid w:val="00433AC1"/>
    <w:rsid w:val="00446DF6"/>
    <w:rsid w:val="004961E1"/>
    <w:rsid w:val="004A0E8F"/>
    <w:rsid w:val="004A1368"/>
    <w:rsid w:val="004A4A52"/>
    <w:rsid w:val="004B3EDE"/>
    <w:rsid w:val="004C0A24"/>
    <w:rsid w:val="004D2FF7"/>
    <w:rsid w:val="004F7D3C"/>
    <w:rsid w:val="00512305"/>
    <w:rsid w:val="00534C52"/>
    <w:rsid w:val="00545CF1"/>
    <w:rsid w:val="005504A5"/>
    <w:rsid w:val="00550731"/>
    <w:rsid w:val="005530A9"/>
    <w:rsid w:val="005545EB"/>
    <w:rsid w:val="0056554D"/>
    <w:rsid w:val="0057604A"/>
    <w:rsid w:val="005763CC"/>
    <w:rsid w:val="00590FDF"/>
    <w:rsid w:val="005C67C8"/>
    <w:rsid w:val="005D4A37"/>
    <w:rsid w:val="005D54B1"/>
    <w:rsid w:val="005E1E15"/>
    <w:rsid w:val="005F54DA"/>
    <w:rsid w:val="005F7113"/>
    <w:rsid w:val="0060145B"/>
    <w:rsid w:val="006070A3"/>
    <w:rsid w:val="00630455"/>
    <w:rsid w:val="00637471"/>
    <w:rsid w:val="006417A2"/>
    <w:rsid w:val="0068534F"/>
    <w:rsid w:val="006875CD"/>
    <w:rsid w:val="006877ED"/>
    <w:rsid w:val="0069506B"/>
    <w:rsid w:val="006A3A36"/>
    <w:rsid w:val="006B37BD"/>
    <w:rsid w:val="006E172A"/>
    <w:rsid w:val="006F26E6"/>
    <w:rsid w:val="006F2D79"/>
    <w:rsid w:val="006F7017"/>
    <w:rsid w:val="007011EF"/>
    <w:rsid w:val="00721AD2"/>
    <w:rsid w:val="00752635"/>
    <w:rsid w:val="00757E55"/>
    <w:rsid w:val="00770467"/>
    <w:rsid w:val="0077252B"/>
    <w:rsid w:val="0078047F"/>
    <w:rsid w:val="00782DB8"/>
    <w:rsid w:val="00794581"/>
    <w:rsid w:val="00796CA9"/>
    <w:rsid w:val="007A5984"/>
    <w:rsid w:val="007B4814"/>
    <w:rsid w:val="007B4C66"/>
    <w:rsid w:val="007C22AB"/>
    <w:rsid w:val="007C29A1"/>
    <w:rsid w:val="007C6F20"/>
    <w:rsid w:val="007E6556"/>
    <w:rsid w:val="007E6BEA"/>
    <w:rsid w:val="00800230"/>
    <w:rsid w:val="008016E3"/>
    <w:rsid w:val="008022A6"/>
    <w:rsid w:val="00802FCD"/>
    <w:rsid w:val="00817B44"/>
    <w:rsid w:val="008235D7"/>
    <w:rsid w:val="00826B6C"/>
    <w:rsid w:val="008716C1"/>
    <w:rsid w:val="00886323"/>
    <w:rsid w:val="00896C08"/>
    <w:rsid w:val="008974C4"/>
    <w:rsid w:val="008A0DD3"/>
    <w:rsid w:val="008A69D0"/>
    <w:rsid w:val="008B4FB5"/>
    <w:rsid w:val="008B6C05"/>
    <w:rsid w:val="008C51A7"/>
    <w:rsid w:val="008D4B54"/>
    <w:rsid w:val="008D746D"/>
    <w:rsid w:val="008E551F"/>
    <w:rsid w:val="00913C24"/>
    <w:rsid w:val="00921613"/>
    <w:rsid w:val="00922584"/>
    <w:rsid w:val="009264EB"/>
    <w:rsid w:val="009328E1"/>
    <w:rsid w:val="009371FE"/>
    <w:rsid w:val="00944F14"/>
    <w:rsid w:val="00992C4E"/>
    <w:rsid w:val="00997C1D"/>
    <w:rsid w:val="009B1F4B"/>
    <w:rsid w:val="009B246C"/>
    <w:rsid w:val="009B442D"/>
    <w:rsid w:val="009D0AA6"/>
    <w:rsid w:val="009D0FCF"/>
    <w:rsid w:val="009F2D59"/>
    <w:rsid w:val="00A10AD6"/>
    <w:rsid w:val="00A111D6"/>
    <w:rsid w:val="00A23DF4"/>
    <w:rsid w:val="00A26976"/>
    <w:rsid w:val="00A5020F"/>
    <w:rsid w:val="00A55FE6"/>
    <w:rsid w:val="00A661E1"/>
    <w:rsid w:val="00A75450"/>
    <w:rsid w:val="00A75842"/>
    <w:rsid w:val="00A76538"/>
    <w:rsid w:val="00A76D83"/>
    <w:rsid w:val="00A81C57"/>
    <w:rsid w:val="00AC0000"/>
    <w:rsid w:val="00AC461C"/>
    <w:rsid w:val="00AD209F"/>
    <w:rsid w:val="00AD2D29"/>
    <w:rsid w:val="00AE7874"/>
    <w:rsid w:val="00B01CC9"/>
    <w:rsid w:val="00B020A9"/>
    <w:rsid w:val="00B470CE"/>
    <w:rsid w:val="00B56A0B"/>
    <w:rsid w:val="00B5791A"/>
    <w:rsid w:val="00B72DC0"/>
    <w:rsid w:val="00B82B3E"/>
    <w:rsid w:val="00B93FFE"/>
    <w:rsid w:val="00B940D7"/>
    <w:rsid w:val="00BA79DC"/>
    <w:rsid w:val="00BD676B"/>
    <w:rsid w:val="00BF2F87"/>
    <w:rsid w:val="00BF39D7"/>
    <w:rsid w:val="00BF4234"/>
    <w:rsid w:val="00BF49F7"/>
    <w:rsid w:val="00BF5968"/>
    <w:rsid w:val="00BF765E"/>
    <w:rsid w:val="00C30AEA"/>
    <w:rsid w:val="00C40AAF"/>
    <w:rsid w:val="00C4673C"/>
    <w:rsid w:val="00C605B1"/>
    <w:rsid w:val="00C62A38"/>
    <w:rsid w:val="00C653F5"/>
    <w:rsid w:val="00C94362"/>
    <w:rsid w:val="00CA2368"/>
    <w:rsid w:val="00CA5C2A"/>
    <w:rsid w:val="00CB34D2"/>
    <w:rsid w:val="00CF0CD9"/>
    <w:rsid w:val="00CF48D4"/>
    <w:rsid w:val="00CF6E8E"/>
    <w:rsid w:val="00D11936"/>
    <w:rsid w:val="00D12CCB"/>
    <w:rsid w:val="00D21EA2"/>
    <w:rsid w:val="00D25240"/>
    <w:rsid w:val="00D263F7"/>
    <w:rsid w:val="00D32A01"/>
    <w:rsid w:val="00D33A2F"/>
    <w:rsid w:val="00D34971"/>
    <w:rsid w:val="00D508A1"/>
    <w:rsid w:val="00D6533C"/>
    <w:rsid w:val="00D654D6"/>
    <w:rsid w:val="00D84FD8"/>
    <w:rsid w:val="00D9644A"/>
    <w:rsid w:val="00DB18B1"/>
    <w:rsid w:val="00DC29B1"/>
    <w:rsid w:val="00DC4648"/>
    <w:rsid w:val="00DD1246"/>
    <w:rsid w:val="00E00927"/>
    <w:rsid w:val="00E00AE9"/>
    <w:rsid w:val="00E16CC0"/>
    <w:rsid w:val="00E27622"/>
    <w:rsid w:val="00E61ACA"/>
    <w:rsid w:val="00E81675"/>
    <w:rsid w:val="00E82BF3"/>
    <w:rsid w:val="00EA5CBA"/>
    <w:rsid w:val="00EA761E"/>
    <w:rsid w:val="00EB2CF2"/>
    <w:rsid w:val="00EB3B38"/>
    <w:rsid w:val="00EB7134"/>
    <w:rsid w:val="00EC5EC1"/>
    <w:rsid w:val="00ED6251"/>
    <w:rsid w:val="00EE564F"/>
    <w:rsid w:val="00F16B50"/>
    <w:rsid w:val="00F26522"/>
    <w:rsid w:val="00F34CFE"/>
    <w:rsid w:val="00F55476"/>
    <w:rsid w:val="00F662FA"/>
    <w:rsid w:val="00FA5AFB"/>
    <w:rsid w:val="00FA792A"/>
    <w:rsid w:val="00FB2DBC"/>
    <w:rsid w:val="00FC3FF7"/>
    <w:rsid w:val="00FC71B3"/>
    <w:rsid w:val="00FD1B10"/>
    <w:rsid w:val="00FE1C7A"/>
    <w:rsid w:val="04907AB0"/>
    <w:rsid w:val="3BD634E6"/>
    <w:rsid w:val="4EE95833"/>
    <w:rsid w:val="53A11F37"/>
    <w:rsid w:val="61644936"/>
    <w:rsid w:val="688959A2"/>
    <w:rsid w:val="6A83365F"/>
    <w:rsid w:val="6AEB58F2"/>
    <w:rsid w:val="6D8E7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page number"/>
    <w:basedOn w:val="10"/>
    <w:uiPriority w:val="0"/>
  </w:style>
  <w:style w:type="character" w:styleId="13">
    <w:name w:val="Hyperlink"/>
    <w:basedOn w:val="10"/>
    <w:qFormat/>
    <w:uiPriority w:val="0"/>
    <w:rPr>
      <w:color w:val="000000"/>
      <w:u w:val="none"/>
    </w:rPr>
  </w:style>
  <w:style w:type="character" w:customStyle="1" w:styleId="14">
    <w:name w:val="lemmatitleh11"/>
    <w:basedOn w:val="10"/>
    <w:qFormat/>
    <w:uiPriority w:val="0"/>
  </w:style>
  <w:style w:type="character" w:customStyle="1" w:styleId="15">
    <w:name w:val="hei141"/>
    <w:basedOn w:val="10"/>
    <w:qFormat/>
    <w:uiPriority w:val="0"/>
    <w:rPr>
      <w:rFonts w:hint="eastAsia" w:ascii="宋体" w:hAnsi="宋体" w:eastAsia="宋体"/>
      <w:color w:val="000000"/>
      <w:sz w:val="21"/>
      <w:szCs w:val="21"/>
      <w:u w:val="none"/>
    </w:rPr>
  </w:style>
  <w:style w:type="character" w:customStyle="1" w:styleId="16">
    <w:name w:val="页眉 Char"/>
    <w:basedOn w:val="10"/>
    <w:link w:val="7"/>
    <w:qFormat/>
    <w:uiPriority w:val="0"/>
    <w:rPr>
      <w:kern w:val="2"/>
      <w:sz w:val="18"/>
      <w:szCs w:val="18"/>
    </w:rPr>
  </w:style>
  <w:style w:type="character" w:customStyle="1" w:styleId="17">
    <w:name w:val="标题 1 Char"/>
    <w:basedOn w:val="10"/>
    <w:link w:val="2"/>
    <w:qFormat/>
    <w:uiPriority w:val="9"/>
    <w:rPr>
      <w:rFonts w:ascii="宋体" w:hAnsi="宋体" w:cs="宋体"/>
      <w:b/>
      <w:bCs/>
      <w:kern w:val="36"/>
      <w:sz w:val="48"/>
      <w:szCs w:val="48"/>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2053</Words>
  <Characters>11705</Characters>
  <Lines>97</Lines>
  <Paragraphs>27</Paragraphs>
  <TotalTime>4</TotalTime>
  <ScaleCrop>false</ScaleCrop>
  <LinksUpToDate>false</LinksUpToDate>
  <CharactersWithSpaces>13731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2016-01-18T09:57:00Z</dcterms:created>
  <dc:creator>微软用户</dc:creator>
  <cp:lastModifiedBy>admin</cp:lastModifiedBy>
  <cp:lastPrinted>2010-11-01T01:58:00Z</cp:lastPrinted>
  <dcterms:modified xsi:type="dcterms:W3CDTF">2019-03-12T01:41:11Z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