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outlineLvl w:val="1"/>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第一部分：采购需求及参数要求</w:t>
      </w:r>
    </w:p>
    <w:p>
      <w:pPr>
        <w:spacing w:line="360" w:lineRule="auto"/>
        <w:rPr>
          <w:rFonts w:ascii="宋体" w:hAnsi="宋体" w:cs="宋体"/>
          <w:b/>
          <w:color w:val="auto"/>
          <w:szCs w:val="21"/>
          <w:highlight w:val="none"/>
        </w:rPr>
      </w:pPr>
      <w:bookmarkStart w:id="0" w:name="_Toc115881320"/>
      <w:bookmarkStart w:id="1" w:name="_Toc108041646"/>
      <w:bookmarkStart w:id="2" w:name="_Toc108881184"/>
      <w:r>
        <w:rPr>
          <w:rFonts w:hint="eastAsia" w:ascii="宋体" w:hAnsi="宋体" w:cs="宋体"/>
          <w:b/>
          <w:color w:val="auto"/>
          <w:szCs w:val="21"/>
          <w:highlight w:val="none"/>
        </w:rPr>
        <w:t>一、项目综合说明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1、项目名称：江苏医药职业学院公务用车租赁（19座及以上客车）服务项目。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2、服务地点：江苏医药职业学院校外公务用车部门指定地点。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3、招标范围及招标内容：江苏医药职业学院公务用车租赁（19座及以上客车）服务项目，详细业务用车需求以招标文件清单和招标人要求为准。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4、标段划分：19座以上车辆(一般是19座含司机小型客车、20-45座含司机中型客车、45-55座含司机大型客车)。</w:t>
      </w:r>
    </w:p>
    <w:p>
      <w:pPr>
        <w:spacing w:line="360" w:lineRule="auto"/>
        <w:ind w:firstLine="420" w:firstLineChars="200"/>
        <w:rPr>
          <w:rFonts w:ascii="宋体" w:hAnsi="宋体" w:cs="宋体"/>
          <w:b/>
          <w:color w:val="auto"/>
          <w:kern w:val="0"/>
          <w:szCs w:val="21"/>
          <w:highlight w:val="none"/>
        </w:rPr>
      </w:pPr>
      <w:r>
        <w:rPr>
          <w:rFonts w:hint="eastAsia" w:ascii="宋体" w:hAnsi="宋体" w:cs="宋体"/>
          <w:color w:val="auto"/>
          <w:szCs w:val="21"/>
          <w:highlight w:val="none"/>
        </w:rPr>
        <w:t>5、服务期：三年，合同一年一签，每年考核合格可续签（服务期满后在满足最新财政政策的同时，服务期限内无事故、无特殊情况下，经考核，可续期签订第二年的服务合同，续签次数不超过 2 次）</w:t>
      </w:r>
    </w:p>
    <w:bookmarkEnd w:id="0"/>
    <w:bookmarkEnd w:id="1"/>
    <w:bookmarkEnd w:id="2"/>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二、车辆及限价要求</w:t>
      </w:r>
    </w:p>
    <w:p>
      <w:pPr>
        <w:spacing w:line="276"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租赁限价和基准里程公里限价是报价的最高价格。如报价中的代号F租赁一天不超过900元，公里费用不超过4.5元/Km。（学校用车所产生的高速公路费、过路费、停车费、油费、驾驶员食宿费、乘客安全保险等费用均由中标服务公司承担。）</w:t>
      </w:r>
    </w:p>
    <w:tbl>
      <w:tblPr>
        <w:tblStyle w:val="12"/>
        <w:tblW w:w="9900" w:type="dxa"/>
        <w:tblInd w:w="-6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1335"/>
        <w:gridCol w:w="1530"/>
        <w:gridCol w:w="1875"/>
        <w:gridCol w:w="1440"/>
        <w:gridCol w:w="29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代号</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车型</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参照或相当于</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租赁限价(元)</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基准里程</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超出基准里程公里费用(元)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A</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19 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考斯特</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400元/半天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超过100Km，增加到4.10元/Km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B</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19 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考斯特</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800元/天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超过200Km，增加到4.10元/Km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C</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20-35座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400元/半天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超过100Km，增加到4.30元/Km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D</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20-35座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800元/天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超过200Km，增加到4.30元/Km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E</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36-45座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450元/半天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超过100Km，增加到4.70元/Km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F</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36-45座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900元/天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超过200Km，增加到4.70元/Km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G</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46-55座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500元/半天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超过100Km，增加到5.30元/Km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76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H</w:t>
            </w:r>
          </w:p>
        </w:tc>
        <w:tc>
          <w:tcPr>
            <w:tcW w:w="133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46-55座</w:t>
            </w:r>
          </w:p>
        </w:tc>
        <w:tc>
          <w:tcPr>
            <w:tcW w:w="153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宇  通</w:t>
            </w:r>
          </w:p>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金  龙</w:t>
            </w:r>
          </w:p>
        </w:tc>
        <w:tc>
          <w:tcPr>
            <w:tcW w:w="187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1000元/天</w:t>
            </w:r>
          </w:p>
        </w:tc>
        <w:tc>
          <w:tcPr>
            <w:tcW w:w="1440"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200Km</w:t>
            </w:r>
          </w:p>
        </w:tc>
        <w:tc>
          <w:tcPr>
            <w:tcW w:w="2955" w:type="dxa"/>
            <w:vAlign w:val="center"/>
          </w:tcPr>
          <w:p>
            <w:pPr>
              <w:autoSpaceDE w:val="0"/>
              <w:autoSpaceDN w:val="0"/>
              <w:spacing w:line="360" w:lineRule="auto"/>
              <w:jc w:val="center"/>
              <w:rPr>
                <w:rFonts w:ascii="宋体" w:hAnsi="宋体" w:cs="宋体"/>
                <w:color w:val="auto"/>
                <w:highlight w:val="none"/>
                <w:lang w:eastAsia="en-US"/>
              </w:rPr>
            </w:pPr>
            <w:r>
              <w:rPr>
                <w:rFonts w:hint="eastAsia" w:ascii="宋体" w:hAnsi="宋体" w:cs="宋体"/>
                <w:color w:val="auto"/>
                <w:highlight w:val="none"/>
                <w:lang w:eastAsia="en-US"/>
              </w:rPr>
              <w:t>超过200Km，增加到5.30元/Km</w:t>
            </w:r>
          </w:p>
        </w:tc>
      </w:tr>
    </w:tbl>
    <w:p>
      <w:pPr>
        <w:spacing w:line="360" w:lineRule="auto"/>
        <w:rPr>
          <w:rFonts w:hint="eastAsia"/>
          <w:b/>
          <w:bCs/>
          <w:color w:val="auto"/>
          <w:highlight w:val="none"/>
        </w:rPr>
      </w:pPr>
      <w:r>
        <w:rPr>
          <w:rFonts w:hint="eastAsia"/>
          <w:b/>
          <w:bCs/>
          <w:color w:val="auto"/>
          <w:highlight w:val="none"/>
        </w:rPr>
        <w:t>说明：</w:t>
      </w:r>
    </w:p>
    <w:p>
      <w:pPr>
        <w:spacing w:line="360" w:lineRule="auto"/>
        <w:ind w:firstLine="420" w:firstLineChars="200"/>
        <w:rPr>
          <w:rFonts w:hint="eastAsia"/>
          <w:color w:val="auto"/>
          <w:highlight w:val="none"/>
        </w:rPr>
      </w:pPr>
      <w:r>
        <w:rPr>
          <w:rFonts w:hint="eastAsia"/>
          <w:color w:val="auto"/>
          <w:highlight w:val="none"/>
        </w:rPr>
        <w:t>1.以代号A为例：车辆租用半天，</w:t>
      </w:r>
      <w:r>
        <w:rPr>
          <w:rFonts w:hint="eastAsia"/>
          <w:color w:val="auto"/>
          <w:highlight w:val="none"/>
          <w:lang w:eastAsia="zh-CN"/>
        </w:rPr>
        <w:t>如</w:t>
      </w:r>
      <w:r>
        <w:rPr>
          <w:rFonts w:hint="eastAsia"/>
          <w:color w:val="auto"/>
          <w:highlight w:val="none"/>
        </w:rPr>
        <w:t>行驶里程不超过100Km，租车费用为400元；如半天行驶里程为200Km，则租车费用＝400+(200-100)×4.</w:t>
      </w:r>
      <w:r>
        <w:rPr>
          <w:rFonts w:hint="eastAsia"/>
          <w:color w:val="auto"/>
          <w:highlight w:val="none"/>
          <w:lang w:val="en-US" w:eastAsia="zh-CN"/>
        </w:rPr>
        <w:t>1</w:t>
      </w:r>
      <w:r>
        <w:rPr>
          <w:rFonts w:hint="eastAsia"/>
          <w:color w:val="auto"/>
          <w:highlight w:val="none"/>
        </w:rPr>
        <w:t>0＝8</w:t>
      </w:r>
      <w:r>
        <w:rPr>
          <w:rFonts w:hint="eastAsia"/>
          <w:color w:val="auto"/>
          <w:highlight w:val="none"/>
          <w:lang w:val="en-US" w:eastAsia="zh-CN"/>
        </w:rPr>
        <w:t>1</w:t>
      </w:r>
      <w:r>
        <w:rPr>
          <w:rFonts w:hint="eastAsia"/>
          <w:color w:val="auto"/>
          <w:highlight w:val="none"/>
        </w:rPr>
        <w:t>0.00元。</w:t>
      </w:r>
    </w:p>
    <w:p>
      <w:pPr>
        <w:spacing w:line="360" w:lineRule="auto"/>
        <w:ind w:firstLine="420" w:firstLineChars="200"/>
        <w:rPr>
          <w:rFonts w:hint="eastAsia"/>
          <w:color w:val="auto"/>
          <w:highlight w:val="none"/>
        </w:rPr>
      </w:pPr>
      <w:r>
        <w:rPr>
          <w:rFonts w:hint="eastAsia"/>
          <w:color w:val="auto"/>
          <w:highlight w:val="none"/>
        </w:rPr>
        <w:t>2.以代号D为例：车辆租用2天，</w:t>
      </w:r>
      <w:r>
        <w:rPr>
          <w:rFonts w:hint="eastAsia"/>
          <w:color w:val="auto"/>
          <w:highlight w:val="none"/>
          <w:lang w:eastAsia="zh-CN"/>
        </w:rPr>
        <w:t>如</w:t>
      </w:r>
      <w:r>
        <w:rPr>
          <w:rFonts w:hint="eastAsia"/>
          <w:color w:val="auto"/>
          <w:highlight w:val="none"/>
        </w:rPr>
        <w:t>行驶里程为</w:t>
      </w:r>
      <w:r>
        <w:rPr>
          <w:rFonts w:hint="eastAsia"/>
          <w:color w:val="auto"/>
          <w:highlight w:val="none"/>
          <w:lang w:val="en-US" w:eastAsia="zh-CN"/>
        </w:rPr>
        <w:t>6</w:t>
      </w:r>
      <w:r>
        <w:rPr>
          <w:rFonts w:hint="eastAsia"/>
          <w:color w:val="auto"/>
          <w:highlight w:val="none"/>
        </w:rPr>
        <w:t>00Km，则租车费用＝800×2+(</w:t>
      </w:r>
      <w:r>
        <w:rPr>
          <w:rFonts w:hint="eastAsia"/>
          <w:color w:val="auto"/>
          <w:highlight w:val="none"/>
          <w:lang w:val="en-US" w:eastAsia="zh-CN"/>
        </w:rPr>
        <w:t>6</w:t>
      </w:r>
      <w:r>
        <w:rPr>
          <w:rFonts w:hint="eastAsia"/>
          <w:color w:val="auto"/>
          <w:highlight w:val="none"/>
        </w:rPr>
        <w:t>00-</w:t>
      </w:r>
      <w:r>
        <w:rPr>
          <w:rFonts w:hint="eastAsia"/>
          <w:color w:val="auto"/>
          <w:highlight w:val="none"/>
          <w:lang w:val="en-US" w:eastAsia="zh-CN"/>
        </w:rPr>
        <w:t>4</w:t>
      </w:r>
      <w:r>
        <w:rPr>
          <w:rFonts w:hint="eastAsia"/>
          <w:color w:val="auto"/>
          <w:highlight w:val="none"/>
        </w:rPr>
        <w:t>00)×4.30＝</w:t>
      </w:r>
      <w:r>
        <w:rPr>
          <w:rFonts w:hint="eastAsia"/>
          <w:color w:val="auto"/>
          <w:highlight w:val="none"/>
          <w:lang w:val="en-US" w:eastAsia="zh-CN"/>
        </w:rPr>
        <w:t>2460</w:t>
      </w:r>
      <w:r>
        <w:rPr>
          <w:rFonts w:hint="eastAsia"/>
          <w:color w:val="auto"/>
          <w:highlight w:val="none"/>
        </w:rPr>
        <w:t>.00元。</w:t>
      </w:r>
    </w:p>
    <w:p>
      <w:pPr>
        <w:spacing w:line="360" w:lineRule="auto"/>
        <w:rPr>
          <w:b/>
          <w:bCs/>
          <w:color w:val="auto"/>
          <w:highlight w:val="none"/>
        </w:rPr>
      </w:pPr>
      <w:r>
        <w:rPr>
          <w:rFonts w:hint="eastAsia"/>
          <w:b/>
          <w:bCs/>
          <w:color w:val="auto"/>
          <w:highlight w:val="none"/>
        </w:rPr>
        <w:t>三、投标报价要求</w:t>
      </w:r>
    </w:p>
    <w:p>
      <w:pPr>
        <w:spacing w:line="360" w:lineRule="auto"/>
        <w:ind w:firstLine="420" w:firstLineChars="200"/>
        <w:rPr>
          <w:rFonts w:hint="eastAsia" w:eastAsiaTheme="minorEastAsia"/>
          <w:color w:val="auto"/>
          <w:highlight w:val="none"/>
          <w:lang w:eastAsia="zh-CN"/>
        </w:rPr>
      </w:pPr>
      <w:r>
        <w:rPr>
          <w:rFonts w:hint="eastAsia"/>
          <w:color w:val="auto"/>
          <w:highlight w:val="none"/>
        </w:rPr>
        <w:t>1、</w:t>
      </w:r>
      <w:r>
        <w:rPr>
          <w:rFonts w:hint="eastAsia" w:asciiTheme="minorEastAsia" w:hAnsiTheme="minorEastAsia" w:eastAsiaTheme="minorEastAsia" w:cstheme="minorEastAsia"/>
          <w:b/>
          <w:bCs/>
          <w:color w:val="auto"/>
          <w:highlight w:val="none"/>
        </w:rPr>
        <w:t>本项目采用下浮率报价</w:t>
      </w:r>
      <w:r>
        <w:rPr>
          <w:rFonts w:hint="eastAsia" w:asciiTheme="minorEastAsia" w:hAnsiTheme="minorEastAsia" w:eastAsiaTheme="minorEastAsia" w:cstheme="minorEastAsia"/>
          <w:b/>
          <w:bCs/>
          <w:color w:val="auto"/>
          <w:highlight w:val="none"/>
          <w:lang w:eastAsia="zh-CN"/>
        </w:rPr>
        <w:t>；</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、中标人中标后，中标下浮率不再调整，用车业务量按实结算。</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投标报价应是满足招标人使用车辆需要的所有费用。投标人应充分考虑为满足招标业务用车需求内容所必须的直接和间接成本、油(电、气)费、过路过桥(渡)费、停车费、司机食宿费(市区)、驾驶员全额工资(含福利、社保等)、企业管理费、利润、税金以及车辆保养、修理、救援、中途换车、违章罚款、交通事故赔偿、风险费、材料损耗、车辆及驾乘人员以外事故的善后处理费用以及其他一切费用等所需的全部费用及其税金的价格体现，凡漏项或少计均视为优惠，招标人不另行增加费用。</w:t>
      </w:r>
    </w:p>
    <w:p>
      <w:pPr>
        <w:spacing w:line="360" w:lineRule="auto"/>
        <w:rPr>
          <w:rFonts w:ascii="宋体" w:hAnsi="宋体" w:cs="宋体"/>
          <w:b/>
          <w:bCs/>
          <w:color w:val="auto"/>
          <w:highlight w:val="none"/>
        </w:rPr>
      </w:pPr>
      <w:r>
        <w:rPr>
          <w:rFonts w:hint="eastAsia" w:ascii="宋体" w:hAnsi="宋体" w:cs="宋体"/>
          <w:b/>
          <w:bCs/>
          <w:color w:val="auto"/>
          <w:highlight w:val="none"/>
        </w:rPr>
        <w:t>四、其他要求</w:t>
      </w:r>
      <w:r>
        <w:rPr>
          <w:rFonts w:hint="eastAsia" w:ascii="宋体" w:hAnsi="宋体" w:cs="宋体"/>
          <w:b/>
          <w:bCs/>
          <w:color w:val="auto"/>
          <w:highlight w:val="none"/>
          <w:lang w:eastAsia="zh-CN"/>
        </w:rPr>
        <w:t>（投标时提供承诺函，格式自拟。）</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1、在学校遇外事等重大公务接待时，有权指定租赁车辆、车型，且租车费用不变，若定点单位不能提供累计满3次的，学校有权终止合同。</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2、定点单位未经学校相关租赁人员许可擅自变更驾驶人员、取消预约、服务不到位或未按约定时间提供租赁服务,上述情况累计满3次，学校有权终止合同。</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3、车辆配置要求：配置先进的安全装置；全部座椅安装安全带；车辆维护、技术管理规定要求明确；人员聘用及培训规范完善；所有车辆安装GPS装置并具备行业监管平台连通条件，并制定相应的运行监控制度。</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4、根据自身情况，在基本服务质量要求外，必须承诺卫生保洁、服务创新、服务质量标准化、应急方案、服务监督和重大活动服务保障等工作。</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投标人所供出租车辆手续齐全，必须符合国家、行业技术标准和招标文件要求。投标人所供出租车辆使用年限应不超过7年,车辆需按照国家相关规定进行投保(交强险，商业险以及相关的车损险)。承租车辆的驾驶员需持有有效的相应准驾车型的中华人民共和国正式驾驶证。</w:t>
      </w:r>
    </w:p>
    <w:p>
      <w:pPr>
        <w:spacing w:line="360" w:lineRule="auto"/>
        <w:rPr>
          <w:rFonts w:hint="eastAsia" w:ascii="宋体" w:hAnsi="宋体" w:eastAsia="宋体" w:cs="宋体"/>
          <w:b/>
          <w:bCs/>
          <w:color w:val="auto"/>
          <w:highlight w:val="none"/>
          <w:lang w:eastAsia="zh-CN"/>
        </w:rPr>
      </w:pPr>
      <w:r>
        <w:rPr>
          <w:rFonts w:hint="eastAsia" w:ascii="宋体" w:hAnsi="宋体" w:cs="宋体"/>
          <w:b/>
          <w:bCs/>
          <w:color w:val="auto"/>
          <w:highlight w:val="none"/>
        </w:rPr>
        <w:t>五、服务承诺</w:t>
      </w:r>
      <w:r>
        <w:rPr>
          <w:rFonts w:hint="eastAsia" w:ascii="宋体" w:hAnsi="宋体" w:cs="宋体"/>
          <w:b/>
          <w:bCs/>
          <w:color w:val="auto"/>
          <w:highlight w:val="none"/>
          <w:lang w:eastAsia="zh-CN"/>
        </w:rPr>
        <w:t>（投标时提供承诺函，格式自拟。）</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投标人中标后，应遵守招标人相关车辆管理规定，并承诺做到以下几点：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1、进校服务使用的车辆停放服从学校安排。</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2、在随车的服务监督卡上公示服务监督内容，在接到投诉后，在5个工作日内将处理结果告知用户。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、未经招标人车辆管理部门同意，不得使用平台之外的车辆，如有违反，自愿接受招标人的处罚。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、向招标人提供中标人名下驾驶员的用工合同(复印件)，不得使用非自己名下的驾驶员、有犯罪记录的驾驶员为招标人提供服务。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、为招标人提供用车服务的过程中，如发生安全事故，一切责任由中标人承担。</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rPr>
        <w:t>、投标人为招标人提供服务的驾驶人员按照安全生产的规定要求规范操作，并具备处理应急事务的能力。</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7</w:t>
      </w:r>
      <w:r>
        <w:rPr>
          <w:rFonts w:hint="eastAsia" w:ascii="宋体" w:hAnsi="宋体" w:cs="宋体"/>
          <w:color w:val="auto"/>
          <w:highlight w:val="none"/>
        </w:rPr>
        <w:t>、用车期间，保持服务车辆的良好车况，在车辆达到规定的里程或时限需要技术维护保养时，应及时召回进行有效维护并提供同档次的替换车。如车辆服务期间，出现机械故障或异常情况，无法及时修复时，投标人应及时提供救援服务，若1小时内不能修复时，须提供同档次的车型服务。投标人应当在收到招标人求救信息后及时到达救援现场并提供免费救援服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8</w:t>
      </w:r>
      <w:r>
        <w:rPr>
          <w:rFonts w:hint="eastAsia" w:ascii="宋体" w:hAnsi="宋体" w:cs="宋体"/>
          <w:color w:val="auto"/>
          <w:highlight w:val="none"/>
        </w:rPr>
        <w:t>、对于各种服务车辆，如招标人需要，服务车辆应加装卫星定位装置，并为招标人提供卫星定位数据管理支持且能做到为招标人保密。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9</w:t>
      </w:r>
      <w:r>
        <w:rPr>
          <w:rFonts w:hint="eastAsia" w:ascii="宋体" w:hAnsi="宋体" w:cs="宋体"/>
          <w:color w:val="auto"/>
          <w:highlight w:val="none"/>
        </w:rPr>
        <w:t>、中标人名称、地址、联系人、联系方式、预约电话、投诉电话等发生变化时，应及时通知招标人并按照招标人要求报送相关材料，出现不能联系到中标人的情况所造成的影响由中标人承担。</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10</w:t>
      </w:r>
      <w:r>
        <w:rPr>
          <w:rFonts w:hint="eastAsia" w:ascii="宋体" w:hAnsi="宋体" w:cs="宋体"/>
          <w:color w:val="auto"/>
          <w:highlight w:val="none"/>
        </w:rPr>
        <w:t>、中标人应保证各项设备、设施完好，具备履行合同的能力。向招标人提供技术性能良好、符合安全行驶条件的车辆以及该车行驶必备的有关证件、备件、工具。</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ODQxYThlZTdlZmYwNmI5ZWM2YjUyODdkODQwYjEifQ=="/>
  </w:docVars>
  <w:rsids>
    <w:rsidRoot w:val="00000000"/>
    <w:rsid w:val="02D7760F"/>
    <w:rsid w:val="0A2C7C1F"/>
    <w:rsid w:val="113045A4"/>
    <w:rsid w:val="1A643794"/>
    <w:rsid w:val="1C6D07E2"/>
    <w:rsid w:val="23631876"/>
    <w:rsid w:val="236F447F"/>
    <w:rsid w:val="299F5C62"/>
    <w:rsid w:val="2B906232"/>
    <w:rsid w:val="312A399A"/>
    <w:rsid w:val="3396573C"/>
    <w:rsid w:val="34795926"/>
    <w:rsid w:val="367107C6"/>
    <w:rsid w:val="3779742B"/>
    <w:rsid w:val="3C78715B"/>
    <w:rsid w:val="4BAB33D6"/>
    <w:rsid w:val="541148F9"/>
    <w:rsid w:val="56090860"/>
    <w:rsid w:val="5FD37C75"/>
    <w:rsid w:val="69277CAA"/>
    <w:rsid w:val="69CA0C10"/>
    <w:rsid w:val="69E623BC"/>
    <w:rsid w:val="71CF7BDA"/>
    <w:rsid w:val="730B4B38"/>
    <w:rsid w:val="7BFD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Lines="0" w:beforeAutospacing="0" w:afterLines="0" w:afterAutospacing="0" w:line="360" w:lineRule="auto"/>
      <w:ind w:firstLine="562" w:firstLineChars="200"/>
      <w:jc w:val="left"/>
      <w:outlineLvl w:val="0"/>
    </w:pPr>
    <w:rPr>
      <w:rFonts w:eastAsia="宋体" w:asciiTheme="minorAscii" w:hAnsiTheme="minorAscii"/>
      <w:b/>
      <w:kern w:val="44"/>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0"/>
    </w:rPr>
  </w:style>
  <w:style w:type="paragraph" w:customStyle="1" w:styleId="3">
    <w:name w:val="一级条标题"/>
    <w:basedOn w:val="4"/>
    <w:next w:val="5"/>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4">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5">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9">
    <w:name w:val="文库正文"/>
    <w:basedOn w:val="1"/>
    <w:next w:val="1"/>
    <w:qFormat/>
    <w:uiPriority w:val="0"/>
    <w:pPr>
      <w:keepNext/>
      <w:keepLines w:val="0"/>
      <w:spacing w:beforeLines="0" w:afterLines="0" w:line="360" w:lineRule="auto"/>
      <w:ind w:firstLine="562" w:firstLineChars="200"/>
      <w:jc w:val="left"/>
      <w:outlineLvl w:val="0"/>
    </w:pPr>
    <w:rPr>
      <w:rFonts w:eastAsia="宋体" w:asciiTheme="minorAscii" w:hAnsiTheme="minorAscii"/>
      <w:kern w:val="44"/>
      <w:sz w:val="28"/>
    </w:rPr>
  </w:style>
  <w:style w:type="paragraph" w:customStyle="1" w:styleId="10">
    <w:name w:val="文本标题"/>
    <w:basedOn w:val="1"/>
    <w:next w:val="1"/>
    <w:qFormat/>
    <w:uiPriority w:val="0"/>
    <w:pPr>
      <w:keepNext/>
      <w:keepLines/>
      <w:spacing w:beforeLines="0" w:afterLines="0" w:line="360" w:lineRule="auto"/>
      <w:ind w:firstLine="562" w:firstLineChars="200"/>
      <w:jc w:val="center"/>
      <w:outlineLvl w:val="0"/>
    </w:pPr>
    <w:rPr>
      <w:rFonts w:eastAsia="宋体" w:asciiTheme="minorAscii" w:hAnsiTheme="minorAscii"/>
      <w:b/>
      <w:kern w:val="44"/>
      <w:sz w:val="36"/>
    </w:rPr>
  </w:style>
  <w:style w:type="paragraph" w:customStyle="1" w:styleId="11">
    <w:name w:val="一级标题"/>
    <w:basedOn w:val="1"/>
    <w:qFormat/>
    <w:uiPriority w:val="0"/>
    <w:pPr>
      <w:keepNext/>
      <w:keepLines/>
      <w:spacing w:beforeLines="0" w:afterLines="0" w:line="360" w:lineRule="auto"/>
      <w:ind w:firstLine="883" w:firstLineChars="200"/>
      <w:jc w:val="left"/>
      <w:outlineLvl w:val="0"/>
    </w:pPr>
    <w:rPr>
      <w:rFonts w:hint="eastAsia" w:ascii="宋体" w:hAnsi="宋体" w:eastAsia="宋体" w:cs="宋体"/>
      <w:b/>
      <w:kern w:val="44"/>
      <w:sz w:val="30"/>
    </w:rPr>
  </w:style>
  <w:style w:type="table" w:customStyle="1" w:styleId="12">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2022-03-16T06:57:00Z</dcterms:created>
  <dc:creator>Administrator</dc:creator>
  <cp:lastModifiedBy>携手阳光</cp:lastModifiedBy>
  <dcterms:modified xsi:type="dcterms:W3CDTF">2023-12-05T08:01:57Z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7BF74363C1A04E5490925FE0335434C6</vt:lpwstr>
  </property>
</Properties>
</file>