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936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“人工智能+教育”行动计划</w:t>
      </w:r>
    </w:p>
    <w:p w14:paraId="5AE59E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根据《教育强国建设规划纲要（2024—2035年）》战略部署，按照《国务院关于深入实施“人工智能+”行动的意见》的要求，制定本计划。</w:t>
      </w:r>
    </w:p>
    <w:p w14:paraId="0EE3E7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一、总体要求</w:t>
      </w:r>
    </w:p>
    <w:p w14:paraId="782773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以习近平新时代中国特色社会主义思想为指导，深入贯彻党的二十大和二十届历次全会、全国教育大会精神，全面贯彻党的教育方针，落实立德树人根本任务，深入实施国家教育数字化战略，坚持育人为本、素养为先、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0"/>
          <w:szCs w:val="30"/>
        </w:rPr>
        <w:t>应用导向、智能向善，充分发挥人工智能赋能教育变革的引擎作用，推动智能技术与教育全要素融合、全过程贯通、全场景覆盖，统筹推进人工智能人才培养和应用创新，协同推进基础环境和创新生态建设，加快构建人机协同、虚实结合、泛在可及的智慧教育新形态，促进规模教育与个性培养、知识传授与能力培养、技术应用与人文关怀相统一，着力培育胜任智能时代的高素质人才，为加快建设教育强国、办好人民满意的教育提供强大动能。</w:t>
      </w:r>
    </w:p>
    <w:p w14:paraId="354BA8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到2030年，人工智能与教育深度融合格局基本形成，构建起纵向贯通、横向联通的人工智能全学段教育和全社会通识教育体系，人工智能人才培养规模与质量显著提升，形成全民人工智能素养培育长效机制。教育教学模式、科研范式、治理模式实现系统性变革，教育服务供给能力和现代化水平大幅增强，基础支撑环境更加集约高效，创新生态体系更加开放协同，智能技术应用更加普惠、安全、高效，形成一批高价值、可推广、可复制的应用场景，智慧教育新形态基本形成、全球影响力进入前列。</w:t>
      </w:r>
    </w:p>
    <w:p w14:paraId="2CBB2C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default" w:ascii="黑体" w:hAnsi="黑体" w:eastAsia="黑体" w:cs="黑体"/>
          <w:sz w:val="30"/>
          <w:szCs w:val="30"/>
        </w:rPr>
      </w:pPr>
      <w:r>
        <w:rPr>
          <w:rFonts w:hint="default" w:ascii="黑体" w:hAnsi="黑体" w:eastAsia="黑体" w:cs="黑体"/>
          <w:sz w:val="30"/>
          <w:szCs w:val="30"/>
        </w:rPr>
        <w:t>二、推动人工智能人才培养与素养提升</w:t>
      </w:r>
    </w:p>
    <w:p w14:paraId="30C0D6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b/>
          <w:bCs/>
          <w:sz w:val="30"/>
          <w:szCs w:val="30"/>
        </w:rPr>
        <w:t>（一）加快普及中小学生的人工智能教育。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持续完善《中小学人工智能通识教育指南》，开齐开足开好人工智能相关课程。推动人工智能教育全面纳入地方课程体系，指导各地研制人工智能课程指南，明确各学段课程目标、内容与课时要求。鼓励开展人工智能跨学科教学，推动人工智能教育融入课后服务、研学实践等环节。坚持科技教育与人文教育相结合，注重学生的启智、心灵的培养，引导学生科学认识、合理利用智能技术，提升学生智能素养，激发学生好奇心，培养创新思维，提高认知思考和解决复杂问题的能力。建强中小学人工智能教育基地，支持农村、边远地区学校利用国家平台开好人工智能课程。</w:t>
      </w:r>
    </w:p>
    <w:p w14:paraId="26E0C1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b/>
          <w:bCs/>
          <w:sz w:val="30"/>
          <w:szCs w:val="30"/>
        </w:rPr>
        <w:t>（二）培育面向智能时代的高层次人才。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推动人工智能成为高校公共基础课，按学科专业分类编写课程教材，推动全体学生掌握人工智能知识。根据人工智能技术特点，打造“短实新”的前沿创新课程。优化传统学科专业人才培养方案，指导高校开设人工智能交叉融合课程，丰富跨学科、跨专业课程群，培养复合型交叉人才。根据产业结构智能升级优化调整学科专业设置，新设一批适应新技术、新产业、新业态的学科专业。整合高水平研究型大学、科技领军企业、国家实验室等力量，深化学科交叉、产教融合、科教融汇，探索人工智能拔尖创新人才培养新模式。</w:t>
      </w:r>
    </w:p>
    <w:p w14:paraId="3085F5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b/>
          <w:bCs/>
          <w:sz w:val="30"/>
          <w:szCs w:val="30"/>
        </w:rPr>
        <w:t>（三）推动职业教育传统专业的升级转型。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及时研判人工智能对职业教育的结构性影响，调整优化技能型人才培养要求，推动传统专业智能化升级，科学设计“人工智能+”专业体系、课程体系、教学体系，提高专业设置对产业发展的适配性。对接国家人工智能产业发展需求，立足培育新兴产业和未来产业，实施人工智能领域高技能人才集群培养计划，联合行业企业制定人才培养方案，更新课程体系，共建实习、实训、实践基地，有针对性培养新兴岗位高技能人才。</w:t>
      </w:r>
    </w:p>
    <w:p w14:paraId="7E6805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b/>
          <w:bCs/>
          <w:sz w:val="30"/>
          <w:szCs w:val="30"/>
        </w:rPr>
        <w:t>（四）促进全社会的人工智能通识教育。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持续丰富国家平台的数字资源，汇聚开发人工智能通识教育资源，鼓励高校和企业开发人工智能专业特色资源，面向广大师生和社会学习者开放。将人工智能纳入高校学生就业能力提升“双千”计划，鼓励开设相关微专业课程和微证书项目，助力高水平就业。发挥高校和开放大学体系作用，面向重点群体定制开发人工智能素养和技能课程，提供个性职后培训服务，推动有关学习成果纳入学分银行。优化调整学历继续教育专业布局和人才培养方案，支持自学考试开设人工智能相关专业。</w:t>
      </w:r>
    </w:p>
    <w:p w14:paraId="258A64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b/>
          <w:bCs/>
          <w:sz w:val="30"/>
          <w:szCs w:val="30"/>
        </w:rPr>
        <w:t>（五）提高广大教师的智能素养与技能。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制定教师智能素养标准，明确教师应具备的人工智能素养能力。根据不同岗位需求分层分类开展人工智能素养培训，通过多种方式实现全覆盖。构建情境化测评系统，开发智能化、梯度化的测评工具，鼓励各地各校开展规模化的教师素养测评，根据测评结果针对性地提升教师素养和能力。推动师范生培养改革，将人工智能等前沿技术知识纳入课程体系，更新知识体系。将人工智能纳入教师资格考试和认证内容，在国家及省级教学成果奖中设立智能教育项目，激发人工智能创新的内生动力。</w:t>
      </w:r>
    </w:p>
    <w:p w14:paraId="5A806C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三、促进人工智能与教育深度广泛融合</w:t>
      </w:r>
    </w:p>
    <w:p w14:paraId="017B6B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b/>
          <w:bCs/>
          <w:sz w:val="30"/>
          <w:szCs w:val="30"/>
        </w:rPr>
        <w:t>（六）利用人工智能赋能学生学习。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立足促进德智体美劳全面发展，研发智能学伴。研发思政大模型，丰富智能思政应用，建立全息、全域、全员、全时的沉浸式思政育人模式。建设学生数字档案，根据学生能力、特质和爱好，动态优化学习路径，更好满足多元化学习需求。探索人工智能赋能体育、美育、劳动教育、科技教育等有效路径，帮助学生个性成长。推动智能技术在中西部地区、乡村学校的应用，帮助学生开展自主学习，推广国家通用语言文字，促进教育优质均衡。研发应用智能辅具，支撑特殊教育学生的监测、评估和康复训练，促进教育全纳包容发展。</w:t>
      </w:r>
    </w:p>
    <w:p w14:paraId="348859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b/>
          <w:bCs/>
          <w:sz w:val="30"/>
          <w:szCs w:val="30"/>
        </w:rPr>
        <w:t>（七）利用人工智能赋能教师教学。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围绕课前、课中、课后教育教学全过程，加强智能教学系统应用，为教师减负增效。支撑教师课前备课，辅助教师开展学情分析，支撑多模态教学资源自动生成、方案优化和教学过程模拟，实现人机共创备课。探索人机协同教学模式，利用智能系统参与教学环节，开发强交互虚拟仿真实验，提升沉浸式体验和个性评价反馈，提升课堂育人质效。辅助教师开展作业管理，推进智能批改、答疑和辅导。利用智能技术分析课堂教学行为，开展人工智能循证教研实践，构建适应智能时代的教师研修模式，帮助教师提升教学质量。</w:t>
      </w:r>
    </w:p>
    <w:p w14:paraId="238C3D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b/>
          <w:bCs/>
          <w:sz w:val="30"/>
          <w:szCs w:val="30"/>
        </w:rPr>
        <w:t>（八）利用人工智能赋能教育治理。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围绕便捷服务、精准管理、科学决策，打造教育智能大脑。建设国家人才供需对接大数据平台，开展人才需求调查、预测分析和评价反馈。利用智能技术科学预测人口变化和产业发展趋势，健全资源统筹调配和学科专业设置调整机制。推动智能命题、智能组卷、智能监考、智能评卷等应用。研发教育评价智能化工具，探索开展学生学习全过程纵向评价、德智体美劳全要素横向评价。打造智能化就业服务系统，实现大学生就业岗位智能推荐，促进高校毕业生高质量充分就业。高效分析海量多模态监测数据，提升校园安全风险实时预警、应急处置能力，支撑平安校园建设。</w:t>
      </w:r>
    </w:p>
    <w:p w14:paraId="7FDEF4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b/>
          <w:bCs/>
          <w:sz w:val="30"/>
          <w:szCs w:val="30"/>
        </w:rPr>
        <w:t>（九）利用人工智能赋能科学研究。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围绕自然科学、工程科学和哲学社会科学，探索以揭榜挂帅等形式，建设并推广科学智能体和智能工具，帮助科研人员发现、总结规律，解决复杂问题。建设人工智能学科交叉创新平台，强化人工智能牵引的多学科融合发展，拓展知识边界，加快探索智能时代科研新范式。推动基础科研平台和科技基础设施智能升级，建设智能实验室和自主实验集群，实现自动化设计实验方案、开展实验操作、分析实验数据，提高科研创新效率。深化高校科技成果交易平台“科交汇”智能体应用，实现企业需求智能感知和转化成果智能匹配，培育新质生产力。</w:t>
      </w:r>
    </w:p>
    <w:p w14:paraId="2DCBA0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default" w:ascii="黑体" w:hAnsi="黑体" w:eastAsia="黑体" w:cs="黑体"/>
          <w:sz w:val="30"/>
          <w:szCs w:val="30"/>
        </w:rPr>
      </w:pPr>
      <w:r>
        <w:rPr>
          <w:rFonts w:hint="default" w:ascii="黑体" w:hAnsi="黑体" w:eastAsia="黑体" w:cs="黑体"/>
          <w:sz w:val="30"/>
          <w:szCs w:val="30"/>
        </w:rPr>
        <w:t>四、建强“人工智能+教育”基础环境</w:t>
      </w:r>
    </w:p>
    <w:p w14:paraId="0B548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b/>
          <w:bCs/>
          <w:sz w:val="30"/>
          <w:szCs w:val="30"/>
        </w:rPr>
        <w:t>（十）构筑集约高效的智能教育基座。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建设国家教育智能算力服务平台，有效汇聚算力、数据、模型、工具等人工智能创新资源。用好教育和科研计算机网，连接国家算力训练场、国家算力枢纽、企业和高校，整合各方智算、通算和超算资源。鼓励省级教育行政部门利用全国一体化算力网，为人工智能应用提供算力保障。围绕思政教育、学科知识、科学研究等方向，组织开发国家基础语料库，鼓励地方和高校开发领域特色数据集。建强国家教育大数据中心，建立跨部门、跨地域、跨平台的数据网络，探索基于平台、期刊、终端等数据动态更新机制。国家开展有组织攻关，分教育阶段研发人工智能教育大模型，强化价值对齐、逻辑推理、安全伦理等能力，为地方和高校应用提供支撑，有效避免资源浪费和低水平重复建设。</w:t>
      </w:r>
    </w:p>
    <w:p w14:paraId="434996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b/>
          <w:bCs/>
          <w:sz w:val="30"/>
          <w:szCs w:val="30"/>
        </w:rPr>
        <w:t>（十一）培育共创共享的智能应用体系。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深入推动国家平台智能升级，实现资源个性推送、服务智能办理、数据智能分析。建立高等学校和中小学的协同贯通机制，共同研制人工智能课程，共同开发人工智能应用。布局建设国家人工智能（教育）应用中试基地，提供学生知识、能力和素质图谱等公共产品，降低应用创新门槛，培育应用服务体系，加快智能产品与服务落地。建设人工智能学习社区，汇聚开源课程，提供创新资源，开展成果认证，鼓励师生参与开源生态建设，实现语料共建、模型共测、应用共创，持续培育优质的教育智能应用。建立智能应用能力评估体系，遴选面向不同教育角色、不同应用场景的教育智能体，择优上线国家平台。组织人工智能先导应用场景项目，打造一批高价值的标杆应用。</w:t>
      </w:r>
    </w:p>
    <w:p w14:paraId="6843D0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b/>
          <w:bCs/>
          <w:sz w:val="30"/>
          <w:szCs w:val="30"/>
        </w:rPr>
        <w:t>（十二）打造虚实融合的未来教育空间。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打造未来课堂、未来学校、未来学习中心和未来实训中心，打通人工智能应用“最后一公里”。在重点学科领域布局教学和实践能力中心，打造精品人工智能交叉课程和实践项目，支撑学科智能升级。试点研发数字教材，推出新一代智慧慕课，深化虚拟仿真实验建设，丰富数字教育资源形态，构建沉浸式的教学空间，构建人机协同的教学新模式。推动智能终端应用，通过大数据分析构建学生用户画像，以学生为中心配置学习资源，支撑规模教育下的个性学习。整合教育大模型和智能体工具，打造一批主题式学习场景，推动项目式、探究式、场景式育人，引导学生学会思考，培养胜任智能时代的能力。</w:t>
      </w:r>
    </w:p>
    <w:p w14:paraId="024B9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default" w:ascii="黑体" w:hAnsi="黑体" w:eastAsia="黑体" w:cs="黑体"/>
          <w:sz w:val="30"/>
          <w:szCs w:val="30"/>
        </w:rPr>
      </w:pPr>
      <w:r>
        <w:rPr>
          <w:rFonts w:hint="default" w:ascii="黑体" w:hAnsi="黑体" w:eastAsia="黑体" w:cs="黑体"/>
          <w:sz w:val="30"/>
          <w:szCs w:val="30"/>
        </w:rPr>
        <w:t>五、优化“人工智能+教育”发展生态</w:t>
      </w:r>
    </w:p>
    <w:p w14:paraId="089703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b/>
          <w:bCs/>
          <w:sz w:val="30"/>
          <w:szCs w:val="30"/>
        </w:rPr>
        <w:t>（十三）开展“人工智能+教育”的研究创新。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推动人工智能与认知科学、脑科学、心理学、教育学等多学科领域交叉，创新教育研究范式，深化对教育规律、认知发展等理解。持续开展人工智能社会实验，深化人工智能伦理研究，科学评估技术对教育的影响。构建“人工智能+教育”的技术创新体系，建强联合攻关平台和教育实践研究基地，组织开展共性关键技术攻关，鼓励高校、企业、科研院所参与“人工智能+教育”生态建设，引导国有和社会的长期资本、耐心资本、战略资本投入教育科技创新，推动更多先进技术服务于人的发展。</w:t>
      </w:r>
    </w:p>
    <w:p w14:paraId="148D6C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b/>
          <w:bCs/>
          <w:sz w:val="30"/>
          <w:szCs w:val="30"/>
        </w:rPr>
        <w:t>（十四）加强“人工智能+教育”的条件保障。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加强人工智能教育培训、应用创新、技术研发、安全保障等方面的制度，构建适应人工智能发展要求的教育政策制度体系。鼓励教育机构、企业、科研单位聚焦教育行业人工智能应用、大模型评测、数据安全等研制一批标准规范。创新人才队伍建设模式，引进高校、企业人才参与开发建设，培育一支复合型、高水平的工程技术团队。支持鼓励通过购买服务等方式创新投入模式，构建政府主导，高校、社会、企业共同参与的多元投入机制。</w:t>
      </w:r>
    </w:p>
    <w:p w14:paraId="093DA4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b/>
          <w:bCs/>
          <w:sz w:val="30"/>
          <w:szCs w:val="30"/>
        </w:rPr>
        <w:t>（十五）促进“人工智能+教育”国际合作。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持续举办世界数字教育大会、世界慕课与在线教育大会、国际人工智能与教育会议等国际会议，建强人工智能开放联盟、世界数字教育联盟、世界慕课与在线教育联盟，打造系列国际交流旗舰平台。充分发挥双边及多边机制，分国别、分区域推进教育国际合作，共享多语种人工智能课程、教育大模型和智能体，加强优质教育资源和经验互学互鉴。积极参加全球教育治理，依托联合国教科文组织等重要国际组织平台，深度参与人工智能教育领域国际议程、规则和标准制定，不断提升我国数字教育国际影响力。</w:t>
      </w:r>
    </w:p>
    <w:p w14:paraId="3F41F3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b/>
          <w:bCs/>
          <w:sz w:val="30"/>
          <w:szCs w:val="30"/>
        </w:rPr>
        <w:t>（十六）筑牢“人工智能+教育”安全屏障。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建立人工智能教育应用的安全防护体系，分类分级确定安全防护标准。深化建立教育大模型安全审核机制，确保生成内容积极健康、向上向善。建立人工智能教育应用的安全测评标准，一体保障模型算法、数据资源、基础设施、应用系统等安全，确保技术应用符合教育规律。推动软件正版化，保障人工智能应用安全、可信、可控。强化人工智能进校园管理，明确智能产品、终端的应用规范。健全人工智能评估备案、技术监测、风险预警、应急响应机制，有效防范利用人工智能伪造诈骗、学术造假、应试内卷、泄露隐私等问题。</w:t>
      </w:r>
    </w:p>
    <w:p w14:paraId="2E8A17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default" w:ascii="黑体" w:hAnsi="黑体" w:eastAsia="黑体" w:cs="黑体"/>
          <w:sz w:val="30"/>
          <w:szCs w:val="30"/>
        </w:rPr>
      </w:pPr>
      <w:r>
        <w:rPr>
          <w:rFonts w:hint="default" w:ascii="黑体" w:hAnsi="黑体" w:eastAsia="黑体" w:cs="黑体"/>
          <w:sz w:val="30"/>
          <w:szCs w:val="30"/>
        </w:rPr>
        <w:t>六、组织实施</w:t>
      </w:r>
    </w:p>
    <w:p w14:paraId="23B85C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坚持把党的领导贯彻到“人工智能+教育”全过程，强化组织领导、统筹谋划、指导监督和条件保障。教育部门负责制定行动计划，统筹推进实施；发展改革部门加强统筹协调，支持符合要求的项目建设；科技部门负责加强重点领域科研布局；工业和信息化、数据管理部门负责提供政策支持，促进开源开放和数据互联互通。各地各校要将“人工智能+教育”纳入发展规划，制定符合自身实际的实施方案，积极开展应用示范。加强智库与咨询机构建设，加强政策战略研究、一线工作指导和建言献策。组织开展专题培训，提升管理干部的人工智能领导力。深入实施人工智能赋能教育行动试点，构建基于数据的常态化应用监督机制，及时总结宣传优秀经验做法。</w:t>
      </w:r>
    </w:p>
    <w:p w14:paraId="6B1BDF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BA2F4A5-8CEA-4DA4-95B5-C71D345DD91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5AFACFF-403E-4542-8024-C0AD151B4028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EA5407B-F70A-403B-BEB2-DA164F8C120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C05F3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8A0711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8A0711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3B67DB"/>
    <w:rsid w:val="00013654"/>
    <w:rsid w:val="393D31F5"/>
    <w:rsid w:val="3C123F18"/>
    <w:rsid w:val="449851D6"/>
    <w:rsid w:val="4D267623"/>
    <w:rsid w:val="71D03B66"/>
    <w:rsid w:val="753B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5047</Words>
  <Characters>5060</Characters>
  <Lines>0</Lines>
  <Paragraphs>0</Paragraphs>
  <TotalTime>25</TotalTime>
  <ScaleCrop>false</ScaleCrop>
  <LinksUpToDate>false</LinksUpToDate>
  <CharactersWithSpaces>5060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2026-05-19T02:26:00Z</dcterms:created>
  <dc:creator>姚慧</dc:creator>
  <cp:lastModifiedBy>达达1423101686</cp:lastModifiedBy>
  <cp:lastPrinted>2026-05-19T02:27:00Z</cp:lastPrinted>
  <dcterms:modified xsi:type="dcterms:W3CDTF">2026-05-22T09:37:23Z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FF4BE379078C4CAC88F1DBDB0D89B45F_13</vt:lpwstr>
  </property>
  <property fmtid="{D5CDD505-2E9C-101B-9397-08002B2CF9AE}" pid="4" name="KSOTemplateDocerSaveRecord">
    <vt:lpwstr>eyJoZGlkIjoiNzQ0N2JkNDYxN2I2Yzg0YTlkM2YyNGY2MThkNzY1NWQiLCJ1c2VySWQiOiIyOTYxOTQ1MCJ9</vt:lpwstr>
  </property>
</Properties>
</file>