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32"/>
        </w:rPr>
        <w:t>江苏医药职业学院报废资产回收处置报价表</w:t>
      </w:r>
    </w:p>
    <w:tbl>
      <w:tblPr>
        <w:tblStyle w:val="2"/>
        <w:tblW w:w="15000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0"/>
      </w:tblGrid>
      <w:tr>
        <w:tblPrEx>
          <w:shd w:val="clear" w:color="auto" w:fill="FFFFFF"/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2"/>
        <w:tblW w:w="8789" w:type="dxa"/>
        <w:tblInd w:w="598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6"/>
        <w:gridCol w:w="2641"/>
        <w:gridCol w:w="1620"/>
        <w:gridCol w:w="222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物资回收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48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2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物资回收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单位经办人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</w:trPr>
        <w:tc>
          <w:tcPr>
            <w:tcW w:w="2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回收处置资产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申报编号</w:t>
            </w:r>
          </w:p>
        </w:tc>
        <w:tc>
          <w:tcPr>
            <w:tcW w:w="64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32"/>
                <w:szCs w:val="32"/>
              </w:rPr>
              <w:t>XJ2020-07</w:t>
            </w:r>
            <w:r>
              <w:rPr>
                <w:rFonts w:hint="eastAsia" w:ascii="宋体" w:eastAsia="宋体" w:cs="宋体"/>
                <w:bCs/>
                <w:color w:val="000000"/>
                <w:kern w:val="0"/>
                <w:sz w:val="32"/>
                <w:szCs w:val="32"/>
              </w:rPr>
              <w:t>8号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3" w:hRule="atLeast"/>
        </w:trPr>
        <w:tc>
          <w:tcPr>
            <w:tcW w:w="2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物资回收报价单位</w:t>
            </w:r>
            <w:r>
              <w:rPr>
                <w:rFonts w:ascii="Calibri" w:hAnsi="Calibri" w:eastAsia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64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回收报价（人民币小写）：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u w:val="single"/>
              </w:rPr>
              <w:t>          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人民币大写：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u w:val="single"/>
              </w:rPr>
              <w:t xml:space="preserve">            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      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8" w:hRule="atLeast"/>
        </w:trPr>
        <w:tc>
          <w:tcPr>
            <w:tcW w:w="2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物资清单</w:t>
            </w:r>
          </w:p>
        </w:tc>
        <w:tc>
          <w:tcPr>
            <w:tcW w:w="64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1960" w:firstLineChars="700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以现场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勘察实物为准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7" w:hRule="atLeast"/>
        </w:trPr>
        <w:tc>
          <w:tcPr>
            <w:tcW w:w="2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Calibri" w:hAnsi="Calibri" w:eastAsia="宋体" w:cs="Arial"/>
                <w:color w:val="000000"/>
                <w:kern w:val="0"/>
                <w:sz w:val="24"/>
                <w:szCs w:val="24"/>
              </w:rPr>
              <w:t>      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64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hAnsi="Arial" w:eastAsia="宋体" w:cs="Arial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44"/>
          <w:szCs w:val="44"/>
        </w:rPr>
        <w:t>诚信声明</w:t>
      </w:r>
    </w:p>
    <w:p>
      <w:pPr>
        <w:widowControl/>
        <w:shd w:val="clear" w:color="auto" w:fill="FFFFFF"/>
        <w:spacing w:before="100" w:beforeAutospacing="1" w:after="100" w:afterAutospacing="1" w:line="52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致：江苏医药职业学院</w:t>
      </w:r>
    </w:p>
    <w:p>
      <w:pPr>
        <w:widowControl/>
        <w:shd w:val="clear" w:color="auto" w:fill="FFFFFF"/>
        <w:spacing w:before="100" w:beforeAutospacing="1" w:after="100" w:afterAutospacing="1" w:line="52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   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                     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名称）郑重声明，我公司具有良好的商业信誉和健全的财务会计制度，具有履行合同所必需的设备和专业技术能力，有依法缴纳税收和社会保障资金的良好记录，在合同签订前后随时愿意提供相关证明材料；我公司还同时声明在信用中国网站上的“信用信息”、“失信被执行人”、“重大税收违法案件当事人名单”、“政府行政许可与行政处罚”查询结果均无不良记录。参加本项目采购活动前三年内无重大违法活动记录，符合《政府采购法》规定的供应商资格条件。我方对以上声明负全部法律责任。</w:t>
      </w:r>
    </w:p>
    <w:p>
      <w:pPr>
        <w:widowControl/>
        <w:shd w:val="clear" w:color="auto" w:fill="FFFFFF"/>
        <w:spacing w:before="100" w:beforeAutospacing="1" w:after="100" w:afterAutospacing="1" w:line="52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特此声明。</w:t>
      </w:r>
    </w:p>
    <w:p>
      <w:pPr>
        <w:widowControl/>
        <w:shd w:val="clear" w:color="auto" w:fill="FFFFFF"/>
        <w:spacing w:before="100" w:beforeAutospacing="1" w:after="100" w:afterAutospacing="1" w:line="520" w:lineRule="atLeast"/>
        <w:jc w:val="righ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（公司公章）</w:t>
      </w:r>
    </w:p>
    <w:p>
      <w:pPr>
        <w:widowControl/>
        <w:shd w:val="clear" w:color="auto" w:fill="FFFFFF"/>
        <w:spacing w:before="100" w:beforeAutospacing="1" w:after="100" w:afterAutospacing="1" w:line="520" w:lineRule="atLeast"/>
        <w:jc w:val="righ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年 月 日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hint="eastAsia"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hint="eastAsia"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hint="eastAsia"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hint="eastAsia"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hAnsi="宋体" w:eastAsia="宋体" w:cs="Arial"/>
          <w:b/>
          <w:bCs/>
          <w:color w:val="000000"/>
          <w:kern w:val="0"/>
          <w:sz w:val="32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hAnsi="宋体" w:eastAsia="宋体" w:cs="Arial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44"/>
          <w:szCs w:val="44"/>
        </w:rPr>
        <w:t>法定代表人身份证明书（格式）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hAnsi="Arial" w:eastAsia="宋体" w:cs="Arial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before="100" w:beforeAutospacing="1" w:after="100" w:afterAutospacing="1" w:line="56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致：江苏医药职业学院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     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（法定代表人姓名）在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                   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（公司名称）任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        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（职务名称）职务，是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                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（公司名称）的法定代表人。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特此证明。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                                   （公司公章）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                                年   月   日</w:t>
      </w:r>
    </w:p>
    <w:tbl>
      <w:tblPr>
        <w:tblStyle w:val="2"/>
        <w:tblW w:w="10454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10"/>
        <w:gridCol w:w="903"/>
        <w:gridCol w:w="47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6" w:hRule="atLeast"/>
        </w:trPr>
        <w:tc>
          <w:tcPr>
            <w:tcW w:w="481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dashed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1" w:type="dxa"/>
            <w:tcBorders>
              <w:top w:val="dashed" w:color="000000" w:sz="8" w:space="0"/>
              <w:left w:val="nil"/>
              <w:bottom w:val="dashed" w:color="000000" w:sz="8" w:space="0"/>
              <w:right w:val="dashed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hAnsi="宋体" w:eastAsia="宋体" w:cs="Arial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44"/>
          <w:szCs w:val="44"/>
        </w:rPr>
        <w:t>法定代表人授权委托书（格式）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hAnsi="Arial" w:eastAsia="宋体" w:cs="Arial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致：江苏医药职业学院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         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（公司法定代表人名称）是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             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（公司名称）的法定代表人，特授权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>                            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（被授权人姓名及身份证号码）代表我单位全权办理此次报废物资处置的报价、签约等具体工作，并签署全部有关文件、协议及合同。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我单位对被授权人的签字负全部责任。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被授权人：              公司法定代表人：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（签字或盖章）            （签字或盖章）</w:t>
      </w:r>
    </w:p>
    <w:tbl>
      <w:tblPr>
        <w:tblStyle w:val="2"/>
        <w:tblW w:w="9852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3"/>
        <w:gridCol w:w="851"/>
        <w:gridCol w:w="446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8" w:hRule="atLeast"/>
        </w:trPr>
        <w:tc>
          <w:tcPr>
            <w:tcW w:w="4533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（附：被授权人身份证正反面复印件）身份证复印件正面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ashed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8" w:type="dxa"/>
            <w:tcBorders>
              <w:top w:val="dashed" w:color="000000" w:sz="8" w:space="0"/>
              <w:left w:val="nil"/>
              <w:bottom w:val="dashed" w:color="000000" w:sz="8" w:space="0"/>
              <w:right w:val="dashed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（公司公章）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年     月     日</w:t>
      </w:r>
    </w:p>
    <w:p>
      <w:pPr>
        <w:spacing w:line="500" w:lineRule="exact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江苏医药职业学院</w:t>
      </w:r>
    </w:p>
    <w:p>
      <w:pPr>
        <w:spacing w:line="500" w:lineRule="exact"/>
        <w:jc w:val="center"/>
        <w:rPr>
          <w:rFonts w:hint="eastAsia" w:ascii="宋体" w:hAnsi="宋体" w:cs="Arial"/>
          <w:bCs/>
          <w:kern w:val="0"/>
          <w:sz w:val="30"/>
          <w:szCs w:val="30"/>
        </w:rPr>
      </w:pPr>
      <w:r>
        <w:rPr>
          <w:rFonts w:ascii="宋体" w:eastAsia="宋体" w:cs="宋体"/>
          <w:bCs/>
          <w:color w:val="000000"/>
          <w:kern w:val="0"/>
          <w:sz w:val="32"/>
          <w:szCs w:val="32"/>
        </w:rPr>
        <w:t>XJ2020-07</w:t>
      </w:r>
      <w:r>
        <w:rPr>
          <w:rFonts w:hint="eastAsia" w:ascii="宋体" w:eastAsia="宋体" w:cs="宋体"/>
          <w:bCs/>
          <w:color w:val="000000"/>
          <w:kern w:val="0"/>
          <w:sz w:val="32"/>
          <w:szCs w:val="32"/>
        </w:rPr>
        <w:t xml:space="preserve">8号 </w:t>
      </w:r>
      <w:r>
        <w:rPr>
          <w:rFonts w:hint="eastAsia" w:ascii="宋体" w:hAnsi="宋体" w:cs="Arial"/>
          <w:bCs/>
          <w:kern w:val="0"/>
          <w:sz w:val="30"/>
          <w:szCs w:val="30"/>
        </w:rPr>
        <w:t>2020年资产处置项目</w:t>
      </w:r>
    </w:p>
    <w:p>
      <w:pPr>
        <w:spacing w:line="500" w:lineRule="exact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现场踏勘证明书</w:t>
      </w:r>
    </w:p>
    <w:p>
      <w:pPr>
        <w:spacing w:line="500" w:lineRule="exact"/>
        <w:ind w:firstLine="2940" w:firstLineChars="1050"/>
        <w:rPr>
          <w:rFonts w:hint="eastAsia" w:ascii="宋体" w:hAnsi="宋体"/>
          <w:sz w:val="28"/>
          <w:szCs w:val="28"/>
        </w:rPr>
      </w:pPr>
    </w:p>
    <w:p>
      <w:pPr>
        <w:spacing w:line="480" w:lineRule="auto"/>
        <w:rPr>
          <w:rFonts w:hint="eastAsia" w:ascii="宋体" w:hAnsi="宋体" w:cs="Arial"/>
          <w:bCs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已到我院</w:t>
      </w:r>
      <w:r>
        <w:rPr>
          <w:rFonts w:hint="eastAsia" w:ascii="宋体" w:hAnsi="宋体"/>
          <w:bCs/>
          <w:sz w:val="28"/>
          <w:szCs w:val="28"/>
        </w:rPr>
        <w:t>2020年资产处置项目</w:t>
      </w:r>
      <w:r>
        <w:rPr>
          <w:rFonts w:hint="eastAsia" w:ascii="宋体" w:hAnsi="宋体"/>
          <w:sz w:val="28"/>
          <w:szCs w:val="28"/>
        </w:rPr>
        <w:t>现</w:t>
      </w:r>
      <w:r>
        <w:rPr>
          <w:rFonts w:hint="eastAsia" w:ascii="宋体" w:hAnsi="宋体" w:cs="Arial"/>
          <w:bCs/>
          <w:kern w:val="0"/>
          <w:sz w:val="28"/>
          <w:szCs w:val="28"/>
        </w:rPr>
        <w:t>场进行了踏勘，踏勘人已表示</w:t>
      </w:r>
      <w:r>
        <w:rPr>
          <w:rFonts w:hint="eastAsia" w:ascii="宋体" w:hAnsi="宋体"/>
          <w:sz w:val="28"/>
          <w:szCs w:val="28"/>
        </w:rPr>
        <w:t>充分了解了处置资产的位置、情况、道路、储存空间、作业条件、基层状况及任何其它足以影响投标价的情况</w:t>
      </w:r>
      <w:r>
        <w:rPr>
          <w:rFonts w:hint="eastAsia" w:ascii="宋体" w:hAnsi="宋体"/>
          <w:sz w:val="28"/>
          <w:szCs w:val="28"/>
          <w:lang w:val="en-US" w:eastAsia="zh-CN"/>
        </w:rPr>
        <w:t>和</w:t>
      </w:r>
      <w:r>
        <w:rPr>
          <w:rFonts w:hint="eastAsia" w:ascii="宋体" w:hAnsi="宋体"/>
          <w:sz w:val="28"/>
          <w:szCs w:val="28"/>
        </w:rPr>
        <w:t>实际踏勘招标人需要清理的实际现场，</w:t>
      </w:r>
      <w:r>
        <w:rPr>
          <w:rFonts w:hint="eastAsia" w:ascii="宋体" w:hAnsi="宋体"/>
          <w:sz w:val="28"/>
          <w:szCs w:val="28"/>
          <w:lang w:val="en-US" w:eastAsia="zh-CN"/>
        </w:rPr>
        <w:t>已</w:t>
      </w:r>
      <w:r>
        <w:rPr>
          <w:rFonts w:hint="eastAsia" w:ascii="宋体" w:hAnsi="宋体"/>
          <w:sz w:val="28"/>
          <w:szCs w:val="28"/>
        </w:rPr>
        <w:t>核实实际的工作量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可以按踏勘人自身情况投标报价并完成本项目全部工作量。</w:t>
      </w:r>
    </w:p>
    <w:p>
      <w:pPr>
        <w:tabs>
          <w:tab w:val="left" w:pos="632"/>
          <w:tab w:val="left" w:pos="790"/>
          <w:tab w:val="left" w:pos="1422"/>
        </w:tabs>
        <w:spacing w:line="740" w:lineRule="exact"/>
        <w:ind w:firstLine="980" w:firstLineChars="3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</w:t>
      </w:r>
    </w:p>
    <w:p>
      <w:pPr>
        <w:tabs>
          <w:tab w:val="left" w:pos="632"/>
          <w:tab w:val="left" w:pos="790"/>
          <w:tab w:val="left" w:pos="1422"/>
        </w:tabs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tabs>
          <w:tab w:val="left" w:pos="632"/>
          <w:tab w:val="left" w:pos="790"/>
          <w:tab w:val="left" w:pos="1422"/>
        </w:tabs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tabs>
          <w:tab w:val="left" w:pos="632"/>
          <w:tab w:val="left" w:pos="790"/>
          <w:tab w:val="left" w:pos="1422"/>
        </w:tabs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left="3889" w:leftChars="1852" w:firstLine="600" w:firstLineChars="200"/>
        <w:rPr>
          <w:rFonts w:hint="eastAsia" w:ascii="宋体" w:hAnsi="宋体" w:cs="Arial"/>
          <w:bCs/>
          <w:kern w:val="0"/>
          <w:sz w:val="30"/>
          <w:szCs w:val="30"/>
        </w:rPr>
      </w:pPr>
      <w:r>
        <w:rPr>
          <w:rFonts w:hint="eastAsia" w:ascii="宋体" w:hAnsi="宋体" w:cs="Arial"/>
          <w:bCs/>
          <w:color w:val="FF0000"/>
          <w:kern w:val="0"/>
          <w:sz w:val="30"/>
          <w:szCs w:val="30"/>
        </w:rPr>
        <w:t xml:space="preserve">     </w:t>
      </w:r>
      <w:r>
        <w:rPr>
          <w:rFonts w:hint="eastAsia" w:ascii="宋体" w:hAnsi="宋体" w:cs="Arial"/>
          <w:bCs/>
          <w:kern w:val="0"/>
          <w:sz w:val="30"/>
          <w:szCs w:val="30"/>
        </w:rPr>
        <w:t xml:space="preserve">江苏医药职业学院国资处           </w:t>
      </w:r>
    </w:p>
    <w:p>
      <w:pPr>
        <w:spacing w:line="500" w:lineRule="exact"/>
        <w:rPr>
          <w:rFonts w:hint="eastAsia" w:ascii="宋体" w:hAnsi="宋体"/>
          <w:sz w:val="28"/>
          <w:szCs w:val="24"/>
        </w:rPr>
      </w:pPr>
    </w:p>
    <w:p>
      <w:pPr>
        <w:spacing w:line="520" w:lineRule="exact"/>
        <w:ind w:left="5189" w:leftChars="2471" w:firstLine="14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</w:rPr>
        <w:t>日期：2020年8月1</w:t>
      </w: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hint="eastAsia" w:ascii="宋体" w:hAnsi="宋体"/>
          <w:sz w:val="28"/>
        </w:rPr>
        <w:t>日</w:t>
      </w:r>
    </w:p>
    <w:p>
      <w:pPr>
        <w:rPr>
          <w:rFonts w:hint="eastAsia"/>
        </w:rPr>
      </w:pP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</w:pPr>
    </w:p>
    <w:sectPr>
      <w:pgSz w:w="12240" w:h="15840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8D"/>
    <w:rsid w:val="002150C3"/>
    <w:rsid w:val="002225C1"/>
    <w:rsid w:val="0049718D"/>
    <w:rsid w:val="007A4D08"/>
    <w:rsid w:val="007A4DFE"/>
    <w:rsid w:val="00AB6F0D"/>
    <w:rsid w:val="00CE4011"/>
    <w:rsid w:val="00D73D95"/>
    <w:rsid w:val="00F311C3"/>
    <w:rsid w:val="0620045F"/>
    <w:rsid w:val="46DC2B75"/>
    <w:rsid w:val="7811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499</Words>
  <Characters>2845</Characters>
  <Lines>23</Lines>
  <Paragraphs>6</Paragraphs>
  <TotalTime>159</TotalTime>
  <ScaleCrop>false</ScaleCrop>
  <LinksUpToDate>false</LinksUpToDate>
  <CharactersWithSpaces>3338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2020-08-10T08:17:00Z</dcterms:created>
  <dc:creator>lenovo</dc:creator>
  <cp:lastModifiedBy>L&amp;W</cp:lastModifiedBy>
  <dcterms:modified xsi:type="dcterms:W3CDTF">2020-08-11T11:08:30Z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