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0"/>
        <w:jc w:val="center"/>
        <w:rPr>
          <w:rFonts w:ascii="宋体" w:hAnsi="宋体" w:cs="宋体"/>
          <w:b/>
          <w:bCs/>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3492500</wp:posOffset>
            </wp:positionH>
            <wp:positionV relativeFrom="paragraph">
              <wp:posOffset>-582930</wp:posOffset>
            </wp:positionV>
            <wp:extent cx="2019300" cy="1744345"/>
            <wp:effectExtent l="0" t="0" r="0" b="825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7" cstate="print"/>
                    <a:srcRect r="7275"/>
                    <a:stretch>
                      <a:fillRect/>
                    </a:stretch>
                  </pic:blipFill>
                  <pic:spPr>
                    <a:xfrm>
                      <a:off x="0" y="0"/>
                      <a:ext cx="2019300" cy="1744345"/>
                    </a:xfrm>
                    <a:prstGeom prst="rect">
                      <a:avLst/>
                    </a:prstGeom>
                    <a:noFill/>
                    <a:ln w="9525" cmpd="sng">
                      <a:noFill/>
                      <a:miter lim="800000"/>
                      <a:headEnd/>
                      <a:tailEnd/>
                    </a:ln>
                  </pic:spPr>
                </pic:pic>
              </a:graphicData>
            </a:graphic>
          </wp:anchor>
        </w:drawing>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color w:val="000000" w:themeColor="text1"/>
          <w:sz w:val="44"/>
          <w:szCs w:val="44"/>
          <w:highlight w:val="none"/>
          <w:lang w:val="zh-CN"/>
          <w14:textFill>
            <w14:solidFill>
              <w14:schemeClr w14:val="tx1"/>
            </w14:solidFill>
          </w14:textFill>
        </w:rPr>
      </w:pP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1445895</wp:posOffset>
                </wp:positionH>
                <wp:positionV relativeFrom="paragraph">
                  <wp:posOffset>3974465</wp:posOffset>
                </wp:positionV>
                <wp:extent cx="4709795" cy="4781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pPr>
                              <w:jc w:val="center"/>
                              <w:rPr>
                                <w:rFonts w:ascii="黑体" w:hAnsi="黑体" w:eastAsia="黑体" w:cs="黑体"/>
                                <w:kern w:val="24"/>
                                <w:sz w:val="24"/>
                                <w:szCs w:val="32"/>
                              </w:rPr>
                            </w:pPr>
                            <w:r>
                              <w:rPr>
                                <w:rFonts w:hint="eastAsia" w:ascii="黑体" w:hAnsi="黑体" w:eastAsia="黑体" w:cs="黑体"/>
                                <w:kern w:val="24"/>
                                <w:sz w:val="28"/>
                                <w:szCs w:val="32"/>
                              </w:rPr>
                              <w:t>江苏医药职业学院东园电动汽车充电桩建设运行项目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85pt;margin-top:312.95pt;height:37.65pt;width:370.85pt;z-index:251673600;mso-width-relative:page;mso-height-relative:page;" filled="f" stroked="f" coordsize="21600,21600" o:gfxdata="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Rue9wAAAALAQAADwAAAAAAAAABACAA&#10;AAAiAAAAZHJzL2Rvd25yZXYueG1sUEsBAhQAFAAAAAgAh07iQMwrmodCAgAAdgQAAA4AAAAAAAAA&#10;AQAgAAAAKwEAAGRycy9lMm9Eb2MueG1sUEsFBgAAAAAGAAYAWQEAAN8FAAAAAA==&#10;">
                <v:fill on="f" focussize="0,0"/>
                <v:stroke on="f" weight="0.5pt"/>
                <v:imagedata o:title=""/>
                <o:lock v:ext="edit" aspectratio="f"/>
                <v:textbox>
                  <w:txbxContent>
                    <w:p>
                      <w:pPr>
                        <w:jc w:val="center"/>
                        <w:rPr>
                          <w:rFonts w:ascii="黑体" w:hAnsi="黑体" w:eastAsia="黑体" w:cs="黑体"/>
                          <w:kern w:val="24"/>
                          <w:sz w:val="24"/>
                          <w:szCs w:val="32"/>
                        </w:rPr>
                      </w:pPr>
                      <w:r>
                        <w:rPr>
                          <w:rFonts w:hint="eastAsia" w:ascii="黑体" w:hAnsi="黑体" w:eastAsia="黑体" w:cs="黑体"/>
                          <w:kern w:val="24"/>
                          <w:sz w:val="28"/>
                          <w:szCs w:val="32"/>
                        </w:rPr>
                        <w:t>江苏医药职业学院东园电动汽车充电桩建设运行项目</w:t>
                      </w:r>
                    </w:p>
                  </w:txbxContent>
                </v:textbox>
              </v:shape>
            </w:pict>
          </mc:Fallback>
        </mc:AlternateContent>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-320040</wp:posOffset>
                </wp:positionH>
                <wp:positionV relativeFrom="paragraph">
                  <wp:posOffset>780415</wp:posOffset>
                </wp:positionV>
                <wp:extent cx="6354445" cy="6197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180455" cy="944245"/>
                        </a:xfrm>
                        <a:prstGeom prst="rect">
                          <a:avLst/>
                        </a:prstGeom>
                        <a:noFill/>
                        <a:ln>
                          <a:noFill/>
                        </a:ln>
                        <a:effectLst/>
                      </wps:spPr>
                      <wps:txbx>
                        <w:txbxContent>
                          <w:p>
                            <w:pPr>
                              <w:ind w:firstLine="400" w:firstLineChars="100"/>
                              <w:rPr>
                                <w:sz w:val="40"/>
                                <w:szCs w:val="48"/>
                              </w:rPr>
                            </w:pPr>
                            <w:r>
                              <w:rPr>
                                <w:rFonts w:hint="eastAsia" w:ascii="宋体" w:hAnsi="宋体" w:cs="宋体"/>
                                <w:sz w:val="40"/>
                                <w:szCs w:val="48"/>
                              </w:rPr>
                              <w:t>江苏医药职业学院东园电动汽车充电桩建设运行项目</w:t>
                            </w:r>
                          </w:p>
                        </w:txbxContent>
                      </wps:txbx>
                      <wps:bodyPr wrap="square" rtlCol="0">
                        <a:noAutofit/>
                      </wps:bodyPr>
                    </wps:wsp>
                  </a:graphicData>
                </a:graphic>
              </wp:anchor>
            </w:drawing>
          </mc:Choice>
          <mc:Fallback>
            <w:pict>
              <v:shape id="_x0000_s1026" o:spid="_x0000_s1026" o:spt="202" type="#_x0000_t202" style="position:absolute;left:0pt;margin-left:-25.2pt;margin-top:61.45pt;height:48.8pt;width:500.35pt;z-index:251668480;mso-width-relative:page;mso-height-relative:page;" filled="f" stroked="f" coordsize="21600,21600" o:gfxdata="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ILu0tcAAAALAQAADwAAAAAAAAABACAAAAAiAAAAZHJzL2Rvd25y&#10;ZXYueG1sUEsBAhQAFAAAAAgAh07iQBg1IDfGAQAAhQMAAA4AAAAAAAAAAQAgAAAAJgEAAGRycy9l&#10;Mm9Eb2MueG1sUEsFBgAAAAAGAAYAWQEAAF4FAAAAAA==&#10;">
                <v:fill on="f" focussize="0,0"/>
                <v:stroke on="f"/>
                <v:imagedata o:title=""/>
                <o:lock v:ext="edit" aspectratio="f"/>
                <v:textbox>
                  <w:txbxContent>
                    <w:p>
                      <w:pPr>
                        <w:ind w:firstLine="400" w:firstLineChars="100"/>
                        <w:rPr>
                          <w:sz w:val="40"/>
                          <w:szCs w:val="48"/>
                        </w:rPr>
                      </w:pPr>
                      <w:r>
                        <w:rPr>
                          <w:rFonts w:hint="eastAsia" w:ascii="宋体" w:hAnsi="宋体" w:cs="宋体"/>
                          <w:sz w:val="40"/>
                          <w:szCs w:val="48"/>
                        </w:rPr>
                        <w:t>江苏医药职业学院东园电动汽车充电桩建设运行项目</w:t>
                      </w:r>
                    </w:p>
                  </w:txbxContent>
                </v:textbox>
              </v:shape>
            </w:pict>
          </mc:Fallback>
        </mc:AlternateContent>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4624;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txbxContent>
                </v:textbox>
              </v:shape>
            </w:pict>
          </mc:Fallback>
        </mc:AlternateContent>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1809750</wp:posOffset>
                </wp:positionH>
                <wp:positionV relativeFrom="paragraph">
                  <wp:posOffset>5163820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2.5pt;margin-top:406.6pt;height:27pt;width:267.75pt;z-index:251671552;mso-width-relative:page;mso-height-relative:page;" filled="f" stroked="f" coordsize="21600,21600"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v:fill on="f" focussize="0,0"/>
                <v:stroke on="f"/>
                <v:imagedata o:title=""/>
                <o:lock v:ext="edit" aspectratio="f"/>
                <v:textbox>
                  <w:txbxContent>
                    <w:p>
                      <w:pPr>
                        <w:pStyle w:val="25"/>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1870075</wp:posOffset>
                </wp:positionH>
                <wp:positionV relativeFrom="paragraph">
                  <wp:posOffset>4739005</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7.25pt;margin-top:373.15pt;height:28.55pt;width:169.25pt;z-index:251670528;mso-width-relative:page;mso-height-relative:page;" filled="f" stroked="f" coordsize="21600,21600" o:gfxdata="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zN+INwAAAALAQAADwAAAAAAAAABACAAAAAi&#10;AAAAZHJzL2Rvd25yZXYueG1sUEsBAhQAFAAAAAgAh07iQLzXyZ/NAQAAjwMAAA4AAAAAAAAAAQAg&#10;AAAAKwEAAGRycy9lMm9Eb2MueG1sUEsFBgAAAAAGAAYAWQEAAGo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1834515</wp:posOffset>
                </wp:positionH>
                <wp:positionV relativeFrom="paragraph">
                  <wp:posOffset>3483610</wp:posOffset>
                </wp:positionV>
                <wp:extent cx="265747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 xml:space="preserve">SY2023-004-FW-JC </w:t>
                            </w:r>
                          </w:p>
                        </w:txbxContent>
                      </wps:txbx>
                      <wps:bodyPr wrap="square" rtlCol="0">
                        <a:noAutofit/>
                      </wps:bodyPr>
                    </wps:wsp>
                  </a:graphicData>
                </a:graphic>
              </wp:anchor>
            </w:drawing>
          </mc:Choice>
          <mc:Fallback>
            <w:pict>
              <v:shape id="_x0000_s1026" o:spid="_x0000_s1026" o:spt="202" type="#_x0000_t202" style="position:absolute;left:0pt;flip:x;margin-left:144.45pt;margin-top:274.3pt;height:30.2pt;width:209.25pt;z-index:251669504;mso-width-relative:page;mso-height-relative:page;" filled="f" stroked="f" coordsize="21600,21600" o:gfxdata="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hT29wAAAALAQAADwAAAAAAAAABACAA&#10;AAAiAAAAZHJzL2Rvd25yZXYueG1sUEsBAhQAFAAAAAgAh07iQPhRD7rQAQAAjwMAAA4AAAAAAAAA&#10;AQAgAAAAKwEAAGRycy9lMm9Eb2MueG1sUEsFBgAAAAAGAAYAWQEAAG0FA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 xml:space="preserve">SY2023-004-FW-JC </w:t>
                      </w:r>
                    </w:p>
                  </w:txbxContent>
                </v:textbox>
              </v:shape>
            </w:pict>
          </mc:Fallback>
        </mc:AlternateContent>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1880870</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wps:txbx>
                      <wps:bodyPr wrap="square" rtlCol="0">
                        <a:noAutofit/>
                      </wps:bodyPr>
                    </wps:wsp>
                  </a:graphicData>
                </a:graphic>
              </wp:anchor>
            </w:drawing>
          </mc:Choice>
          <mc:Fallback>
            <w:pict>
              <v:shape id="_x0000_s1026" o:spid="_x0000_s1026" o:spt="202" type="#_x0000_t202" style="position:absolute;left:0pt;margin-left:12.6pt;margin-top:148.1pt;height:92pt;width:441.3pt;z-index:251663360;mso-width-relative:page;mso-height-relative:page;" filled="f" stroked="f" coordsize="21600,21600" o:gfxdata="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9iiD1wAAAAoBAAAPAAAAAAAAAAEAIAAAACIAAABkcnMvZG93&#10;bnJldi54bWxQSwECFAAUAAAACACHTuJAbg2iKcgBAACGAwAADgAAAAAAAAABACAAAAAmAQAAZHJz&#10;L2Uyb0RvYy54bWxQSwUGAAAAAAYABgBZAQAAYAUAAAAA&#10;">
                <v:fill on="f" focussize="0,0"/>
                <v:stroke on="f"/>
                <v:imagedata o:title=""/>
                <o:lock v:ext="edit" aspectratio="f"/>
                <v:textbox>
                  <w:txbxContent>
                    <w:p>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磋 商 文 件</w:t>
                      </w:r>
                    </w:p>
                  </w:txbxContent>
                </v:textbox>
              </v:shape>
            </w:pict>
          </mc:Fallback>
        </mc:AlternateContent>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5528945</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pPr>
                              <w:rPr>
                                <w:rFonts w:ascii="黑体" w:hAnsi="黑体" w:eastAsia="黑体" w:cs="黑体"/>
                                <w:sz w:val="32"/>
                                <w:szCs w:val="32"/>
                              </w:rPr>
                            </w:pPr>
                            <w:r>
                              <w:rPr>
                                <w:rFonts w:hint="eastAsia" w:ascii="黑体" w:hAnsi="黑体" w:eastAsia="黑体" w:cs="黑体"/>
                                <w:sz w:val="32"/>
                                <w:szCs w:val="32"/>
                              </w:rPr>
                              <w:t>2023年4月</w:t>
                            </w:r>
                            <w:r>
                              <w:rPr>
                                <w:rFonts w:hint="eastAsia" w:ascii="黑体" w:hAnsi="黑体" w:eastAsia="黑体" w:cs="黑体"/>
                                <w:sz w:val="32"/>
                                <w:szCs w:val="32"/>
                                <w:lang w:val="en-US" w:eastAsia="zh-CN"/>
                              </w:rPr>
                              <w:t>17</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435.35pt;height:31.65pt;width:190.85pt;z-index:251662336;mso-width-relative:page;mso-height-relative:page;" filled="f" stroked="f" coordsize="21600,21600" o:gfxdata="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9YXdwAAAALAQAADwAA&#10;AAAAAAABACAAAAAiAAAAZHJzL2Rvd25yZXYueG1sUEsBAhQAFAAAAAgAh07iQBc5XeJLAgAAgAQA&#10;AA4AAAAAAAAAAQAgAAAAKwEAAGRycy9lMm9Eb2MueG1sUEsFBgAAAAAGAAYAWQEAAOgFAAAAAA==&#10;">
                <v:fill on="f"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2023年4月</w:t>
                      </w:r>
                      <w:r>
                        <w:rPr>
                          <w:rFonts w:hint="eastAsia" w:ascii="黑体" w:hAnsi="黑体" w:eastAsia="黑体" w:cs="黑体"/>
                          <w:sz w:val="32"/>
                          <w:szCs w:val="32"/>
                          <w:lang w:val="en-US" w:eastAsia="zh-CN"/>
                        </w:rPr>
                        <w:t>17</w:t>
                      </w:r>
                      <w:r>
                        <w:rPr>
                          <w:rFonts w:hint="eastAsia" w:ascii="黑体" w:hAnsi="黑体" w:eastAsia="黑体" w:cs="黑体"/>
                          <w:sz w:val="32"/>
                          <w:szCs w:val="32"/>
                        </w:rPr>
                        <w:t>日</w:t>
                      </w:r>
                    </w:p>
                  </w:txbxContent>
                </v:textbox>
              </v:shape>
            </w:pict>
          </mc:Fallback>
        </mc:AlternateContent>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5408;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4384;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2576;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hPU0HbAAAACgEAAA8A&#10;AAAAAAAAAQAgAAAAIgAAAGRycy9kb3ducmV2LnhtbFBLAQIUABQAAAAIAIdO4kAsMqgTTQIAAIIE&#10;AAAOAAAAAAAAAAEAIAAAACoBAABkcnMvZTJvRG9jLnhtbFBLBQYAAAAABgAGAFkBAADpBQ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rPr>
          <w:rFonts w:ascii="宋体" w:hAnsi="宋体" w:cs="宋体"/>
          <w:color w:val="000000" w:themeColor="text1"/>
          <w:sz w:val="44"/>
          <w:szCs w:val="44"/>
          <w:highlight w:val="none"/>
          <w:lang w:val="zh-CN"/>
          <w14:textFill>
            <w14:solidFill>
              <w14:schemeClr w14:val="tx1"/>
            </w14:solidFill>
          </w14:textFill>
        </w:rPr>
      </w:pPr>
    </w:p>
    <w:p>
      <w:pPr>
        <w:rPr>
          <w:rFonts w:ascii="宋体" w:hAnsi="宋体" w:cs="宋体"/>
          <w:color w:val="000000" w:themeColor="text1"/>
          <w:sz w:val="44"/>
          <w:szCs w:val="44"/>
          <w:highlight w:val="none"/>
          <w:lang w:val="zh-CN"/>
          <w14:textFill>
            <w14:solidFill>
              <w14:schemeClr w14:val="tx1"/>
            </w14:solidFill>
          </w14:textFill>
        </w:rPr>
      </w:pPr>
    </w:p>
    <w:p>
      <w:pPr>
        <w:rPr>
          <w:rFonts w:ascii="宋体" w:hAnsi="宋体" w:cs="宋体"/>
          <w:color w:val="000000" w:themeColor="text1"/>
          <w:sz w:val="44"/>
          <w:szCs w:val="44"/>
          <w:highlight w:val="none"/>
          <w:lang w:val="zh-CN"/>
          <w14:textFill>
            <w14:solidFill>
              <w14:schemeClr w14:val="tx1"/>
            </w14:solidFill>
          </w14:textFill>
        </w:rPr>
      </w:pPr>
    </w:p>
    <w:p>
      <w:pPr>
        <w:rPr>
          <w:rFonts w:ascii="宋体" w:hAnsi="宋体" w:cs="宋体"/>
          <w:color w:val="000000" w:themeColor="text1"/>
          <w:sz w:val="44"/>
          <w:szCs w:val="44"/>
          <w:highlight w:val="none"/>
          <w:lang w:val="zh-CN"/>
          <w14:textFill>
            <w14:solidFill>
              <w14:schemeClr w14:val="tx1"/>
            </w14:solidFill>
          </w14:textFill>
        </w:rPr>
      </w:pPr>
    </w:p>
    <w:p>
      <w:pPr>
        <w:rPr>
          <w:rFonts w:ascii="宋体" w:hAnsi="宋体" w:cs="宋体"/>
          <w:color w:val="000000" w:themeColor="text1"/>
          <w:sz w:val="44"/>
          <w:szCs w:val="44"/>
          <w:highlight w:val="none"/>
          <w:lang w:val="zh-CN"/>
          <w14:textFill>
            <w14:solidFill>
              <w14:schemeClr w14:val="tx1"/>
            </w14:solidFill>
          </w14:textFill>
        </w:rPr>
      </w:pPr>
    </w:p>
    <w:p>
      <w:pPr>
        <w:rPr>
          <w:rFonts w:ascii="宋体" w:hAnsi="宋体" w:cs="宋体"/>
          <w:color w:val="000000" w:themeColor="text1"/>
          <w:sz w:val="44"/>
          <w:szCs w:val="44"/>
          <w:highlight w:val="none"/>
          <w:lang w:val="zh-CN"/>
          <w14:textFill>
            <w14:solidFill>
              <w14:schemeClr w14:val="tx1"/>
            </w14:solidFill>
          </w14:textFill>
        </w:rPr>
      </w:pPr>
    </w:p>
    <w:p>
      <w:pPr>
        <w:jc w:val="right"/>
        <w:rPr>
          <w:rFonts w:ascii="宋体" w:hAnsi="宋体" w:cs="宋体"/>
          <w:color w:val="000000" w:themeColor="text1"/>
          <w:sz w:val="44"/>
          <w:szCs w:val="44"/>
          <w:highlight w:val="none"/>
          <w:lang w:val="zh-CN"/>
          <w14:textFill>
            <w14:solidFill>
              <w14:schemeClr w14:val="tx1"/>
            </w14:solidFill>
          </w14:textFill>
        </w:rPr>
      </w:pPr>
    </w:p>
    <w:p>
      <w:pPr>
        <w:rPr>
          <w:rFonts w:ascii="宋体" w:hAnsi="宋体" w:cs="宋体"/>
          <w:color w:val="000000" w:themeColor="text1"/>
          <w:sz w:val="44"/>
          <w:szCs w:val="44"/>
          <w:highlight w:val="none"/>
          <w:lang w:val="zh-CN"/>
          <w14:textFill>
            <w14:solidFill>
              <w14:schemeClr w14:val="tx1"/>
            </w14:solidFill>
          </w14:textFill>
        </w:rPr>
      </w:pPr>
    </w:p>
    <w:p>
      <w:pPr>
        <w:rPr>
          <w:rFonts w:ascii="宋体" w:hAnsi="宋体" w:cs="宋体"/>
          <w:color w:val="000000" w:themeColor="text1"/>
          <w:sz w:val="44"/>
          <w:szCs w:val="44"/>
          <w:highlight w:val="none"/>
          <w:lang w:val="zh-CN"/>
          <w14:textFill>
            <w14:solidFill>
              <w14:schemeClr w14:val="tx1"/>
            </w14:solidFill>
          </w14:textFill>
        </w:rPr>
        <w:sectPr>
          <w:headerReference r:id="rId3" w:type="default"/>
          <w:pgSz w:w="11906" w:h="16838"/>
          <w:pgMar w:top="1701" w:right="1474" w:bottom="1701" w:left="1474" w:header="851" w:footer="1134" w:gutter="0"/>
          <w:cols w:space="720" w:num="1"/>
          <w:docGrid w:linePitch="579" w:charSpace="1229"/>
        </w:sectPr>
      </w:pPr>
    </w:p>
    <w:sdt>
      <w:sdtPr>
        <w:rPr>
          <w:rFonts w:ascii="Times New Roman" w:hAnsi="Times New Roman" w:eastAsia="宋体" w:cs="Times New Roman"/>
          <w:color w:val="000000" w:themeColor="text1"/>
          <w:kern w:val="2"/>
          <w:sz w:val="21"/>
          <w:szCs w:val="24"/>
          <w:highlight w:val="none"/>
          <w:lang w:val="zh-CN"/>
          <w14:textFill>
            <w14:solidFill>
              <w14:schemeClr w14:val="tx1"/>
            </w14:solidFill>
          </w14:textFill>
        </w:rPr>
        <w:id w:val="-1709556474"/>
        <w:docPartObj>
          <w:docPartGallery w:val="Table of Contents"/>
          <w:docPartUnique/>
        </w:docPartObj>
      </w:sdtPr>
      <w:sdtEndPr>
        <w:rPr>
          <w:rFonts w:ascii="Times New Roman" w:hAnsi="Times New Roman" w:eastAsia="宋体" w:cs="Times New Roman"/>
          <w:color w:val="000000" w:themeColor="text1"/>
          <w:kern w:val="2"/>
          <w:sz w:val="21"/>
          <w:szCs w:val="24"/>
          <w:highlight w:val="none"/>
          <w:lang w:val="zh-CN"/>
          <w14:textFill>
            <w14:solidFill>
              <w14:schemeClr w14:val="tx1"/>
            </w14:solidFill>
          </w14:textFill>
        </w:rPr>
      </w:sdtEndPr>
      <w:sdtContent>
        <w:p>
          <w:pPr>
            <w:pStyle w:val="52"/>
            <w:jc w:val="center"/>
            <w:rPr>
              <w:b/>
              <w:color w:val="000000" w:themeColor="text1"/>
              <w:sz w:val="40"/>
              <w:highlight w:val="none"/>
              <w14:textFill>
                <w14:solidFill>
                  <w14:schemeClr w14:val="tx1"/>
                </w14:solidFill>
              </w14:textFill>
            </w:rPr>
          </w:pPr>
          <w:r>
            <w:rPr>
              <w:b/>
              <w:color w:val="000000" w:themeColor="text1"/>
              <w:sz w:val="40"/>
              <w:highlight w:val="none"/>
              <w:lang w:val="zh-CN"/>
              <w14:textFill>
                <w14:solidFill>
                  <w14:schemeClr w14:val="tx1"/>
                </w14:solidFill>
              </w14:textFill>
            </w:rPr>
            <w:t>目录</w:t>
          </w:r>
        </w:p>
        <w:p>
          <w:pPr>
            <w:pStyle w:val="22"/>
            <w:tabs>
              <w:tab w:val="right" w:leader="dot" w:pos="8296"/>
            </w:tabs>
            <w:spacing w:line="276" w:lineRule="auto"/>
            <w:rPr>
              <w:rFonts w:eastAsia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TOC \o "1-3" \h \z \u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"_Toc122338083"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第一章 采购公告</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_Toc122338083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fldChar w:fldCharType="end"/>
          </w:r>
        </w:p>
        <w:p>
          <w:pPr>
            <w:pStyle w:val="22"/>
            <w:tabs>
              <w:tab w:val="right" w:leader="dot" w:pos="8296"/>
            </w:tabs>
            <w:spacing w:line="276" w:lineRule="auto"/>
            <w:rPr>
              <w:rFonts w:eastAsia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"_Toc122338085"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第二章供货商须知</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_Toc122338085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6</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fldChar w:fldCharType="end"/>
          </w:r>
        </w:p>
        <w:p>
          <w:pPr>
            <w:pStyle w:val="24"/>
            <w:tabs>
              <w:tab w:val="right" w:leader="dot" w:pos="8296"/>
            </w:tabs>
            <w:spacing w:line="276" w:lineRule="auto"/>
            <w:rPr>
              <w:rFonts w:eastAsia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"_Toc122338086"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一、总则</w:t>
          </w:r>
          <w:r>
            <w:rPr>
              <w:rFonts w:hint="eastAsia"/>
              <w:color w:val="000000" w:themeColor="text1"/>
              <w:sz w:val="21"/>
              <w:szCs w:val="21"/>
              <w:highlight w:val="none"/>
              <w14:textFill>
                <w14:solidFill>
                  <w14:schemeClr w14:val="tx1"/>
                </w14:solidFill>
              </w14:textFill>
            </w:rPr>
            <w:t>..................................................................................................................................7</w:t>
          </w:r>
          <w:r>
            <w:rPr>
              <w:rFonts w:hint="eastAsia"/>
              <w:color w:val="000000" w:themeColor="text1"/>
              <w:sz w:val="21"/>
              <w:szCs w:val="21"/>
              <w:highlight w:val="none"/>
              <w14:textFill>
                <w14:solidFill>
                  <w14:schemeClr w14:val="tx1"/>
                </w14:solidFill>
              </w14:textFill>
            </w:rPr>
            <w:fldChar w:fldCharType="end"/>
          </w:r>
        </w:p>
        <w:p>
          <w:pPr>
            <w:pStyle w:val="24"/>
            <w:tabs>
              <w:tab w:val="right" w:leader="dot" w:pos="8296"/>
            </w:tabs>
            <w:spacing w:line="276" w:lineRule="auto"/>
            <w:rPr>
              <w:rFonts w:eastAsia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"_Toc122338087"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二、磋商响应文件的编制及保证金收取........................................</w:t>
          </w:r>
          <w:r>
            <w:rPr>
              <w:rFonts w:hint="eastAsia"/>
              <w:color w:val="000000" w:themeColor="text1"/>
              <w:sz w:val="21"/>
              <w:szCs w:val="21"/>
              <w:highlight w:val="none"/>
              <w14:textFill>
                <w14:solidFill>
                  <w14:schemeClr w14:val="tx1"/>
                </w14:solidFill>
              </w14:textFill>
            </w:rPr>
            <w:t>8</w:t>
          </w:r>
          <w:r>
            <w:rPr>
              <w:rFonts w:hint="eastAsia"/>
              <w:color w:val="000000" w:themeColor="text1"/>
              <w:sz w:val="21"/>
              <w:szCs w:val="21"/>
              <w:highlight w:val="none"/>
              <w14:textFill>
                <w14:solidFill>
                  <w14:schemeClr w14:val="tx1"/>
                </w14:solidFill>
              </w14:textFill>
            </w:rPr>
            <w:fldChar w:fldCharType="end"/>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"_Toc122338088"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三、投标（响应）文件的递交</w:t>
          </w: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0</w:t>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"_Toc122338089"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四、磋商与评审</w:t>
          </w: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1</w:t>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"_Toc122338090"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五、成交</w:t>
          </w: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1</w:t>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"_Toc122338091"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六、合同签订相关事项</w:t>
          </w: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2</w:t>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"_Toc122338092"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七、其他</w:t>
          </w: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3</w:t>
          </w:r>
        </w:p>
        <w:p>
          <w:pPr>
            <w:pStyle w:val="22"/>
            <w:tabs>
              <w:tab w:val="right" w:leader="dot" w:pos="8296"/>
            </w:tabs>
            <w:spacing w:line="276" w:lineRule="auto"/>
            <w:rPr>
              <w:rFonts w:eastAsia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"_Toc122338093"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第三章采购需求及政府采购合同（拟签订的合同文本）</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_Toc122338093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14</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fldChar w:fldCharType="end"/>
          </w:r>
        </w:p>
        <w:p>
          <w:pPr>
            <w:pStyle w:val="24"/>
            <w:tabs>
              <w:tab w:val="right" w:leader="dot" w:pos="8296"/>
            </w:tabs>
            <w:spacing w:line="276" w:lineRule="auto"/>
            <w:rPr>
              <w:rFonts w:eastAsia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"_Toc122338094" </w:instrText>
          </w:r>
          <w:r>
            <w:rPr>
              <w:color w:val="000000" w:themeColor="text1"/>
              <w:highlight w:val="none"/>
              <w14:textFill>
                <w14:solidFill>
                  <w14:schemeClr w14:val="tx1"/>
                </w14:solidFill>
              </w14:textFill>
            </w:rPr>
            <w:fldChar w:fldCharType="separate"/>
          </w:r>
          <w:r>
            <w:rPr>
              <w:rStyle w:val="33"/>
              <w:rFonts w:hint="eastAsia" w:ascii="宋体" w:hAnsi="宋体" w:cs="宋体"/>
              <w:bCs/>
              <w:color w:val="000000" w:themeColor="text1"/>
              <w:sz w:val="21"/>
              <w:szCs w:val="21"/>
              <w:highlight w:val="none"/>
              <w14:textFill>
                <w14:solidFill>
                  <w14:schemeClr w14:val="tx1"/>
                </w14:solidFill>
              </w14:textFill>
            </w:rPr>
            <w:t>采购需求及</w:t>
          </w:r>
          <w:r>
            <w:rPr>
              <w:rStyle w:val="33"/>
              <w:rFonts w:hint="eastAsia" w:ascii="宋体" w:hAnsi="宋体"/>
              <w:color w:val="000000" w:themeColor="text1"/>
              <w:sz w:val="21"/>
              <w:szCs w:val="21"/>
              <w:highlight w:val="none"/>
              <w14:textFill>
                <w14:solidFill>
                  <w14:schemeClr w14:val="tx1"/>
                </w14:solidFill>
              </w14:textFill>
            </w:rPr>
            <w:t>政府采购合同</w:t>
          </w:r>
          <w:r>
            <w:rPr>
              <w:rStyle w:val="33"/>
              <w:rFonts w:hint="eastAsia" w:ascii="宋体" w:hAnsi="宋体" w:cs="宋体"/>
              <w:bCs/>
              <w:color w:val="000000" w:themeColor="text1"/>
              <w:sz w:val="21"/>
              <w:szCs w:val="21"/>
              <w:highlight w:val="none"/>
              <w14:textFill>
                <w14:solidFill>
                  <w14:schemeClr w14:val="tx1"/>
                </w14:solidFill>
              </w14:textFill>
            </w:rPr>
            <w:t>前附表</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_Toc122338094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14</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fldChar w:fldCharType="end"/>
          </w:r>
        </w:p>
        <w:p>
          <w:pPr>
            <w:pStyle w:val="24"/>
            <w:tabs>
              <w:tab w:val="right" w:leader="dot" w:pos="8296"/>
            </w:tabs>
            <w:spacing w:line="276" w:lineRule="auto"/>
            <w:rPr>
              <w:rFonts w:eastAsia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"_Toc122338096"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第一项采购需求</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_Toc122338096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15</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fldChar w:fldCharType="end"/>
          </w:r>
        </w:p>
        <w:p>
          <w:pPr>
            <w:pStyle w:val="24"/>
            <w:tabs>
              <w:tab w:val="right" w:leader="dot" w:pos="8296"/>
            </w:tabs>
            <w:spacing w:line="276" w:lineRule="auto"/>
            <w:rPr>
              <w:rFonts w:eastAsiaTheme="minorEastAsia"/>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"_Toc122338097" </w:instrText>
          </w:r>
          <w:r>
            <w:rPr>
              <w:color w:val="000000" w:themeColor="text1"/>
              <w:highlight w:val="none"/>
              <w14:textFill>
                <w14:solidFill>
                  <w14:schemeClr w14:val="tx1"/>
                </w14:solidFill>
              </w14:textFill>
            </w:rPr>
            <w:fldChar w:fldCharType="separate"/>
          </w:r>
          <w:r>
            <w:rPr>
              <w:rStyle w:val="33"/>
              <w:rFonts w:hint="eastAsia" w:ascii="宋体" w:hAnsi="宋体" w:cs="宋体"/>
              <w:bCs/>
              <w:color w:val="000000" w:themeColor="text1"/>
              <w:sz w:val="21"/>
              <w:szCs w:val="21"/>
              <w:highlight w:val="none"/>
              <w14:textFill>
                <w14:solidFill>
                  <w14:schemeClr w14:val="tx1"/>
                </w14:solidFill>
              </w14:textFill>
            </w:rPr>
            <w:t>第二项</w:t>
          </w:r>
          <w:r>
            <w:rPr>
              <w:rStyle w:val="33"/>
              <w:rFonts w:hint="eastAsia" w:ascii="宋体" w:hAnsi="宋体" w:cs="宋体"/>
              <w:color w:val="000000" w:themeColor="text1"/>
              <w:sz w:val="21"/>
              <w:szCs w:val="21"/>
              <w:highlight w:val="none"/>
              <w14:textFill>
                <w14:solidFill>
                  <w14:schemeClr w14:val="tx1"/>
                </w14:solidFill>
              </w14:textFill>
            </w:rPr>
            <w:t xml:space="preserve"> 政府采购合同（拟签订的合同文本</w:t>
          </w:r>
          <w:r>
            <w:rPr>
              <w:rStyle w:val="33"/>
              <w:rFonts w:hint="eastAsia" w:ascii="宋体" w:hAnsi="宋体" w:cs="宋体"/>
              <w:bCs/>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PAGEREF _Toc122338097 \h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19</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fldChar w:fldCharType="end"/>
          </w:r>
        </w:p>
        <w:p>
          <w:pPr>
            <w:pStyle w:val="22"/>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"_Toc122338098"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第四章评标方法和标准</w:t>
          </w:r>
          <w:r>
            <w:rPr>
              <w:rStyle w:val="33"/>
              <w:rFonts w:hint="eastAsia" w:ascii="宋体" w:hAnsi="宋体"/>
              <w:color w:val="000000" w:themeColor="text1"/>
              <w:sz w:val="21"/>
              <w:szCs w:val="21"/>
              <w:highlight w:val="none"/>
              <w14:textFill>
                <w14:solidFill>
                  <w14:schemeClr w14:val="tx1"/>
                </w14:solidFill>
              </w14:textFill>
            </w:rPr>
            <w:t>（主要部分）</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7</w:t>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"_Toc122338099"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kern w:val="0"/>
              <w:sz w:val="21"/>
              <w:szCs w:val="21"/>
              <w:highlight w:val="none"/>
              <w14:textFill>
                <w14:solidFill>
                  <w14:schemeClr w14:val="tx1"/>
                </w14:solidFill>
              </w14:textFill>
            </w:rPr>
            <w:t>一、评标方法</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7</w:t>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"_Toc122338100" </w:instrText>
          </w:r>
          <w:r>
            <w:rPr>
              <w:color w:val="000000" w:themeColor="text1"/>
              <w:highlight w:val="none"/>
              <w14:textFill>
                <w14:solidFill>
                  <w14:schemeClr w14:val="tx1"/>
                </w14:solidFill>
              </w14:textFill>
            </w:rPr>
            <w:fldChar w:fldCharType="separate"/>
          </w:r>
          <w:r>
            <w:rPr>
              <w:rStyle w:val="33"/>
              <w:rFonts w:hint="eastAsia" w:asciiTheme="minorEastAsia" w:hAnsiTheme="minorEastAsia" w:cstheme="minorEastAsia"/>
              <w:color w:val="000000" w:themeColor="text1"/>
              <w:kern w:val="0"/>
              <w:sz w:val="21"/>
              <w:szCs w:val="21"/>
              <w:highlight w:val="none"/>
              <w14:textFill>
                <w14:solidFill>
                  <w14:schemeClr w14:val="tx1"/>
                </w14:solidFill>
              </w14:textFill>
            </w:rPr>
            <w:t>二、评分标准</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8</w:t>
          </w:r>
        </w:p>
        <w:p>
          <w:pPr>
            <w:pStyle w:val="22"/>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"_Toc122338101"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第五章投标（响应）文件格式</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0</w:t>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"_Toc122338102"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投标（响应）文件目录</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1</w:t>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"_Toc122338103" </w:instrText>
          </w:r>
          <w:r>
            <w:rPr>
              <w:color w:val="000000" w:themeColor="text1"/>
              <w:highlight w:val="none"/>
              <w14:textFill>
                <w14:solidFill>
                  <w14:schemeClr w14:val="tx1"/>
                </w14:solidFill>
              </w14:textFill>
            </w:rPr>
            <w:fldChar w:fldCharType="separate"/>
          </w:r>
          <w:r>
            <w:rPr>
              <w:rStyle w:val="33"/>
              <w:rFonts w:hint="eastAsia" w:ascii="宋体" w:hAnsi="宋体" w:cs="宋体"/>
              <w:bCs/>
              <w:color w:val="000000" w:themeColor="text1"/>
              <w:sz w:val="21"/>
              <w:szCs w:val="21"/>
              <w:highlight w:val="none"/>
              <w14:textFill>
                <w14:solidFill>
                  <w14:schemeClr w14:val="tx1"/>
                </w14:solidFill>
              </w14:textFill>
            </w:rPr>
            <w:t>一、报价一览表</w:t>
          </w:r>
          <w:r>
            <w:rPr>
              <w:rStyle w:val="33"/>
              <w:rFonts w:ascii="宋体" w:hAnsi="宋体" w:cs="宋体"/>
              <w:bCs/>
              <w:color w:val="000000" w:themeColor="text1"/>
              <w:sz w:val="21"/>
              <w:szCs w:val="21"/>
              <w:highlight w:val="none"/>
              <w14:textFill>
                <w14:solidFill>
                  <w14:schemeClr w14:val="tx1"/>
                </w14:solidFill>
              </w14:textFill>
            </w:rPr>
            <w:t>(</w:t>
          </w:r>
          <w:r>
            <w:rPr>
              <w:rStyle w:val="33"/>
              <w:rFonts w:hint="eastAsia" w:ascii="宋体" w:hAnsi="宋体" w:cs="宋体"/>
              <w:bCs/>
              <w:color w:val="000000" w:themeColor="text1"/>
              <w:sz w:val="21"/>
              <w:szCs w:val="21"/>
              <w:highlight w:val="none"/>
              <w14:textFill>
                <w14:solidFill>
                  <w14:schemeClr w14:val="tx1"/>
                </w14:solidFill>
              </w14:textFill>
            </w:rPr>
            <w:t>报价表</w:t>
          </w:r>
          <w:r>
            <w:rPr>
              <w:rStyle w:val="33"/>
              <w:rFonts w:ascii="宋体" w:hAnsi="宋体" w:cs="宋体"/>
              <w:bCs/>
              <w:color w:val="000000" w:themeColor="text1"/>
              <w:sz w:val="21"/>
              <w:szCs w:val="21"/>
              <w:highlight w:val="none"/>
              <w14:textFill>
                <w14:solidFill>
                  <w14:schemeClr w14:val="tx1"/>
                </w14:solidFill>
              </w14:textFill>
            </w:rPr>
            <w:t>)</w:t>
          </w:r>
          <w:r>
            <w:rPr>
              <w:rStyle w:val="33"/>
              <w:rFonts w:hint="eastAsia" w:ascii="宋体" w:hAnsi="宋体" w:cs="宋体"/>
              <w:bCs/>
              <w:color w:val="000000" w:themeColor="text1"/>
              <w:sz w:val="21"/>
              <w:szCs w:val="21"/>
              <w:highlight w:val="none"/>
              <w14:textFill>
                <w14:solidFill>
                  <w14:schemeClr w14:val="tx1"/>
                </w14:solidFill>
              </w14:textFill>
            </w:rPr>
            <w:t>（格式）</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2</w:t>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"_Toc122338104" </w:instrText>
          </w:r>
          <w:r>
            <w:rPr>
              <w:color w:val="000000" w:themeColor="text1"/>
              <w:highlight w:val="none"/>
              <w14:textFill>
                <w14:solidFill>
                  <w14:schemeClr w14:val="tx1"/>
                </w14:solidFill>
              </w14:textFill>
            </w:rPr>
            <w:fldChar w:fldCharType="separate"/>
          </w:r>
          <w:r>
            <w:rPr>
              <w:rStyle w:val="33"/>
              <w:rFonts w:hint="eastAsia" w:ascii="宋体" w:hAnsi="宋体"/>
              <w:color w:val="000000" w:themeColor="text1"/>
              <w:sz w:val="21"/>
              <w:szCs w:val="21"/>
              <w:highlight w:val="none"/>
              <w14:textFill>
                <w14:solidFill>
                  <w14:schemeClr w14:val="tx1"/>
                </w14:solidFill>
              </w14:textFill>
            </w:rPr>
            <w:t>二、供应商的资格证明文件</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3</w:t>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"_Toc122338105" </w:instrText>
          </w:r>
          <w:r>
            <w:rPr>
              <w:color w:val="000000" w:themeColor="text1"/>
              <w:highlight w:val="none"/>
              <w14:textFill>
                <w14:solidFill>
                  <w14:schemeClr w14:val="tx1"/>
                </w14:solidFill>
              </w14:textFill>
            </w:rPr>
            <w:fldChar w:fldCharType="separate"/>
          </w:r>
          <w:r>
            <w:rPr>
              <w:rStyle w:val="33"/>
              <w:rFonts w:hint="eastAsia" w:hAnsi="宋体" w:cs="宋体"/>
              <w:color w:val="000000" w:themeColor="text1"/>
              <w:sz w:val="21"/>
              <w:szCs w:val="21"/>
              <w:highlight w:val="none"/>
              <w14:textFill>
                <w14:solidFill>
                  <w14:schemeClr w14:val="tx1"/>
                </w14:solidFill>
              </w14:textFill>
            </w:rPr>
            <w:t>三、法定代表人授权委托书</w:t>
          </w:r>
          <w:r>
            <w:rPr>
              <w:rStyle w:val="33"/>
              <w:rFonts w:hAnsi="宋体" w:cs="宋体"/>
              <w:color w:val="000000" w:themeColor="text1"/>
              <w:sz w:val="21"/>
              <w:szCs w:val="21"/>
              <w:highlight w:val="none"/>
              <w14:textFill>
                <w14:solidFill>
                  <w14:schemeClr w14:val="tx1"/>
                </w14:solidFill>
              </w14:textFill>
            </w:rPr>
            <w:t>(</w:t>
          </w:r>
          <w:r>
            <w:rPr>
              <w:rStyle w:val="33"/>
              <w:rFonts w:hint="eastAsia" w:hAnsi="宋体" w:cs="宋体"/>
              <w:color w:val="000000" w:themeColor="text1"/>
              <w:sz w:val="21"/>
              <w:szCs w:val="21"/>
              <w:highlight w:val="none"/>
              <w14:textFill>
                <w14:solidFill>
                  <w14:schemeClr w14:val="tx1"/>
                </w14:solidFill>
              </w14:textFill>
            </w:rPr>
            <w:t>格式）</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6</w:t>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"_Toc122338106" </w:instrText>
          </w:r>
          <w:r>
            <w:rPr>
              <w:color w:val="000000" w:themeColor="text1"/>
              <w:highlight w:val="none"/>
              <w14:textFill>
                <w14:solidFill>
                  <w14:schemeClr w14:val="tx1"/>
                </w14:solidFill>
              </w14:textFill>
            </w:rPr>
            <w:fldChar w:fldCharType="separate"/>
          </w:r>
          <w:r>
            <w:rPr>
              <w:rStyle w:val="33"/>
              <w:rFonts w:hint="eastAsia" w:ascii="宋体" w:hAnsi="宋体" w:cs="宋体"/>
              <w:color w:val="000000" w:themeColor="text1"/>
              <w:sz w:val="21"/>
              <w:szCs w:val="21"/>
              <w:highlight w:val="none"/>
              <w14:textFill>
                <w14:solidFill>
                  <w14:schemeClr w14:val="tx1"/>
                </w14:solidFill>
              </w14:textFill>
            </w:rPr>
            <w:t>四、投标（响应）书（格式）</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7</w:t>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"_Toc122338107" </w:instrText>
          </w:r>
          <w:r>
            <w:rPr>
              <w:color w:val="000000" w:themeColor="text1"/>
              <w:highlight w:val="none"/>
              <w14:textFill>
                <w14:solidFill>
                  <w14:schemeClr w14:val="tx1"/>
                </w14:solidFill>
              </w14:textFill>
            </w:rPr>
            <w:fldChar w:fldCharType="separate"/>
          </w:r>
          <w:r>
            <w:rPr>
              <w:rStyle w:val="33"/>
              <w:rFonts w:hint="eastAsia" w:ascii="宋体" w:hAnsi="宋体"/>
              <w:color w:val="000000" w:themeColor="text1"/>
              <w:sz w:val="21"/>
              <w:szCs w:val="21"/>
              <w:highlight w:val="none"/>
              <w14:textFill>
                <w14:solidFill>
                  <w14:schemeClr w14:val="tx1"/>
                </w14:solidFill>
              </w14:textFill>
            </w:rPr>
            <w:t>五、盐城市政府采购事前信用承诺书（格式）</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8</w:t>
          </w:r>
        </w:p>
        <w:p>
          <w:pPr>
            <w:pStyle w:val="24"/>
            <w:tabs>
              <w:tab w:val="right" w:leader="dot" w:pos="8296"/>
            </w:tabs>
            <w:spacing w:line="276" w:lineRule="auto"/>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"_Toc122338108" </w:instrText>
          </w:r>
          <w:r>
            <w:rPr>
              <w:color w:val="000000" w:themeColor="text1"/>
              <w:highlight w:val="none"/>
              <w14:textFill>
                <w14:solidFill>
                  <w14:schemeClr w14:val="tx1"/>
                </w14:solidFill>
              </w14:textFill>
            </w:rPr>
            <w:fldChar w:fldCharType="separate"/>
          </w:r>
          <w:r>
            <w:rPr>
              <w:rStyle w:val="33"/>
              <w:rFonts w:hint="eastAsia" w:ascii="宋体" w:hAnsi="宋体"/>
              <w:color w:val="000000" w:themeColor="text1"/>
              <w:sz w:val="21"/>
              <w:szCs w:val="21"/>
              <w:highlight w:val="none"/>
              <w14:textFill>
                <w14:solidFill>
                  <w14:schemeClr w14:val="tx1"/>
                </w14:solidFill>
              </w14:textFill>
            </w:rPr>
            <w:t>六、商务条款偏离表（格式）</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39</w:t>
          </w:r>
        </w:p>
        <w:p>
          <w:pPr>
            <w:pStyle w:val="24"/>
            <w:tabs>
              <w:tab w:val="right" w:leader="dot" w:pos="8296"/>
            </w:tabs>
            <w:spacing w:line="276" w:lineRule="auto"/>
            <w:rPr>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"_Toc122338112"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七</w:t>
          </w:r>
          <w:r>
            <w:rPr>
              <w:rStyle w:val="33"/>
              <w:rFonts w:hint="eastAsia"/>
              <w:color w:val="000000" w:themeColor="text1"/>
              <w:sz w:val="21"/>
              <w:szCs w:val="21"/>
              <w:highlight w:val="none"/>
              <w14:textFill>
                <w14:solidFill>
                  <w14:schemeClr w14:val="tx1"/>
                </w14:solidFill>
              </w14:textFill>
            </w:rPr>
            <w:t>、技术规格（采购需求）偏离表</w:t>
          </w:r>
          <w:r>
            <w:rPr>
              <w:color w:val="000000" w:themeColor="text1"/>
              <w:sz w:val="21"/>
              <w:szCs w:val="21"/>
              <w:highlight w:val="none"/>
              <w14:textFill>
                <w14:solidFill>
                  <w14:schemeClr w14:val="tx1"/>
                </w14:solidFill>
              </w14:textFill>
            </w:rPr>
            <w:tab/>
          </w:r>
          <w:r>
            <w:rPr>
              <w:color w:val="000000" w:themeColor="text1"/>
              <w:sz w:val="21"/>
              <w:szCs w:val="21"/>
              <w:highlight w:val="none"/>
              <w14:textFill>
                <w14:solidFill>
                  <w14:schemeClr w14:val="tx1"/>
                </w14:solidFill>
              </w14:textFill>
            </w:rPr>
            <w:fldChar w:fldCharType="end"/>
          </w:r>
          <w:r>
            <w:rPr>
              <w:rFonts w:hint="eastAsia"/>
              <w:color w:val="000000" w:themeColor="text1"/>
              <w:sz w:val="21"/>
              <w:szCs w:val="21"/>
              <w:highlight w:val="none"/>
              <w14:textFill>
                <w14:solidFill>
                  <w14:schemeClr w14:val="tx1"/>
                </w14:solidFill>
              </w14:textFill>
            </w:rPr>
            <w:t>40</w:t>
          </w:r>
        </w:p>
        <w:p>
          <w:pPr>
            <w:pStyle w:val="24"/>
            <w:tabs>
              <w:tab w:val="right" w:leader="dot" w:pos="8296"/>
            </w:tabs>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"_Toc122338117"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八</w:t>
          </w:r>
          <w:r>
            <w:rPr>
              <w:rStyle w:val="33"/>
              <w:rFonts w:hint="eastAsia" w:ascii="宋体" w:hAnsi="宋体" w:cs="宋体"/>
              <w:color w:val="000000" w:themeColor="text1"/>
              <w:sz w:val="21"/>
              <w:szCs w:val="21"/>
              <w:highlight w:val="none"/>
              <w14:textFill>
                <w14:solidFill>
                  <w14:schemeClr w14:val="tx1"/>
                </w14:solidFill>
              </w14:textFill>
            </w:rPr>
            <w:t>、</w:t>
          </w:r>
          <w:r>
            <w:rPr>
              <w:rStyle w:val="33"/>
              <w:rFonts w:hint="eastAsia" w:ascii="宋体" w:hAnsi="宋体"/>
              <w:color w:val="000000" w:themeColor="text1"/>
              <w:sz w:val="21"/>
              <w:szCs w:val="21"/>
              <w:highlight w:val="none"/>
              <w14:textFill>
                <w14:solidFill>
                  <w14:schemeClr w14:val="tx1"/>
                </w14:solidFill>
              </w14:textFill>
            </w:rPr>
            <w:t>投标（响应）文件的</w:t>
          </w:r>
          <w:r>
            <w:rPr>
              <w:rStyle w:val="33"/>
              <w:rFonts w:hint="eastAsia" w:ascii="宋体" w:hAnsi="宋体" w:cs="宋体"/>
              <w:color w:val="000000" w:themeColor="text1"/>
              <w:sz w:val="21"/>
              <w:szCs w:val="21"/>
              <w:highlight w:val="none"/>
              <w14:textFill>
                <w14:solidFill>
                  <w14:schemeClr w14:val="tx1"/>
                </w14:solidFill>
              </w14:textFill>
            </w:rPr>
            <w:t>其它内容</w:t>
          </w: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4</w:t>
          </w:r>
          <w:r>
            <w:rPr>
              <w:rFonts w:hint="eastAsia"/>
              <w:color w:val="000000" w:themeColor="text1"/>
              <w:sz w:val="21"/>
              <w:szCs w:val="21"/>
              <w:highlight w:val="none"/>
              <w14:textFill>
                <w14:solidFill>
                  <w14:schemeClr w14:val="tx1"/>
                </w14:solidFill>
              </w14:textFill>
            </w:rPr>
            <w:fldChar w:fldCharType="end"/>
          </w:r>
          <w:r>
            <w:rPr>
              <w:b/>
              <w:bCs/>
              <w:color w:val="000000" w:themeColor="text1"/>
              <w:highlight w:val="none"/>
              <w:lang w:val="zh-CN"/>
              <w14:textFill>
                <w14:solidFill>
                  <w14:schemeClr w14:val="tx1"/>
                </w14:solidFill>
              </w14:textFill>
            </w:rPr>
            <w:fldChar w:fldCharType="end"/>
          </w:r>
          <w:r>
            <w:rPr>
              <w:rFonts w:hint="eastAsia"/>
              <w:b/>
              <w:bCs/>
              <w:color w:val="000000" w:themeColor="text1"/>
              <w:highlight w:val="none"/>
              <w14:textFill>
                <w14:solidFill>
                  <w14:schemeClr w14:val="tx1"/>
                </w14:solidFill>
              </w14:textFill>
            </w:rPr>
            <w:t>1</w:t>
          </w:r>
        </w:p>
        <w:p>
          <w:pPr>
            <w:pStyle w:val="24"/>
            <w:tabs>
              <w:tab w:val="right" w:leader="dot" w:pos="8296"/>
            </w:tabs>
            <w:spacing w:line="276" w:lineRule="auto"/>
            <w:rPr>
              <w:color w:val="000000" w:themeColor="text1"/>
              <w:highlight w:val="none"/>
              <w14:textFill>
                <w14:solidFill>
                  <w14:schemeClr w14:val="tx1"/>
                </w14:solidFill>
              </w14:textFill>
            </w:rPr>
          </w:pPr>
        </w:p>
      </w:sdtContent>
    </w:sdt>
    <w:p>
      <w:pPr>
        <w:rPr>
          <w:color w:val="000000" w:themeColor="text1"/>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numPr>
          <w:ilvl w:val="0"/>
          <w:numId w:val="1"/>
        </w:numPr>
        <w:spacing w:line="480" w:lineRule="auto"/>
        <w:jc w:val="center"/>
        <w:outlineLvl w:val="0"/>
        <w:rPr>
          <w:rFonts w:ascii="宋体" w:hAnsi="宋体" w:cs="宋体"/>
          <w:b/>
          <w:color w:val="000000" w:themeColor="text1"/>
          <w:sz w:val="32"/>
          <w:szCs w:val="21"/>
          <w:highlight w:val="none"/>
          <w14:textFill>
            <w14:solidFill>
              <w14:schemeClr w14:val="tx1"/>
            </w14:solidFill>
          </w14:textFill>
        </w:rPr>
      </w:pPr>
      <w:bookmarkStart w:id="0" w:name="_Toc122338083"/>
      <w:r>
        <w:rPr>
          <w:rFonts w:hint="eastAsia" w:ascii="宋体" w:hAnsi="宋体" w:cs="宋体"/>
          <w:b/>
          <w:color w:val="000000" w:themeColor="text1"/>
          <w:sz w:val="32"/>
          <w:szCs w:val="21"/>
          <w:highlight w:val="none"/>
          <w14:textFill>
            <w14:solidFill>
              <w14:schemeClr w14:val="tx1"/>
            </w14:solidFill>
          </w14:textFill>
        </w:rPr>
        <w:t>采购公告</w:t>
      </w:r>
      <w:bookmarkEnd w:id="0"/>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盐城市携手阳光集中采购代理有限公司（本次采购可简称：携手阳光公司）受采购人的委托，根据《中华人民共和国政府采购法》等有关规定，现对</w:t>
      </w:r>
      <w:r>
        <w:rPr>
          <w:rFonts w:hint="eastAsia" w:ascii="宋体" w:hAnsi="宋体"/>
          <w:color w:val="000000" w:themeColor="text1"/>
          <w:szCs w:val="21"/>
          <w:highlight w:val="none"/>
          <w14:textFill>
            <w14:solidFill>
              <w14:schemeClr w14:val="tx1"/>
            </w14:solidFill>
          </w14:textFill>
        </w:rPr>
        <w:t>下列项目</w:t>
      </w:r>
      <w:r>
        <w:rPr>
          <w:rFonts w:hint="eastAsia" w:ascii="宋体" w:hAnsi="宋体" w:cs="宋体"/>
          <w:color w:val="000000" w:themeColor="text1"/>
          <w:szCs w:val="21"/>
          <w:highlight w:val="none"/>
          <w14:textFill>
            <w14:solidFill>
              <w14:schemeClr w14:val="tx1"/>
            </w14:solidFill>
          </w14:textFill>
        </w:rPr>
        <w:t>进行</w:t>
      </w:r>
      <w:r>
        <w:rPr>
          <w:rFonts w:hint="eastAsia" w:ascii="宋体" w:hAnsi="宋体" w:cs="宋体"/>
          <w:color w:val="000000" w:themeColor="text1"/>
          <w:highlight w:val="none"/>
          <w:u w:val="single"/>
          <w14:textFill>
            <w14:solidFill>
              <w14:schemeClr w14:val="tx1"/>
            </w14:solidFill>
          </w14:textFill>
        </w:rPr>
        <w:t>竞争性磋商</w:t>
      </w:r>
      <w:r>
        <w:rPr>
          <w:rFonts w:hint="eastAsia" w:ascii="宋体" w:hAnsi="宋体" w:cs="宋体"/>
          <w:color w:val="000000" w:themeColor="text1"/>
          <w:highlight w:val="none"/>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，欢迎</w:t>
      </w:r>
      <w:r>
        <w:rPr>
          <w:rFonts w:hint="eastAsia" w:ascii="宋体" w:hAnsi="宋体" w:cs="宋体"/>
          <w:color w:val="000000" w:themeColor="text1"/>
          <w:highlight w:val="none"/>
          <w14:textFill>
            <w14:solidFill>
              <w14:schemeClr w14:val="tx1"/>
            </w14:solidFill>
          </w14:textFill>
        </w:rPr>
        <w:t>潜在供应商</w:t>
      </w:r>
      <w:r>
        <w:rPr>
          <w:rFonts w:hint="eastAsia" w:ascii="宋体" w:hAnsi="宋体" w:cs="宋体"/>
          <w:color w:val="000000" w:themeColor="text1"/>
          <w:szCs w:val="21"/>
          <w:highlight w:val="none"/>
          <w14:textFill>
            <w14:solidFill>
              <w14:schemeClr w14:val="tx1"/>
            </w14:solidFill>
          </w14:textFill>
        </w:rPr>
        <w:t>参加。</w:t>
      </w:r>
    </w:p>
    <w:p>
      <w:pPr>
        <w:pBdr>
          <w:top w:val="single" w:color="auto" w:sz="4" w:space="1"/>
          <w:left w:val="single" w:color="auto" w:sz="4" w:space="4"/>
          <w:bottom w:val="single" w:color="auto" w:sz="4" w:space="1"/>
          <w:right w:val="single" w:color="auto" w:sz="4" w:space="4"/>
        </w:pBdr>
        <w:spacing w:line="336" w:lineRule="auto"/>
        <w:ind w:firstLine="422" w:firstLineChars="20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江苏医药职业学院东园电动汽车充电桩建设运行项目</w:t>
      </w:r>
      <w:r>
        <w:rPr>
          <w:rFonts w:hint="eastAsia" w:ascii="宋体" w:hAnsi="宋体"/>
          <w:color w:val="000000" w:themeColor="text1"/>
          <w:szCs w:val="21"/>
          <w:highlight w:val="none"/>
          <w14:textFill>
            <w14:solidFill>
              <w14:schemeClr w14:val="tx1"/>
            </w14:solidFill>
          </w14:textFill>
        </w:rPr>
        <w:t>的潜在供应商应在</w:t>
      </w:r>
      <w:r>
        <w:rPr>
          <w:rFonts w:hint="eastAsia" w:ascii="宋体" w:hAnsi="宋体"/>
          <w:color w:val="000000" w:themeColor="text1"/>
          <w:szCs w:val="21"/>
          <w:highlight w:val="none"/>
          <w:u w:val="single"/>
          <w14:textFill>
            <w14:solidFill>
              <w14:schemeClr w14:val="tx1"/>
            </w14:solidFill>
          </w14:textFill>
        </w:rPr>
        <w:t>盐城市府西路华邦国际西厦A区（东）302室</w:t>
      </w:r>
      <w:r>
        <w:rPr>
          <w:rFonts w:hint="eastAsia" w:ascii="宋体" w:hAnsi="宋体"/>
          <w:color w:val="000000" w:themeColor="text1"/>
          <w:szCs w:val="21"/>
          <w:highlight w:val="none"/>
          <w14:textFill>
            <w14:solidFill>
              <w14:schemeClr w14:val="tx1"/>
            </w14:solidFill>
          </w14:textFill>
        </w:rPr>
        <w:t>获取采购文件，并于</w:t>
      </w:r>
      <w:r>
        <w:rPr>
          <w:rFonts w:hint="eastAsia" w:ascii="宋体" w:hAnsi="宋体"/>
          <w:b/>
          <w:bCs/>
          <w:color w:val="000000" w:themeColor="text1"/>
          <w:szCs w:val="21"/>
          <w:highlight w:val="none"/>
          <w:u w:val="single"/>
          <w14:textFill>
            <w14:solidFill>
              <w14:schemeClr w14:val="tx1"/>
            </w14:solidFill>
          </w14:textFill>
        </w:rPr>
        <w:t>2023年</w:t>
      </w:r>
      <w:r>
        <w:rPr>
          <w:rFonts w:hint="eastAsia" w:ascii="宋体" w:hAnsi="宋体"/>
          <w:b/>
          <w:bCs/>
          <w:color w:val="000000" w:themeColor="text1"/>
          <w:szCs w:val="21"/>
          <w:highlight w:val="none"/>
          <w:u w:val="single"/>
          <w:lang w:val="en-US" w:eastAsia="zh-CN"/>
          <w14:textFill>
            <w14:solidFill>
              <w14:schemeClr w14:val="tx1"/>
            </w14:solidFill>
          </w14:textFill>
        </w:rPr>
        <w:t>4</w:t>
      </w:r>
      <w:r>
        <w:rPr>
          <w:rFonts w:hint="eastAsia" w:ascii="宋体" w:hAnsi="宋体"/>
          <w:b/>
          <w:bCs/>
          <w:color w:val="000000" w:themeColor="text1"/>
          <w:szCs w:val="21"/>
          <w:highlight w:val="none"/>
          <w:u w:val="single"/>
          <w14:textFill>
            <w14:solidFill>
              <w14:schemeClr w14:val="tx1"/>
            </w14:solidFill>
          </w14:textFill>
        </w:rPr>
        <w:t>月</w:t>
      </w:r>
      <w:r>
        <w:rPr>
          <w:rFonts w:hint="eastAsia" w:ascii="宋体" w:hAnsi="宋体"/>
          <w:b/>
          <w:bCs/>
          <w:color w:val="000000" w:themeColor="text1"/>
          <w:szCs w:val="21"/>
          <w:highlight w:val="none"/>
          <w:u w:val="single"/>
          <w:lang w:val="en-US" w:eastAsia="zh-CN"/>
          <w14:textFill>
            <w14:solidFill>
              <w14:schemeClr w14:val="tx1"/>
            </w14:solidFill>
          </w14:textFill>
        </w:rPr>
        <w:t>28</w:t>
      </w:r>
      <w:r>
        <w:rPr>
          <w:rFonts w:hint="eastAsia" w:ascii="宋体" w:hAnsi="宋体"/>
          <w:b/>
          <w:bCs/>
          <w:color w:val="000000" w:themeColor="text1"/>
          <w:szCs w:val="21"/>
          <w:highlight w:val="none"/>
          <w:u w:val="single"/>
          <w14:textFill>
            <w14:solidFill>
              <w14:schemeClr w14:val="tx1"/>
            </w14:solidFill>
          </w14:textFill>
        </w:rPr>
        <w:t>日15点00分</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北京时间）</w:t>
      </w:r>
      <w:r>
        <w:rPr>
          <w:rFonts w:hint="eastAsia" w:ascii="宋体" w:hAnsi="宋体" w:cs="宋体"/>
          <w:color w:val="000000" w:themeColor="text1"/>
          <w:szCs w:val="21"/>
          <w:highlight w:val="none"/>
          <w14:textFill>
            <w14:solidFill>
              <w14:schemeClr w14:val="tx1"/>
            </w14:solidFill>
          </w14:textFill>
        </w:rPr>
        <w:t>前</w:t>
      </w:r>
      <w:r>
        <w:rPr>
          <w:rFonts w:hint="eastAsia" w:ascii="宋体" w:hAnsi="宋体" w:cs="宋体"/>
          <w:bCs/>
          <w:color w:val="000000" w:themeColor="text1"/>
          <w:highlight w:val="none"/>
          <w14:textFill>
            <w14:solidFill>
              <w14:schemeClr w14:val="tx1"/>
            </w14:solidFill>
          </w14:textFill>
        </w:rPr>
        <w:t>提交响应文件</w:t>
      </w:r>
      <w:r>
        <w:rPr>
          <w:rFonts w:hint="eastAsia" w:ascii="宋体" w:hAnsi="宋体"/>
          <w:color w:val="000000" w:themeColor="text1"/>
          <w:szCs w:val="21"/>
          <w:highlight w:val="none"/>
          <w14:textFill>
            <w14:solidFill>
              <w14:schemeClr w14:val="tx1"/>
            </w14:solidFill>
          </w14:textFill>
        </w:rPr>
        <w:t>。</w:t>
      </w:r>
    </w:p>
    <w:p>
      <w:pPr>
        <w:spacing w:line="336" w:lineRule="auto"/>
        <w:rPr>
          <w:rFonts w:ascii="宋体" w:hAnsi="宋体" w:cs="宋体"/>
          <w:b/>
          <w:color w:val="000000" w:themeColor="text1"/>
          <w:highlight w:val="none"/>
          <w14:textFill>
            <w14:solidFill>
              <w14:schemeClr w14:val="tx1"/>
            </w14:solidFill>
          </w14:textFill>
        </w:rPr>
      </w:pPr>
      <w:bookmarkStart w:id="1" w:name="_Toc35393798"/>
      <w:bookmarkStart w:id="2" w:name="_Toc28359012"/>
      <w:bookmarkStart w:id="3" w:name="_Toc35393629"/>
      <w:bookmarkStart w:id="4" w:name="_Toc28359089"/>
      <w:r>
        <w:rPr>
          <w:rFonts w:hint="eastAsia" w:ascii="宋体" w:hAnsi="宋体" w:cs="宋体"/>
          <w:b/>
          <w:color w:val="000000" w:themeColor="text1"/>
          <w:highlight w:val="none"/>
          <w14:textFill>
            <w14:solidFill>
              <w14:schemeClr w14:val="tx1"/>
            </w14:solidFill>
          </w14:textFill>
        </w:rPr>
        <w:t>一、项目基本情况</w:t>
      </w:r>
      <w:bookmarkEnd w:id="1"/>
      <w:bookmarkEnd w:id="2"/>
      <w:bookmarkEnd w:id="3"/>
      <w:bookmarkEnd w:id="4"/>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项目编号：SY2023-004-FW-JC</w:t>
      </w:r>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项目名称：江苏医药职业学院东园电动汽车充电桩建设运行项目</w:t>
      </w:r>
    </w:p>
    <w:p>
      <w:pPr>
        <w:spacing w:line="336"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采购方式：竞争性磋商</w:t>
      </w:r>
    </w:p>
    <w:p>
      <w:pPr>
        <w:spacing w:line="336"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基本概况：</w:t>
      </w:r>
      <w:r>
        <w:rPr>
          <w:rFonts w:hint="eastAsia" w:ascii="宋体" w:hAnsi="宋体" w:cs="宋体"/>
          <w:color w:val="000000" w:themeColor="text1"/>
          <w:szCs w:val="21"/>
          <w:highlight w:val="none"/>
          <w14:textFill>
            <w14:solidFill>
              <w14:schemeClr w14:val="tx1"/>
            </w14:solidFill>
          </w14:textFill>
        </w:rPr>
        <w:t>为满足校内电动汽车充电的需求，确保电动汽车充电安全，拟在东园西门旁停车场建设新能源汽车交/直流智能充电桩，本项目采用</w:t>
      </w:r>
      <w:r>
        <w:rPr>
          <w:rFonts w:hint="eastAsia" w:ascii="宋体" w:hAnsi="宋体" w:cs="宋体"/>
          <w:b/>
          <w:bCs/>
          <w:color w:val="000000" w:themeColor="text1"/>
          <w:szCs w:val="21"/>
          <w:highlight w:val="none"/>
          <w14:textFill>
            <w14:solidFill>
              <w14:schemeClr w14:val="tx1"/>
            </w14:solidFill>
          </w14:textFill>
        </w:rPr>
        <w:t>合同能源管理BOT模式（建设-运营-移交），</w:t>
      </w:r>
      <w:r>
        <w:rPr>
          <w:rFonts w:hint="eastAsia" w:ascii="宋体" w:hAnsi="宋体" w:cs="宋体"/>
          <w:color w:val="000000" w:themeColor="text1"/>
          <w:szCs w:val="21"/>
          <w:highlight w:val="none"/>
          <w14:textFill>
            <w14:solidFill>
              <w14:schemeClr w14:val="tx1"/>
            </w14:solidFill>
          </w14:textFill>
        </w:rPr>
        <w:t>由成交供应商免费（全额）投资装备上述充电桩管理的软、硬件以及建立充电营运信息管理平台和安全监管系统，包含经营期间服务商负责充电营运信息管理平台的免费升级、维护。包含场地建设和从配电间到场地的基础建设（含材料和施工），建设点位及安装数量如下（具体技术需求详见采购文件）：</w:t>
      </w:r>
    </w:p>
    <w:tbl>
      <w:tblPr>
        <w:tblStyle w:val="29"/>
        <w:tblpPr w:leftFromText="180" w:rightFromText="180" w:vertAnchor="text" w:horzAnchor="margin" w:tblpXSpec="center" w:tblpY="81"/>
        <w:tblOverlap w:val="never"/>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186"/>
        <w:gridCol w:w="2693"/>
        <w:gridCol w:w="1071"/>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99" w:type="dxa"/>
            <w:shd w:val="clear" w:color="000000" w:fill="FFFFFF"/>
            <w:vAlign w:val="center"/>
          </w:tcPr>
          <w:p>
            <w:pPr>
              <w:spacing w:line="336"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186" w:type="dxa"/>
            <w:shd w:val="clear" w:color="000000" w:fill="FFFFFF"/>
            <w:vAlign w:val="center"/>
          </w:tcPr>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区域位置</w:t>
            </w:r>
          </w:p>
        </w:tc>
        <w:tc>
          <w:tcPr>
            <w:tcW w:w="2693" w:type="dxa"/>
            <w:shd w:val="clear" w:color="000000" w:fill="FFFFFF"/>
            <w:vAlign w:val="center"/>
          </w:tcPr>
          <w:p>
            <w:pPr>
              <w:spacing w:line="336"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设备选型</w:t>
            </w:r>
          </w:p>
        </w:tc>
        <w:tc>
          <w:tcPr>
            <w:tcW w:w="1071" w:type="dxa"/>
            <w:shd w:val="clear" w:color="000000" w:fill="FFFFFF"/>
            <w:vAlign w:val="center"/>
          </w:tcPr>
          <w:p>
            <w:pPr>
              <w:spacing w:line="33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数量</w:t>
            </w:r>
          </w:p>
        </w:tc>
        <w:tc>
          <w:tcPr>
            <w:tcW w:w="2232" w:type="dxa"/>
            <w:shd w:val="clear" w:color="000000" w:fill="FFFFFF"/>
            <w:vAlign w:val="center"/>
          </w:tcPr>
          <w:p>
            <w:pPr>
              <w:spacing w:line="336"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提供充电端口数量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9" w:type="dxa"/>
            <w:vMerge w:val="restart"/>
            <w:vAlign w:val="center"/>
          </w:tcPr>
          <w:p>
            <w:pPr>
              <w:spacing w:line="33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186" w:type="dxa"/>
            <w:vMerge w:val="restart"/>
            <w:vAlign w:val="center"/>
          </w:tcPr>
          <w:p>
            <w:pPr>
              <w:spacing w:line="33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江苏医药职业学院东园西门旁停车场</w:t>
            </w:r>
          </w:p>
        </w:tc>
        <w:tc>
          <w:tcPr>
            <w:tcW w:w="2693" w:type="dxa"/>
            <w:vAlign w:val="center"/>
          </w:tcPr>
          <w:p>
            <w:pPr>
              <w:spacing w:line="33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60KW直流快充充电桩</w:t>
            </w:r>
          </w:p>
        </w:tc>
        <w:tc>
          <w:tcPr>
            <w:tcW w:w="1071" w:type="dxa"/>
            <w:vAlign w:val="center"/>
          </w:tcPr>
          <w:p>
            <w:pPr>
              <w:spacing w:line="33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1桩</w:t>
            </w:r>
          </w:p>
        </w:tc>
        <w:tc>
          <w:tcPr>
            <w:tcW w:w="2232" w:type="dxa"/>
            <w:vAlign w:val="center"/>
          </w:tcPr>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一桩二充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99" w:type="dxa"/>
            <w:vMerge w:val="continue"/>
            <w:vAlign w:val="center"/>
          </w:tcPr>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p>
        </w:tc>
        <w:tc>
          <w:tcPr>
            <w:tcW w:w="2186" w:type="dxa"/>
            <w:vMerge w:val="continue"/>
            <w:vAlign w:val="center"/>
          </w:tcPr>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p>
        </w:tc>
        <w:tc>
          <w:tcPr>
            <w:tcW w:w="2693" w:type="dxa"/>
            <w:vAlign w:val="center"/>
          </w:tcPr>
          <w:p>
            <w:pPr>
              <w:spacing w:line="33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7KW交流慢充充电桩</w:t>
            </w:r>
          </w:p>
        </w:tc>
        <w:tc>
          <w:tcPr>
            <w:tcW w:w="1071" w:type="dxa"/>
            <w:vAlign w:val="center"/>
          </w:tcPr>
          <w:p>
            <w:pPr>
              <w:spacing w:line="33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9桩</w:t>
            </w:r>
          </w:p>
        </w:tc>
        <w:tc>
          <w:tcPr>
            <w:tcW w:w="2232" w:type="dxa"/>
            <w:vAlign w:val="center"/>
          </w:tcPr>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一桩一充</w:t>
            </w:r>
          </w:p>
        </w:tc>
      </w:tr>
    </w:tbl>
    <w:p>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充电费用：</w:t>
      </w:r>
      <w:r>
        <w:rPr>
          <w:rFonts w:hint="eastAsia" w:ascii="宋体" w:hAnsi="宋体" w:cs="宋体"/>
          <w:color w:val="000000" w:themeColor="text1"/>
          <w:szCs w:val="21"/>
          <w:highlight w:val="none"/>
          <w14:textFill>
            <w14:solidFill>
              <w14:schemeClr w14:val="tx1"/>
            </w14:solidFill>
          </w14:textFill>
        </w:rPr>
        <w:t>单价不超过1元/KWH；</w:t>
      </w:r>
    </w:p>
    <w:p>
      <w:pP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工期：</w:t>
      </w:r>
      <w:r>
        <w:rPr>
          <w:rFonts w:hint="eastAsia" w:ascii="宋体" w:hAnsi="宋体" w:cs="宋体"/>
          <w:color w:val="000000" w:themeColor="text1"/>
          <w:szCs w:val="21"/>
          <w:highlight w:val="none"/>
          <w14:textFill>
            <w14:solidFill>
              <w14:schemeClr w14:val="tx1"/>
            </w14:solidFill>
          </w14:textFill>
        </w:rPr>
        <w:t>合同签订后30日历天内交付，并达到使用要求；</w:t>
      </w:r>
    </w:p>
    <w:p>
      <w:pPr>
        <w:pStyle w:val="2"/>
        <w:ind w:firstLine="422"/>
        <w:rPr>
          <w:rFonts w:cs="宋体"/>
          <w:color w:val="000000" w:themeColor="text1"/>
          <w:szCs w:val="21"/>
          <w:highlight w:val="none"/>
          <w14:textFill>
            <w14:solidFill>
              <w14:schemeClr w14:val="tx1"/>
            </w14:solidFill>
          </w14:textFill>
        </w:rPr>
      </w:pPr>
      <w:r>
        <w:rPr>
          <w:rFonts w:hint="eastAsia" w:cs="宋体"/>
          <w:b/>
          <w:bCs/>
          <w:color w:val="000000" w:themeColor="text1"/>
          <w:szCs w:val="21"/>
          <w:highlight w:val="none"/>
          <w14:textFill>
            <w14:solidFill>
              <w14:schemeClr w14:val="tx1"/>
            </w14:solidFill>
          </w14:textFill>
        </w:rPr>
        <w:t>服务期限：项目合同期六年，合同期满后所有设备、线缆归校方所有。</w:t>
      </w:r>
    </w:p>
    <w:p>
      <w:pPr>
        <w:numPr>
          <w:ilvl w:val="0"/>
          <w:numId w:val="2"/>
        </w:numPr>
        <w:spacing w:line="360" w:lineRule="auto"/>
        <w:rPr>
          <w:rFonts w:ascii="宋体" w:hAnsi="宋体" w:cs="宋体"/>
          <w:b/>
          <w:color w:val="000000" w:themeColor="text1"/>
          <w:highlight w:val="none"/>
          <w14:textFill>
            <w14:solidFill>
              <w14:schemeClr w14:val="tx1"/>
            </w14:solidFill>
          </w14:textFill>
        </w:rPr>
      </w:pPr>
      <w:bookmarkStart w:id="5" w:name="_Toc35393799"/>
      <w:bookmarkStart w:id="6" w:name="_Toc28359013"/>
      <w:bookmarkStart w:id="7" w:name="_Toc28359090"/>
      <w:bookmarkStart w:id="8" w:name="_Toc35393630"/>
      <w:r>
        <w:rPr>
          <w:rFonts w:hint="eastAsia" w:ascii="宋体" w:hAnsi="宋体" w:cs="宋体"/>
          <w:b/>
          <w:color w:val="000000" w:themeColor="text1"/>
          <w:highlight w:val="none"/>
          <w14:textFill>
            <w14:solidFill>
              <w14:schemeClr w14:val="tx1"/>
            </w14:solidFill>
          </w14:textFill>
        </w:rPr>
        <w:t>申请人（</w:t>
      </w:r>
      <w:r>
        <w:rPr>
          <w:rFonts w:hint="eastAsia" w:ascii="宋体" w:hAnsi="宋体" w:cs="宋体"/>
          <w:b/>
          <w:color w:val="000000" w:themeColor="text1"/>
          <w:kern w:val="0"/>
          <w:szCs w:val="21"/>
          <w:highlight w:val="none"/>
          <w14:textFill>
            <w14:solidFill>
              <w14:schemeClr w14:val="tx1"/>
            </w14:solidFill>
          </w14:textFill>
        </w:rPr>
        <w:t>供应商）</w:t>
      </w:r>
      <w:r>
        <w:rPr>
          <w:rFonts w:hint="eastAsia" w:ascii="宋体" w:hAnsi="宋体" w:cs="宋体"/>
          <w:b/>
          <w:color w:val="000000" w:themeColor="text1"/>
          <w:highlight w:val="none"/>
          <w14:textFill>
            <w14:solidFill>
              <w14:schemeClr w14:val="tx1"/>
            </w14:solidFill>
          </w14:textFill>
        </w:rPr>
        <w:t>的资格要求</w:t>
      </w:r>
      <w:r>
        <w:rPr>
          <w:rFonts w:hint="eastAsia" w:ascii="宋体" w:hAnsi="宋体"/>
          <w:b/>
          <w:color w:val="000000" w:themeColor="text1"/>
          <w:szCs w:val="21"/>
          <w:highlight w:val="none"/>
          <w14:textFill>
            <w14:solidFill>
              <w14:schemeClr w14:val="tx1"/>
            </w14:solidFill>
          </w14:textFill>
        </w:rPr>
        <w:t>（具体证明材料见响应文件格式）</w:t>
      </w:r>
      <w:r>
        <w:rPr>
          <w:rFonts w:hint="eastAsia" w:ascii="宋体" w:hAnsi="宋体" w:cs="宋体"/>
          <w:b/>
          <w:color w:val="000000" w:themeColor="text1"/>
          <w:highlight w:val="none"/>
          <w14:textFill>
            <w14:solidFill>
              <w14:schemeClr w14:val="tx1"/>
            </w14:solidFill>
          </w14:textFill>
        </w:rPr>
        <w:t>：</w:t>
      </w:r>
      <w:bookmarkEnd w:id="5"/>
      <w:bookmarkEnd w:id="6"/>
      <w:bookmarkEnd w:id="7"/>
      <w:bookmarkEnd w:id="8"/>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1.满足《中华人民共和国政府采购法》第二十二条规定，并提供下列材料：</w:t>
      </w:r>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1.1具有独立承担民事责任的能力；</w:t>
      </w:r>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1.2具有良好的商业信誉和健全的财务会计制度；</w:t>
      </w:r>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1.3具有履行合同所必需的设备和专业技术能力；</w:t>
      </w:r>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1.4有依法缴纳税收和社会保障资金的良好记录；</w:t>
      </w:r>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1.5参加政府采购活动前三年内，在经营活动中没有重大违法记录。</w:t>
      </w:r>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1.6法律、行政法规规定的其他条件。</w:t>
      </w:r>
    </w:p>
    <w:p>
      <w:pPr>
        <w:tabs>
          <w:tab w:val="left" w:pos="312"/>
        </w:tabs>
        <w:spacing w:line="336" w:lineRule="auto"/>
        <w:ind w:left="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2.落实政府采购政策需满足的资格要求：</w:t>
      </w:r>
      <w:bookmarkStart w:id="9" w:name="_Toc28359014"/>
      <w:bookmarkStart w:id="10" w:name="_Toc35393800"/>
      <w:bookmarkStart w:id="11" w:name="_Toc28359091"/>
      <w:bookmarkStart w:id="12" w:name="_Toc35393631"/>
      <w:r>
        <w:rPr>
          <w:rFonts w:hint="eastAsia" w:ascii="宋体" w:hAnsi="宋体" w:cs="宋体"/>
          <w:color w:val="000000" w:themeColor="text1"/>
          <w:szCs w:val="21"/>
          <w:highlight w:val="none"/>
          <w14:textFill>
            <w14:solidFill>
              <w14:schemeClr w14:val="tx1"/>
            </w14:solidFill>
          </w14:textFill>
        </w:rPr>
        <w:t>无。</w:t>
      </w:r>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3.本项目的特定资格要求：无</w:t>
      </w:r>
    </w:p>
    <w:p>
      <w:pPr>
        <w:spacing w:line="336"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4.供应商被“信用中国”网站(www.creditchina.gov.cn)、“中国政府采购网”(www.ccgp.gov.cn)列入失信被执行人、重大税收违法案件当事人名单、政府采购严重违法失信行为记录名单。</w:t>
      </w:r>
    </w:p>
    <w:p>
      <w:pPr>
        <w:spacing w:line="336" w:lineRule="auto"/>
        <w:ind w:firstLine="42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三、获取采购文件</w:t>
      </w:r>
      <w:bookmarkEnd w:id="9"/>
      <w:bookmarkEnd w:id="10"/>
      <w:bookmarkEnd w:id="11"/>
      <w:bookmarkEnd w:id="12"/>
    </w:p>
    <w:p>
      <w:pPr>
        <w:spacing w:line="336" w:lineRule="auto"/>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时间：2023年</w:t>
      </w:r>
      <w:r>
        <w:rPr>
          <w:rFonts w:hint="eastAsia" w:ascii="宋体" w:hAnsi="宋体" w:cs="宋体"/>
          <w:color w:val="000000" w:themeColor="text1"/>
          <w:highlight w:val="none"/>
          <w:u w:val="single"/>
          <w:lang w:val="en-US" w:eastAsia="zh-CN"/>
          <w14:textFill>
            <w14:solidFill>
              <w14:schemeClr w14:val="tx1"/>
            </w14:solidFill>
          </w14:textFill>
        </w:rPr>
        <w:t>4</w:t>
      </w:r>
      <w:r>
        <w:rPr>
          <w:rFonts w:hint="eastAsia" w:ascii="宋体" w:hAnsi="宋体" w:cs="宋体"/>
          <w:color w:val="000000" w:themeColor="text1"/>
          <w:highlight w:val="none"/>
          <w:u w:val="singl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18</w:t>
      </w:r>
      <w:r>
        <w:rPr>
          <w:rFonts w:hint="eastAsia" w:ascii="宋体" w:hAnsi="宋体" w:cs="宋体"/>
          <w:color w:val="000000" w:themeColor="text1"/>
          <w:highlight w:val="none"/>
          <w:u w:val="single"/>
          <w14:textFill>
            <w14:solidFill>
              <w14:schemeClr w14:val="tx1"/>
            </w14:solidFill>
          </w14:textFill>
        </w:rPr>
        <w:t>日至2023年</w:t>
      </w:r>
      <w:r>
        <w:rPr>
          <w:rFonts w:hint="eastAsia" w:ascii="宋体" w:hAnsi="宋体" w:cs="宋体"/>
          <w:color w:val="000000" w:themeColor="text1"/>
          <w:highlight w:val="none"/>
          <w:u w:val="single"/>
          <w:lang w:val="en-US" w:eastAsia="zh-CN"/>
          <w14:textFill>
            <w14:solidFill>
              <w14:schemeClr w14:val="tx1"/>
            </w14:solidFill>
          </w14:textFill>
        </w:rPr>
        <w:t>4</w:t>
      </w:r>
      <w:r>
        <w:rPr>
          <w:rFonts w:hint="eastAsia" w:ascii="宋体" w:hAnsi="宋体" w:cs="宋体"/>
          <w:color w:val="000000" w:themeColor="text1"/>
          <w:highlight w:val="none"/>
          <w:u w:val="singl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23</w:t>
      </w:r>
      <w:r>
        <w:rPr>
          <w:rFonts w:hint="eastAsia" w:ascii="宋体" w:hAnsi="宋体" w:cs="宋体"/>
          <w:color w:val="000000" w:themeColor="text1"/>
          <w:highlight w:val="none"/>
          <w:u w:val="single"/>
          <w14:textFill>
            <w14:solidFill>
              <w14:schemeClr w14:val="tx1"/>
            </w14:solidFill>
          </w14:textFill>
        </w:rPr>
        <w:t>日</w:t>
      </w:r>
      <w:r>
        <w:rPr>
          <w:rFonts w:hint="eastAsia" w:ascii="宋体" w:hAnsi="宋体" w:cs="宋体"/>
          <w:b/>
          <w:bCs/>
          <w:color w:val="000000" w:themeColor="text1"/>
          <w:szCs w:val="21"/>
          <w:highlight w:val="none"/>
          <w:u w:val="single"/>
          <w14:textFill>
            <w14:solidFill>
              <w14:schemeClr w14:val="tx1"/>
            </w14:solidFill>
          </w14:textFill>
        </w:rPr>
        <w:t>（每个工作日的9时至12时，15时至18时）</w:t>
      </w:r>
    </w:p>
    <w:p>
      <w:pPr>
        <w:spacing w:line="336" w:lineRule="auto"/>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地点：</w:t>
      </w:r>
      <w:r>
        <w:rPr>
          <w:rFonts w:hint="eastAsia" w:ascii="宋体" w:hAnsi="宋体"/>
          <w:color w:val="000000" w:themeColor="text1"/>
          <w:szCs w:val="21"/>
          <w:highlight w:val="none"/>
          <w:u w:val="single"/>
          <w14:textFill>
            <w14:solidFill>
              <w14:schemeClr w14:val="tx1"/>
            </w14:solidFill>
          </w14:textFill>
        </w:rPr>
        <w:t>盐城市府西路华邦国际西厦A区（东）302室</w:t>
      </w:r>
    </w:p>
    <w:p>
      <w:pPr>
        <w:spacing w:line="336"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3" w:name="_Toc28359092"/>
      <w:bookmarkStart w:id="14" w:name="_Toc35393801"/>
      <w:bookmarkStart w:id="15" w:name="_Toc35393632"/>
      <w:bookmarkStart w:id="16" w:name="_Toc28359015"/>
      <w:r>
        <w:rPr>
          <w:rFonts w:hint="eastAsia" w:ascii="宋体" w:hAnsi="宋体" w:cs="宋体"/>
          <w:b/>
          <w:bCs/>
          <w:color w:val="000000" w:themeColor="text1"/>
          <w:szCs w:val="21"/>
          <w:highlight w:val="none"/>
          <w14:textFill>
            <w14:solidFill>
              <w14:schemeClr w14:val="tx1"/>
            </w14:solidFill>
          </w14:textFill>
        </w:rPr>
        <w:t>方式：现场发售；投标人凭加盖公章的《供应商联系信息表》（见公告附件）、营业执照（复印件即可）到携手阳光公司领购（地址见本公告。注:未领购的任何单位或个人没有参与权以及相关知情权）</w:t>
      </w:r>
    </w:p>
    <w:p>
      <w:pPr>
        <w:spacing w:line="336"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售价：500元，售后不退；交纳方式：现金、支付宝（18662096009）等</w:t>
      </w:r>
    </w:p>
    <w:bookmarkEnd w:id="13"/>
    <w:bookmarkEnd w:id="14"/>
    <w:bookmarkEnd w:id="15"/>
    <w:bookmarkEnd w:id="16"/>
    <w:p>
      <w:pPr>
        <w:spacing w:line="336" w:lineRule="auto"/>
        <w:rPr>
          <w:rFonts w:ascii="宋体" w:hAnsi="宋体"/>
          <w:b/>
          <w:color w:val="000000" w:themeColor="text1"/>
          <w:szCs w:val="22"/>
          <w:highlight w:val="none"/>
          <w14:textFill>
            <w14:solidFill>
              <w14:schemeClr w14:val="tx1"/>
            </w14:solidFill>
          </w14:textFill>
        </w:rPr>
      </w:pPr>
      <w:bookmarkStart w:id="17" w:name="_Toc28359082"/>
      <w:bookmarkStart w:id="18" w:name="_Toc28359005"/>
      <w:bookmarkStart w:id="19" w:name="_Toc35393793"/>
      <w:bookmarkStart w:id="20" w:name="_Toc35393624"/>
      <w:bookmarkStart w:id="21" w:name="_Toc28359093"/>
      <w:bookmarkStart w:id="22" w:name="_Toc35393633"/>
      <w:bookmarkStart w:id="23" w:name="_Toc35393802"/>
      <w:bookmarkStart w:id="24" w:name="_Toc28359016"/>
      <w:bookmarkStart w:id="25" w:name="_Toc35393795"/>
      <w:bookmarkStart w:id="26" w:name="_Toc35393626"/>
      <w:bookmarkStart w:id="27" w:name="_Toc35393804"/>
      <w:bookmarkStart w:id="28" w:name="_Toc35393635"/>
      <w:r>
        <w:rPr>
          <w:rFonts w:hint="eastAsia" w:ascii="宋体" w:hAnsi="宋体"/>
          <w:b/>
          <w:color w:val="000000" w:themeColor="text1"/>
          <w:szCs w:val="22"/>
          <w:highlight w:val="none"/>
          <w14:textFill>
            <w14:solidFill>
              <w14:schemeClr w14:val="tx1"/>
            </w14:solidFill>
          </w14:textFill>
        </w:rPr>
        <w:t>四、提交投标文件</w:t>
      </w:r>
      <w:bookmarkEnd w:id="17"/>
      <w:bookmarkEnd w:id="18"/>
      <w:r>
        <w:rPr>
          <w:rFonts w:hint="eastAsia" w:ascii="宋体" w:hAnsi="宋体"/>
          <w:b/>
          <w:color w:val="000000" w:themeColor="text1"/>
          <w:szCs w:val="22"/>
          <w:highlight w:val="none"/>
          <w14:textFill>
            <w14:solidFill>
              <w14:schemeClr w14:val="tx1"/>
            </w14:solidFill>
          </w14:textFill>
        </w:rPr>
        <w:t>截止时间（</w:t>
      </w:r>
      <w:r>
        <w:rPr>
          <w:rFonts w:hint="eastAsia" w:ascii="宋体" w:hAnsi="宋体" w:cs="宋体"/>
          <w:b/>
          <w:color w:val="000000" w:themeColor="text1"/>
          <w:kern w:val="0"/>
          <w:szCs w:val="21"/>
          <w:highlight w:val="none"/>
          <w14:textFill>
            <w14:solidFill>
              <w14:schemeClr w14:val="tx1"/>
            </w14:solidFill>
          </w14:textFill>
        </w:rPr>
        <w:t>投标截止时间）</w:t>
      </w:r>
      <w:r>
        <w:rPr>
          <w:rFonts w:hint="eastAsia" w:ascii="宋体" w:hAnsi="宋体"/>
          <w:b/>
          <w:color w:val="000000" w:themeColor="text1"/>
          <w:szCs w:val="22"/>
          <w:highlight w:val="none"/>
          <w14:textFill>
            <w14:solidFill>
              <w14:schemeClr w14:val="tx1"/>
            </w14:solidFill>
          </w14:textFill>
        </w:rPr>
        <w:t>、开标时间和地点</w:t>
      </w:r>
      <w:bookmarkEnd w:id="19"/>
      <w:bookmarkEnd w:id="20"/>
    </w:p>
    <w:p>
      <w:pPr>
        <w:spacing w:line="336" w:lineRule="auto"/>
        <w:ind w:firstLine="422" w:firstLineChars="200"/>
        <w:rPr>
          <w:rFonts w:ascii="宋体" w:hAnsi="宋体" w:cs="宋体"/>
          <w:b/>
          <w:color w:val="000000" w:themeColor="text1"/>
          <w:highlight w:val="none"/>
          <w:u w:val="single"/>
          <w14:textFill>
            <w14:solidFill>
              <w14:schemeClr w14:val="tx1"/>
            </w14:solidFill>
          </w14:textFill>
        </w:rPr>
      </w:pPr>
      <w:r>
        <w:rPr>
          <w:rFonts w:hint="eastAsia" w:ascii="宋体" w:hAnsi="宋体" w:cs="宋体"/>
          <w:b/>
          <w:color w:val="000000" w:themeColor="text1"/>
          <w:highlight w:val="none"/>
          <w:u w:val="single"/>
          <w14:textFill>
            <w14:solidFill>
              <w14:schemeClr w14:val="tx1"/>
            </w14:solidFill>
          </w14:textFill>
        </w:rPr>
        <w:t>时间：2023年</w:t>
      </w:r>
      <w:r>
        <w:rPr>
          <w:rFonts w:hint="eastAsia" w:ascii="宋体" w:hAnsi="宋体" w:cs="宋体"/>
          <w:b/>
          <w:color w:val="000000" w:themeColor="text1"/>
          <w:highlight w:val="none"/>
          <w:u w:val="single"/>
          <w:lang w:val="en-US" w:eastAsia="zh-CN"/>
          <w14:textFill>
            <w14:solidFill>
              <w14:schemeClr w14:val="tx1"/>
            </w14:solidFill>
          </w14:textFill>
        </w:rPr>
        <w:t>4</w:t>
      </w:r>
      <w:r>
        <w:rPr>
          <w:rFonts w:hint="eastAsia" w:ascii="宋体" w:hAnsi="宋体" w:cs="宋体"/>
          <w:b/>
          <w:color w:val="000000" w:themeColor="text1"/>
          <w:highlight w:val="none"/>
          <w:u w:val="single"/>
          <w14:textFill>
            <w14:solidFill>
              <w14:schemeClr w14:val="tx1"/>
            </w14:solidFill>
          </w14:textFill>
        </w:rPr>
        <w:t>月</w:t>
      </w:r>
      <w:r>
        <w:rPr>
          <w:rFonts w:hint="eastAsia" w:ascii="宋体" w:hAnsi="宋体" w:cs="宋体"/>
          <w:b/>
          <w:color w:val="000000" w:themeColor="text1"/>
          <w:highlight w:val="none"/>
          <w:u w:val="single"/>
          <w:lang w:val="en-US" w:eastAsia="zh-CN"/>
          <w14:textFill>
            <w14:solidFill>
              <w14:schemeClr w14:val="tx1"/>
            </w14:solidFill>
          </w14:textFill>
        </w:rPr>
        <w:t>28</w:t>
      </w:r>
      <w:r>
        <w:rPr>
          <w:rFonts w:hint="eastAsia" w:ascii="宋体" w:hAnsi="宋体" w:cs="宋体"/>
          <w:b/>
          <w:color w:val="000000" w:themeColor="text1"/>
          <w:highlight w:val="none"/>
          <w:u w:val="single"/>
          <w14:textFill>
            <w14:solidFill>
              <w14:schemeClr w14:val="tx1"/>
            </w14:solidFill>
          </w14:textFill>
        </w:rPr>
        <w:t>日15点00分（北京时间）（逾期送达的为无效文件）</w:t>
      </w:r>
    </w:p>
    <w:p>
      <w:pPr>
        <w:spacing w:line="336" w:lineRule="auto"/>
        <w:ind w:firstLine="422" w:firstLineChars="200"/>
        <w:rPr>
          <w:rFonts w:ascii="宋体" w:hAnsi="宋体" w:cs="宋体"/>
          <w:b/>
          <w:color w:val="000000" w:themeColor="text1"/>
          <w:highlight w:val="none"/>
          <w:u w:val="single"/>
          <w14:textFill>
            <w14:solidFill>
              <w14:schemeClr w14:val="tx1"/>
            </w14:solidFill>
          </w14:textFill>
        </w:rPr>
      </w:pPr>
      <w:r>
        <w:rPr>
          <w:rFonts w:hint="eastAsia" w:ascii="宋体" w:hAnsi="宋体" w:cs="宋体"/>
          <w:b/>
          <w:color w:val="000000" w:themeColor="text1"/>
          <w:highlight w:val="none"/>
          <w:u w:val="single"/>
          <w14:textFill>
            <w14:solidFill>
              <w14:schemeClr w14:val="tx1"/>
            </w14:solidFill>
          </w14:textFill>
        </w:rPr>
        <w:t>地点：江苏医药职业学院（盐城市解放南路283号）行政楼210室。</w:t>
      </w:r>
    </w:p>
    <w:p>
      <w:pPr>
        <w:spacing w:line="33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注：本项目开标方式为不见面开标</w:t>
      </w:r>
    </w:p>
    <w:p>
      <w:pPr>
        <w:spacing w:line="33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（邮寄或提前现场送达地点：盐城市府西路华邦国际西厦A区（东）302室，联系人：万成杨；电话：17705100013；时间建议在</w:t>
      </w:r>
      <w:r>
        <w:rPr>
          <w:rFonts w:hint="eastAsia" w:ascii="宋体" w:hAnsi="宋体" w:cs="宋体"/>
          <w:b/>
          <w:color w:val="000000" w:themeColor="text1"/>
          <w:highlight w:val="none"/>
          <w:u w:val="single"/>
          <w14:textFill>
            <w14:solidFill>
              <w14:schemeClr w14:val="tx1"/>
            </w14:solidFill>
          </w14:textFill>
        </w:rPr>
        <w:t>2023年</w:t>
      </w:r>
      <w:r>
        <w:rPr>
          <w:rFonts w:hint="eastAsia" w:ascii="宋体" w:hAnsi="宋体" w:cs="宋体"/>
          <w:b/>
          <w:color w:val="000000" w:themeColor="text1"/>
          <w:highlight w:val="none"/>
          <w:u w:val="single"/>
          <w:lang w:val="en-US" w:eastAsia="zh-CN"/>
          <w14:textFill>
            <w14:solidFill>
              <w14:schemeClr w14:val="tx1"/>
            </w14:solidFill>
          </w14:textFill>
        </w:rPr>
        <w:t>4</w:t>
      </w:r>
      <w:r>
        <w:rPr>
          <w:rFonts w:hint="eastAsia" w:ascii="宋体" w:hAnsi="宋体" w:cs="宋体"/>
          <w:b/>
          <w:color w:val="000000" w:themeColor="text1"/>
          <w:highlight w:val="none"/>
          <w:u w:val="single"/>
          <w14:textFill>
            <w14:solidFill>
              <w14:schemeClr w14:val="tx1"/>
            </w14:solidFill>
          </w14:textFill>
        </w:rPr>
        <w:t>月</w:t>
      </w:r>
      <w:r>
        <w:rPr>
          <w:rFonts w:hint="eastAsia" w:ascii="宋体" w:hAnsi="宋体" w:cs="宋体"/>
          <w:b/>
          <w:color w:val="000000" w:themeColor="text1"/>
          <w:highlight w:val="none"/>
          <w:u w:val="single"/>
          <w:lang w:val="en-US" w:eastAsia="zh-CN"/>
          <w14:textFill>
            <w14:solidFill>
              <w14:schemeClr w14:val="tx1"/>
            </w14:solidFill>
          </w14:textFill>
        </w:rPr>
        <w:t>28</w:t>
      </w:r>
      <w:r>
        <w:rPr>
          <w:rFonts w:hint="eastAsia" w:ascii="宋体" w:hAnsi="宋体" w:cs="宋体"/>
          <w:b/>
          <w:color w:val="000000" w:themeColor="text1"/>
          <w:highlight w:val="none"/>
          <w:u w:val="single"/>
          <w14:textFill>
            <w14:solidFill>
              <w14:schemeClr w14:val="tx1"/>
            </w14:solidFill>
          </w14:textFill>
        </w:rPr>
        <w:t>日上午送达）。</w:t>
      </w:r>
    </w:p>
    <w:p>
      <w:pPr>
        <w:spacing w:line="336" w:lineRule="auto"/>
        <w:ind w:firstLine="42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投标文件可以邮寄或提前现场送达的方式递交（密封完好，响应文件提交截止时间前，</w:t>
      </w:r>
      <w:r>
        <w:rPr>
          <w:rFonts w:hint="eastAsia" w:ascii="宋体" w:hAnsi="宋体" w:cs="宋体"/>
          <w:b/>
          <w:color w:val="000000" w:themeColor="text1"/>
          <w:highlight w:val="none"/>
          <w:u w:val="single"/>
          <w14:textFill>
            <w14:solidFill>
              <w14:schemeClr w14:val="tx1"/>
            </w14:solidFill>
          </w14:textFill>
        </w:rPr>
        <w:t>投标文件送达现场的，投标人不需要在现场等待），最后报价由代理公司另行通知（腾讯会议号在收到投标文件后发送到报名邮箱）</w:t>
      </w:r>
      <w:r>
        <w:rPr>
          <w:rFonts w:hint="eastAsia" w:ascii="宋体" w:hAnsi="宋体" w:cs="宋体"/>
          <w:b/>
          <w:color w:val="000000" w:themeColor="text1"/>
          <w:highlight w:val="none"/>
          <w14:textFill>
            <w14:solidFill>
              <w14:schemeClr w14:val="tx1"/>
            </w14:solidFill>
          </w14:textFill>
        </w:rPr>
        <w:t>；</w:t>
      </w:r>
    </w:p>
    <w:p>
      <w:pPr>
        <w:spacing w:line="336"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邮寄方式递交的投标文件以快递签收时间为准（建议提前邮寄），快递风险自行承担，逾期或密封不完整的不予接收，如因此造成供应商权益受到损害的等影响的，均由供应商自负（视为供应商过错）。</w:t>
      </w:r>
    </w:p>
    <w:p>
      <w:pPr>
        <w:numPr>
          <w:ilvl w:val="0"/>
          <w:numId w:val="3"/>
        </w:numPr>
        <w:spacing w:line="336" w:lineRule="auto"/>
        <w:rPr>
          <w:rFonts w:ascii="宋体" w:hAnsi="宋体" w:cs="宋体"/>
          <w:b/>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开启</w:t>
      </w:r>
      <w:bookmarkEnd w:id="21"/>
      <w:bookmarkEnd w:id="22"/>
      <w:bookmarkEnd w:id="23"/>
      <w:bookmarkEnd w:id="24"/>
      <w:r>
        <w:rPr>
          <w:rFonts w:hint="eastAsia" w:ascii="宋体" w:hAnsi="宋体" w:cs="宋体"/>
          <w:b/>
          <w:bCs/>
          <w:color w:val="000000" w:themeColor="text1"/>
          <w:highlight w:val="none"/>
          <w:u w:val="single"/>
          <w14:textFill>
            <w14:solidFill>
              <w14:schemeClr w14:val="tx1"/>
            </w14:solidFill>
          </w14:textFill>
        </w:rPr>
        <w:t>时间：2</w:t>
      </w:r>
      <w:r>
        <w:rPr>
          <w:rFonts w:hint="eastAsia" w:ascii="宋体" w:hAnsi="宋体" w:cs="宋体"/>
          <w:b/>
          <w:color w:val="000000" w:themeColor="text1"/>
          <w:highlight w:val="none"/>
          <w:u w:val="single"/>
          <w14:textFill>
            <w14:solidFill>
              <w14:schemeClr w14:val="tx1"/>
            </w14:solidFill>
          </w14:textFill>
        </w:rPr>
        <w:t>023年</w:t>
      </w:r>
      <w:r>
        <w:rPr>
          <w:rFonts w:hint="eastAsia" w:ascii="宋体" w:hAnsi="宋体" w:cs="宋体"/>
          <w:b/>
          <w:color w:val="000000" w:themeColor="text1"/>
          <w:highlight w:val="none"/>
          <w:u w:val="single"/>
          <w:lang w:val="en-US" w:eastAsia="zh-CN"/>
          <w14:textFill>
            <w14:solidFill>
              <w14:schemeClr w14:val="tx1"/>
            </w14:solidFill>
          </w14:textFill>
        </w:rPr>
        <w:t>4</w:t>
      </w:r>
      <w:r>
        <w:rPr>
          <w:rFonts w:hint="eastAsia" w:ascii="宋体" w:hAnsi="宋体" w:cs="宋体"/>
          <w:b/>
          <w:color w:val="000000" w:themeColor="text1"/>
          <w:highlight w:val="none"/>
          <w:u w:val="single"/>
          <w14:textFill>
            <w14:solidFill>
              <w14:schemeClr w14:val="tx1"/>
            </w14:solidFill>
          </w14:textFill>
        </w:rPr>
        <w:t>月</w:t>
      </w:r>
      <w:r>
        <w:rPr>
          <w:rFonts w:hint="eastAsia" w:ascii="宋体" w:hAnsi="宋体" w:cs="宋体"/>
          <w:b/>
          <w:color w:val="000000" w:themeColor="text1"/>
          <w:highlight w:val="none"/>
          <w:u w:val="single"/>
          <w:lang w:val="en-US" w:eastAsia="zh-CN"/>
          <w14:textFill>
            <w14:solidFill>
              <w14:schemeClr w14:val="tx1"/>
            </w14:solidFill>
          </w14:textFill>
        </w:rPr>
        <w:t>28</w:t>
      </w:r>
      <w:r>
        <w:rPr>
          <w:rFonts w:hint="eastAsia" w:ascii="宋体" w:hAnsi="宋体" w:cs="宋体"/>
          <w:b/>
          <w:color w:val="000000" w:themeColor="text1"/>
          <w:highlight w:val="none"/>
          <w:u w:val="single"/>
          <w14:textFill>
            <w14:solidFill>
              <w14:schemeClr w14:val="tx1"/>
            </w14:solidFill>
          </w14:textFill>
        </w:rPr>
        <w:t>日15点00分</w:t>
      </w:r>
      <w:r>
        <w:rPr>
          <w:rFonts w:hint="eastAsia" w:ascii="宋体" w:hAnsi="宋体" w:cs="宋体"/>
          <w:b/>
          <w:bCs/>
          <w:color w:val="000000" w:themeColor="text1"/>
          <w:highlight w:val="none"/>
          <w:u w:val="single"/>
          <w14:textFill>
            <w14:solidFill>
              <w14:schemeClr w14:val="tx1"/>
            </w14:solidFill>
          </w14:textFill>
        </w:rPr>
        <w:t>（北京时间）</w:t>
      </w:r>
      <w:r>
        <w:rPr>
          <w:rFonts w:hint="eastAsia" w:ascii="宋体" w:hAnsi="宋体" w:cs="宋体"/>
          <w:b/>
          <w:color w:val="000000" w:themeColor="text1"/>
          <w:highlight w:val="none"/>
          <w:u w:val="single"/>
          <w14:textFill>
            <w14:solidFill>
              <w14:schemeClr w14:val="tx1"/>
            </w14:solidFill>
          </w14:textFill>
        </w:rPr>
        <w:t>（逾期送达的为无效文件）</w:t>
      </w:r>
    </w:p>
    <w:p>
      <w:pPr>
        <w:spacing w:line="336" w:lineRule="auto"/>
        <w:ind w:firstLine="422" w:firstLineChars="200"/>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color w:val="000000" w:themeColor="text1"/>
          <w:highlight w:val="none"/>
          <w:u w:val="single"/>
          <w14:textFill>
            <w14:solidFill>
              <w14:schemeClr w14:val="tx1"/>
            </w14:solidFill>
          </w14:textFill>
        </w:rPr>
        <w:t>地点：江苏医药职业学院（盐城市解放南路283号）行政楼210室。</w:t>
      </w:r>
    </w:p>
    <w:p>
      <w:pPr>
        <w:spacing w:line="336" w:lineRule="auto"/>
        <w:rPr>
          <w:rFonts w:ascii="宋体" w:hAnsi="宋体" w:cs="宋体"/>
          <w:b/>
          <w:bCs/>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六、公告期限</w:t>
      </w:r>
      <w:r>
        <w:rPr>
          <w:rFonts w:hint="eastAsia" w:ascii="宋体" w:hAnsi="宋体" w:cs="宋体"/>
          <w:b/>
          <w:bCs/>
          <w:color w:val="000000" w:themeColor="text1"/>
          <w:highlight w:val="none"/>
          <w14:textFill>
            <w14:solidFill>
              <w14:schemeClr w14:val="tx1"/>
            </w14:solidFill>
          </w14:textFill>
        </w:rPr>
        <w:t>：</w:t>
      </w:r>
    </w:p>
    <w:p>
      <w:pPr>
        <w:spacing w:line="336"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自本公告发布之日起3个工作日(“江苏医药职业学院网站”)</w:t>
      </w:r>
    </w:p>
    <w:p>
      <w:pPr>
        <w:spacing w:line="336" w:lineRule="auto"/>
        <w:rPr>
          <w:rFonts w:ascii="宋体" w:hAnsi="宋体" w:cs="宋体"/>
          <w:b/>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七、</w:t>
      </w:r>
      <w:r>
        <w:rPr>
          <w:rFonts w:hint="eastAsia" w:ascii="宋体" w:hAnsi="宋体" w:cs="宋体"/>
          <w:b/>
          <w:color w:val="000000" w:themeColor="text1"/>
          <w:highlight w:val="none"/>
          <w14:textFill>
            <w14:solidFill>
              <w14:schemeClr w14:val="tx1"/>
            </w14:solidFill>
          </w14:textFill>
        </w:rPr>
        <w:t>凡对本次采购提出询问，请按以下方式联系</w:t>
      </w:r>
    </w:p>
    <w:bookmarkEnd w:id="25"/>
    <w:bookmarkEnd w:id="26"/>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bookmarkStart w:id="29" w:name="_Toc35393627"/>
      <w:bookmarkStart w:id="30" w:name="_Toc28359085"/>
      <w:bookmarkStart w:id="31" w:name="_Toc35393796"/>
      <w:bookmarkStart w:id="32" w:name="_Toc28359008"/>
      <w:r>
        <w:rPr>
          <w:rFonts w:hint="eastAsia" w:ascii="宋体" w:hAnsi="宋体" w:cs="宋体"/>
          <w:color w:val="000000" w:themeColor="text1"/>
          <w:szCs w:val="21"/>
          <w:highlight w:val="none"/>
          <w14:textFill>
            <w14:solidFill>
              <w14:schemeClr w14:val="tx1"/>
            </w14:solidFill>
          </w14:textFill>
        </w:rPr>
        <w:t>1.项目</w:t>
      </w:r>
      <w:r>
        <w:rPr>
          <w:rFonts w:ascii="宋体" w:hAnsi="宋体" w:cs="宋体"/>
          <w:color w:val="000000" w:themeColor="text1"/>
          <w:szCs w:val="21"/>
          <w:highlight w:val="none"/>
          <w14:textFill>
            <w14:solidFill>
              <w14:schemeClr w14:val="tx1"/>
            </w14:solidFill>
          </w14:textFill>
        </w:rPr>
        <w:t>联系方式</w:t>
      </w:r>
      <w:r>
        <w:rPr>
          <w:rFonts w:hint="eastAsia" w:ascii="宋体" w:hAnsi="宋体" w:cs="宋体"/>
          <w:color w:val="000000" w:themeColor="text1"/>
          <w:szCs w:val="21"/>
          <w:highlight w:val="none"/>
          <w14:textFill>
            <w14:solidFill>
              <w14:schemeClr w14:val="tx1"/>
            </w14:solidFill>
          </w14:textFill>
        </w:rPr>
        <w:t>：</w:t>
      </w:r>
    </w:p>
    <w:p>
      <w:pPr>
        <w:spacing w:line="336"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项目联系人：王老师；电话：18252285399；</w:t>
      </w:r>
    </w:p>
    <w:p>
      <w:pPr>
        <w:spacing w:line="33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2.采购人信息：江苏医药职业学院；</w:t>
      </w:r>
    </w:p>
    <w:p>
      <w:pPr>
        <w:spacing w:line="336"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地址：盐城市解放南路283号行政楼208室；（邮编224005）</w:t>
      </w:r>
    </w:p>
    <w:p>
      <w:pPr>
        <w:spacing w:line="336" w:lineRule="auto"/>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联系方式：刘老师；电话：0515-88550311；</w:t>
      </w:r>
    </w:p>
    <w:p>
      <w:pPr>
        <w:spacing w:line="33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采购代理机构信息</w:t>
      </w:r>
      <w:r>
        <w:rPr>
          <w:rFonts w:hint="eastAsia" w:ascii="宋体" w:hAnsi="宋体"/>
          <w:color w:val="000000" w:themeColor="text1"/>
          <w:szCs w:val="21"/>
          <w:highlight w:val="none"/>
          <w14:textFill>
            <w14:solidFill>
              <w14:schemeClr w14:val="tx1"/>
            </w14:solidFill>
          </w14:textFill>
        </w:rPr>
        <w:t>：盐城市携手阳光集中采购代理有限公司；</w:t>
      </w:r>
    </w:p>
    <w:p>
      <w:pPr>
        <w:spacing w:line="336" w:lineRule="auto"/>
        <w:ind w:firstLine="630" w:firstLineChars="3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联系方式：万成杨；电话：17705100013；</w:t>
      </w:r>
      <w:r>
        <w:rPr>
          <w:rFonts w:hint="eastAsia" w:ascii="宋体" w:hAnsi="宋体"/>
          <w:b/>
          <w:bCs/>
          <w:color w:val="000000" w:themeColor="text1"/>
          <w:highlight w:val="none"/>
          <w14:textFill>
            <w14:solidFill>
              <w14:schemeClr w14:val="tx1"/>
            </w14:solidFill>
          </w14:textFill>
        </w:rPr>
        <w:t>邮箱：xsyg007@163.com</w:t>
      </w:r>
      <w:r>
        <w:rPr>
          <w:rFonts w:hint="eastAsia" w:ascii="宋体" w:hAnsi="宋体"/>
          <w:b/>
          <w:bCs/>
          <w:color w:val="000000" w:themeColor="text1"/>
          <w:szCs w:val="21"/>
          <w:highlight w:val="none"/>
          <w14:textFill>
            <w14:solidFill>
              <w14:schemeClr w14:val="tx1"/>
            </w14:solidFill>
          </w14:textFill>
        </w:rPr>
        <w:t>；</w:t>
      </w:r>
    </w:p>
    <w:p>
      <w:pPr>
        <w:spacing w:line="336" w:lineRule="auto"/>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地址：盐城市府西路华邦国际西厦A区（东）302室（邮编224000）</w:t>
      </w:r>
    </w:p>
    <w:p>
      <w:pPr>
        <w:spacing w:line="336" w:lineRule="auto"/>
        <w:ind w:firstLine="630" w:firstLine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对项目需求部分的询问、质疑请向项目联系人提出，由项目联系人负责答复；对项目采购文件其它部分的询问、质疑向采购代理机构提出。</w:t>
      </w:r>
    </w:p>
    <w:p>
      <w:pPr>
        <w:spacing w:line="336" w:lineRule="auto"/>
        <w:rPr>
          <w:b/>
          <w:bCs/>
          <w:color w:val="000000" w:themeColor="text1"/>
          <w:highlight w:val="none"/>
          <w:lang w:val="zh-TW" w:eastAsia="zh-TW"/>
          <w14:textFill>
            <w14:solidFill>
              <w14:schemeClr w14:val="tx1"/>
            </w14:solidFill>
          </w14:textFill>
        </w:rPr>
      </w:pPr>
      <w:r>
        <w:rPr>
          <w:rFonts w:hint="eastAsia" w:ascii="宋体" w:hAnsi="宋体"/>
          <w:b/>
          <w:color w:val="000000" w:themeColor="text1"/>
          <w:highlight w:val="none"/>
          <w14:textFill>
            <w14:solidFill>
              <w14:schemeClr w14:val="tx1"/>
            </w14:solidFill>
          </w14:textFill>
        </w:rPr>
        <w:t>八、其他补充事宜</w:t>
      </w:r>
    </w:p>
    <w:p>
      <w:pPr>
        <w:widowControl/>
        <w:shd w:val="clear" w:color="auto" w:fill="FFFFFF"/>
        <w:spacing w:line="336" w:lineRule="auto"/>
        <w:ind w:firstLine="420"/>
        <w:jc w:val="left"/>
        <w:rPr>
          <w:rFonts w:ascii="微软雅黑" w:hAnsi="微软雅黑" w:eastAsia="微软雅黑" w:cs="微软雅黑"/>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本项目鼓励供应商开展信用担保（0515-88285999）、扶持不发达地区等政府采购政策。</w:t>
      </w:r>
    </w:p>
    <w:p>
      <w:pPr>
        <w:widowControl/>
        <w:shd w:val="clear" w:color="auto" w:fill="FFFFFF"/>
        <w:spacing w:line="336" w:lineRule="auto"/>
        <w:ind w:firstLine="420"/>
        <w:jc w:val="left"/>
        <w:rPr>
          <w:color w:val="000000" w:themeColor="text1"/>
          <w:highlight w:val="none"/>
          <w:lang w:val="zh-TW" w:eastAsia="zh-TW"/>
          <w14:textFill>
            <w14:solidFill>
              <w14:schemeClr w14:val="tx1"/>
            </w14:solidFill>
          </w14:textFill>
        </w:rPr>
      </w:pPr>
      <w:r>
        <w:rPr>
          <w:rFonts w:hint="eastAsia" w:ascii="宋体" w:hAnsi="宋体" w:cs="宋体"/>
          <w:color w:val="000000" w:themeColor="text1"/>
          <w:kern w:val="0"/>
          <w:szCs w:val="21"/>
          <w:highlight w:val="none"/>
          <w:shd w:val="clear" w:color="auto" w:fill="FFFFFF"/>
          <w14:textFill>
            <w14:solidFill>
              <w14:schemeClr w14:val="tx1"/>
            </w14:solidFill>
          </w14:textFill>
        </w:rPr>
        <w:t>本项目使用时间：北京时间，24小时制；货币单位：人民币；</w:t>
      </w:r>
    </w:p>
    <w:bookmarkEnd w:id="27"/>
    <w:bookmarkEnd w:id="28"/>
    <w:bookmarkEnd w:id="29"/>
    <w:bookmarkEnd w:id="30"/>
    <w:bookmarkEnd w:id="31"/>
    <w:bookmarkEnd w:id="32"/>
    <w:p>
      <w:pPr>
        <w:spacing w:line="336" w:lineRule="auto"/>
        <w:jc w:val="right"/>
        <w:rPr>
          <w:rFonts w:ascii="宋体" w:hAnsi="宋体" w:cs="宋体"/>
          <w:color w:val="000000" w:themeColor="text1"/>
          <w:szCs w:val="21"/>
          <w:highlight w:val="none"/>
          <w14:textFill>
            <w14:solidFill>
              <w14:schemeClr w14:val="tx1"/>
            </w14:solidFill>
          </w14:textFill>
        </w:rPr>
      </w:pPr>
    </w:p>
    <w:p>
      <w:pPr>
        <w:spacing w:line="336" w:lineRule="auto"/>
        <w:jc w:val="right"/>
        <w:rPr>
          <w:rFonts w:ascii="宋体" w:hAnsi="宋体" w:cs="宋体"/>
          <w:color w:val="000000" w:themeColor="text1"/>
          <w:szCs w:val="21"/>
          <w:highlight w:val="none"/>
          <w14:textFill>
            <w14:solidFill>
              <w14:schemeClr w14:val="tx1"/>
            </w14:solidFill>
          </w14:textFill>
        </w:rPr>
      </w:pPr>
    </w:p>
    <w:p>
      <w:pPr>
        <w:spacing w:line="336" w:lineRule="auto"/>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盐城市携手阳光集中采购代理有限公司</w:t>
      </w:r>
    </w:p>
    <w:p>
      <w:pPr>
        <w:spacing w:line="336" w:lineRule="auto"/>
        <w:ind w:right="84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2023年4月</w:t>
      </w:r>
      <w:r>
        <w:rPr>
          <w:rFonts w:hint="eastAsia" w:ascii="宋体" w:hAnsi="宋体" w:cs="宋体"/>
          <w:color w:val="000000" w:themeColor="text1"/>
          <w:szCs w:val="21"/>
          <w:highlight w:val="none"/>
          <w:lang w:val="en-US" w:eastAsia="zh-CN"/>
          <w14:textFill>
            <w14:solidFill>
              <w14:schemeClr w14:val="tx1"/>
            </w14:solidFill>
          </w14:textFill>
        </w:rPr>
        <w:t>17</w:t>
      </w:r>
      <w:r>
        <w:rPr>
          <w:rFonts w:hint="eastAsia" w:ascii="宋体" w:hAnsi="宋体" w:cs="宋体"/>
          <w:color w:val="000000" w:themeColor="text1"/>
          <w:szCs w:val="21"/>
          <w:highlight w:val="none"/>
          <w14:textFill>
            <w14:solidFill>
              <w14:schemeClr w14:val="tx1"/>
            </w14:solidFill>
          </w14:textFill>
        </w:rPr>
        <w:t>日</w:t>
      </w:r>
      <w:bookmarkStart w:id="33" w:name="_Toc436038399"/>
      <w:bookmarkStart w:id="34" w:name="_Toc120614213"/>
      <w:bookmarkStart w:id="35" w:name="_Toc16938518"/>
      <w:bookmarkStart w:id="36" w:name="_Toc513029202"/>
      <w:bookmarkStart w:id="37" w:name="_Toc436038460"/>
      <w:bookmarkStart w:id="38" w:name="_Toc20823274"/>
      <w:bookmarkStart w:id="39" w:name="_Toc403987204"/>
      <w:bookmarkStart w:id="40" w:name="_Toc436039138"/>
      <w:bookmarkStart w:id="41" w:name="_Toc436038552"/>
      <w:bookmarkStart w:id="42" w:name="_Toc436018347"/>
    </w:p>
    <w:bookmarkEnd w:id="33"/>
    <w:bookmarkEnd w:id="34"/>
    <w:bookmarkEnd w:id="35"/>
    <w:bookmarkEnd w:id="36"/>
    <w:bookmarkEnd w:id="37"/>
    <w:bookmarkEnd w:id="38"/>
    <w:bookmarkEnd w:id="39"/>
    <w:bookmarkEnd w:id="40"/>
    <w:bookmarkEnd w:id="41"/>
    <w:bookmarkEnd w:id="42"/>
    <w:p>
      <w:pPr>
        <w:spacing w:line="480" w:lineRule="auto"/>
        <w:jc w:val="center"/>
        <w:outlineLvl w:val="0"/>
        <w:rPr>
          <w:rFonts w:ascii="宋体" w:hAnsi="宋体" w:cs="宋体"/>
          <w:b/>
          <w:color w:val="000000" w:themeColor="text1"/>
          <w:szCs w:val="28"/>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43" w:name="_Toc122338085"/>
      <w:r>
        <w:rPr>
          <w:rFonts w:hint="eastAsia" w:ascii="宋体" w:hAnsi="宋体" w:cs="宋体"/>
          <w:b/>
          <w:color w:val="000000" w:themeColor="text1"/>
          <w:sz w:val="32"/>
          <w:szCs w:val="21"/>
          <w:highlight w:val="none"/>
          <w14:textFill>
            <w14:solidFill>
              <w14:schemeClr w14:val="tx1"/>
            </w14:solidFill>
          </w14:textFill>
        </w:rPr>
        <w:t>第二章  供货商须知</w:t>
      </w:r>
      <w:bookmarkEnd w:id="43"/>
    </w:p>
    <w:p>
      <w:pPr>
        <w:spacing w:line="334"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供应商须知资料表</w:t>
      </w:r>
    </w:p>
    <w:p>
      <w:pPr>
        <w:spacing w:line="334" w:lineRule="auto"/>
        <w:ind w:firstLine="316" w:firstLineChars="15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★本表是本采购项目的具体资料，是对供应商须知的具体补充和修改，如有矛盾，应以本资料表为准。</w:t>
      </w:r>
    </w:p>
    <w:tbl>
      <w:tblPr>
        <w:tblStyle w:val="29"/>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8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44" w:name="_Hlt26954810"/>
            <w:bookmarkEnd w:id="44"/>
            <w:bookmarkStart w:id="45" w:name="_Hlt26668836"/>
            <w:bookmarkEnd w:id="45"/>
            <w:bookmarkStart w:id="46" w:name="_Hlt26954824"/>
            <w:bookmarkEnd w:id="46"/>
            <w:bookmarkStart w:id="47" w:name="_Hlt26670330"/>
            <w:bookmarkEnd w:id="47"/>
            <w:bookmarkStart w:id="48" w:name="_Hlt26954907"/>
            <w:bookmarkEnd w:id="48"/>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条款号/名称</w:t>
            </w:r>
          </w:p>
        </w:tc>
        <w:tc>
          <w:tcPr>
            <w:tcW w:w="8096" w:type="dxa"/>
            <w:vAlign w:val="center"/>
          </w:tcPr>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适用</w:t>
            </w:r>
          </w:p>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法律</w:t>
            </w:r>
          </w:p>
        </w:tc>
        <w:tc>
          <w:tcPr>
            <w:tcW w:w="8096" w:type="dxa"/>
            <w:vAlign w:val="center"/>
          </w:tcPr>
          <w:p>
            <w:pPr>
              <w:spacing w:line="276" w:lineRule="auto"/>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本次采购适用于采购人的内控制度（政府采购限额以下项目）。为规范采购活动，携手阳光公司参照政府采购程序组织本次采购活动。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采购文件</w:t>
            </w:r>
          </w:p>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的约束力</w:t>
            </w:r>
          </w:p>
        </w:tc>
        <w:tc>
          <w:tcPr>
            <w:tcW w:w="8096" w:type="dxa"/>
            <w:vAlign w:val="center"/>
          </w:tcPr>
          <w:p>
            <w:pPr>
              <w:spacing w:line="276"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供应商一旦下载了本采购文件并决定参加磋商，即代表供应商已阅读了本采购文件每一条条款，并接受了本采购文件所有的规定和约束。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与供应商</w:t>
            </w:r>
          </w:p>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的联系</w:t>
            </w:r>
          </w:p>
        </w:tc>
        <w:tc>
          <w:tcPr>
            <w:tcW w:w="8096" w:type="dxa"/>
            <w:vAlign w:val="center"/>
          </w:tcPr>
          <w:p>
            <w:pPr>
              <w:spacing w:line="276"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法律法规中规定采购人、采购代理机构须以书面形式通知供应商的，为提高政府采购效率，采购人、携手阳光公司可以</w:t>
            </w:r>
            <w:r>
              <w:rPr>
                <w:rFonts w:hint="eastAsia" w:asciiTheme="minorEastAsia" w:hAnsiTheme="minorEastAsia" w:eastAsiaTheme="minorEastAsia" w:cstheme="minorEastAsia"/>
                <w:bCs/>
                <w:color w:val="000000" w:themeColor="text1"/>
                <w:spacing w:val="15"/>
                <w:kern w:val="0"/>
                <w:szCs w:val="21"/>
                <w:highlight w:val="none"/>
                <w14:textFill>
                  <w14:solidFill>
                    <w14:schemeClr w14:val="tx1"/>
                  </w14:solidFill>
                </w14:textFill>
              </w:rPr>
              <w:t>以电子邮件</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方式</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通知供应商（视为书面形式）。</w:t>
            </w:r>
            <w:r>
              <w:rPr>
                <w:rFonts w:hint="eastAsia" w:asciiTheme="minorEastAsia" w:hAnsiTheme="minorEastAsia" w:eastAsiaTheme="minorEastAsia" w:cstheme="minorEastAsia"/>
                <w:bCs/>
                <w:color w:val="000000" w:themeColor="text1"/>
                <w:spacing w:val="15"/>
                <w:kern w:val="0"/>
                <w:szCs w:val="21"/>
                <w:highlight w:val="none"/>
                <w14:textFill>
                  <w14:solidFill>
                    <w14:schemeClr w14:val="tx1"/>
                  </w14:solidFill>
                </w14:textFill>
              </w:rPr>
              <w:t>本项目采购活动中，</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携手阳光公司的</w:t>
            </w:r>
            <w:r>
              <w:rPr>
                <w:rFonts w:hint="eastAsia" w:asciiTheme="minorEastAsia" w:hAnsiTheme="minorEastAsia" w:eastAsiaTheme="minorEastAsia" w:cstheme="minorEastAsia"/>
                <w:bCs/>
                <w:color w:val="000000" w:themeColor="text1"/>
                <w:spacing w:val="15"/>
                <w:kern w:val="0"/>
                <w:szCs w:val="21"/>
                <w:highlight w:val="none"/>
                <w14:textFill>
                  <w14:solidFill>
                    <w14:schemeClr w14:val="tx1"/>
                  </w14:solidFill>
                </w14:textFill>
              </w:rPr>
              <w:t>电子邮箱以采购公告为准（下同</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投标有效期</w:t>
            </w:r>
          </w:p>
        </w:tc>
        <w:tc>
          <w:tcPr>
            <w:tcW w:w="8096" w:type="dxa"/>
            <w:vAlign w:val="center"/>
          </w:tcPr>
          <w:p>
            <w:pPr>
              <w:spacing w:line="276"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投标有效期（磋商响应有效期）：提交响应文件截止之日起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18" w:type="dxa"/>
            <w:vAlign w:val="center"/>
          </w:tcPr>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投标（响应）文件份数</w:t>
            </w:r>
          </w:p>
        </w:tc>
        <w:tc>
          <w:tcPr>
            <w:tcW w:w="8096" w:type="dxa"/>
            <w:vAlign w:val="center"/>
          </w:tcPr>
          <w:p>
            <w:pPr>
              <w:spacing w:line="276" w:lineRule="auto"/>
              <w:ind w:firstLine="422"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u w:val="single"/>
                <w14:textFill>
                  <w14:solidFill>
                    <w14:schemeClr w14:val="tx1"/>
                  </w14:solidFill>
                </w14:textFill>
              </w:rPr>
              <w:t>投标（响应）文件：正本：1份、副本：4份（建议正本与副本分开封装）</w:t>
            </w:r>
          </w:p>
          <w:p>
            <w:pPr>
              <w:spacing w:line="276"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除上述文件外，还须递交投标（响应）文件电子文档1份</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（建议U盘）</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18" w:type="dxa"/>
            <w:vAlign w:val="center"/>
          </w:tcPr>
          <w:p>
            <w:pPr>
              <w:spacing w:line="40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履约保证金</w:t>
            </w:r>
          </w:p>
        </w:tc>
        <w:tc>
          <w:tcPr>
            <w:tcW w:w="8096" w:type="dxa"/>
            <w:vAlign w:val="center"/>
          </w:tcPr>
          <w:p>
            <w:pPr>
              <w:spacing w:line="276" w:lineRule="auto"/>
              <w:ind w:firstLine="420"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在签订合同前，</w:t>
            </w:r>
            <w:bookmarkStart w:id="49" w:name="_Toc118235408"/>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中标人向采购人缴纳壹万元履约保证金（请将履约保证金汇款凭证发送至QQ邮箱：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"mailto:532223373@qq.com），具体金额为中标价的5%25。拟中标人应当按照招标人的要求及时、足额缴纳履约保证金，履约保证金待项目验收结束后一次性无息退还。" </w:instrText>
            </w:r>
            <w:r>
              <w:rPr>
                <w:color w:val="000000" w:themeColor="text1"/>
                <w:highlight w:val="none"/>
                <w14:textFill>
                  <w14:solidFill>
                    <w14:schemeClr w14:val="tx1"/>
                  </w14:solidFill>
                </w14:textFill>
              </w:rPr>
              <w:fldChar w:fldCharType="separate"/>
            </w:r>
            <w:r>
              <w:rPr>
                <w:rStyle w:val="33"/>
                <w:rFonts w:hint="eastAsia" w:asciiTheme="minorEastAsia" w:hAnsiTheme="minorEastAsia" w:eastAsiaTheme="minorEastAsia" w:cstheme="minorEastAsia"/>
                <w:b/>
                <w:bCs/>
                <w:color w:val="000000" w:themeColor="text1"/>
                <w:szCs w:val="21"/>
                <w:highlight w:val="none"/>
                <w14:textFill>
                  <w14:solidFill>
                    <w14:schemeClr w14:val="tx1"/>
                  </w14:solidFill>
                </w14:textFill>
              </w:rPr>
              <w:t>532223373@qq.com），</w:t>
            </w:r>
            <w:r>
              <w:rPr>
                <w:rStyle w:val="33"/>
                <w:rFonts w:hint="eastAsia" w:asciiTheme="minorEastAsia" w:hAnsiTheme="minorEastAsia" w:eastAsiaTheme="minorEastAsia" w:cstheme="minorEastAsia"/>
                <w:b/>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合同期满并办理完相关手续后一次性无息退还（成交供应商因违约等原因被核减的除外）。</w:t>
            </w:r>
          </w:p>
          <w:p>
            <w:pPr>
              <w:spacing w:line="276"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详见：《供货商须知》六、合同签订相关事项。</w:t>
            </w:r>
            <w:bookmarkEnd w:id="4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代理服务费</w:t>
            </w:r>
          </w:p>
        </w:tc>
        <w:tc>
          <w:tcPr>
            <w:tcW w:w="8096" w:type="dxa"/>
            <w:vAlign w:val="center"/>
          </w:tcPr>
          <w:p>
            <w:pPr>
              <w:spacing w:line="276"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代理服务费（中标服务费）：本项目的代理服务费由成交供应商承担。</w:t>
            </w:r>
          </w:p>
          <w:p>
            <w:pPr>
              <w:spacing w:line="276" w:lineRule="auto"/>
              <w:ind w:firstLine="422" w:firstLineChars="200"/>
              <w:jc w:val="left"/>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代理服务费为：3000元</w:t>
            </w:r>
          </w:p>
          <w:p>
            <w:pPr>
              <w:pStyle w:val="23"/>
              <w:spacing w:line="276" w:lineRule="auto"/>
              <w:ind w:left="0" w:leftChars="0" w:firstLine="422"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代理服务费支付形式为：电款、转账等；发票为普通发票。账户信息：开户名：盐城市携手阳光集中采购代理有限公司；开户行：兴业银行盐城分行；账号：402010100100119375）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版权所有</w:t>
            </w:r>
          </w:p>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翻版必究</w:t>
            </w:r>
          </w:p>
        </w:tc>
        <w:tc>
          <w:tcPr>
            <w:tcW w:w="8096" w:type="dxa"/>
            <w:vAlign w:val="center"/>
          </w:tcPr>
          <w:p>
            <w:pPr>
              <w:spacing w:line="276" w:lineRule="auto"/>
              <w:ind w:firstLine="422" w:firstLineChars="200"/>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携手阳光公司创建之始（2012年），便致力于政府采购业务不断完善和改进。寒窗苦读不易，未经携手阳光公司书面授权，本采购文件内容严禁摘录、引用、传播或用于它处。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18" w:type="dxa"/>
            <w:vAlign w:val="center"/>
          </w:tcPr>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CSR</w:t>
            </w:r>
          </w:p>
          <w:p>
            <w:pPr>
              <w:spacing w:line="400" w:lineRule="exact"/>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企业社会责任</w:t>
            </w:r>
          </w:p>
        </w:tc>
        <w:tc>
          <w:tcPr>
            <w:tcW w:w="8096" w:type="dxa"/>
            <w:vAlign w:val="center"/>
          </w:tcPr>
          <w:p>
            <w:pPr>
              <w:spacing w:line="276"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盐城市携手阳光集中采购代理有限公司从成立起，重视社会责任，在第一份招标文件中，就已公开了自己的企业社会责任。</w:t>
            </w:r>
          </w:p>
          <w:p>
            <w:pPr>
              <w:spacing w:line="276"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绿色环保：我们建议供应商响应文件技术部分使用双面打印，以减少纸张的浪费。</w:t>
            </w:r>
          </w:p>
          <w:p>
            <w:pPr>
              <w:spacing w:line="276"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社会公益：我司定期安排拥军拥属以及其它社会公益行为。</w:t>
            </w:r>
          </w:p>
        </w:tc>
      </w:tr>
    </w:tbl>
    <w:p>
      <w:pPr>
        <w:spacing w:line="41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（参加竞争性磋商的供应商以下简称“磋商供应商”）</w:t>
      </w:r>
    </w:p>
    <w:p>
      <w:pPr>
        <w:spacing w:line="262" w:lineRule="auto"/>
        <w:jc w:val="center"/>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0" w:name="_Toc118275634"/>
      <w:bookmarkStart w:id="51" w:name="_Toc107916288"/>
      <w:bookmarkStart w:id="52" w:name="_Toc118275554"/>
      <w:bookmarkStart w:id="53" w:name="_Toc118235409"/>
      <w:bookmarkStart w:id="54" w:name="_Toc118275514"/>
    </w:p>
    <w:p>
      <w:pPr>
        <w:spacing w:line="262" w:lineRule="auto"/>
        <w:jc w:val="center"/>
        <w:rPr>
          <w:rFonts w:asciiTheme="minorEastAsia" w:hAnsiTheme="minorEastAsia" w:eastAsiaTheme="minorEastAsia" w:cstheme="minorEastAsia"/>
          <w:b/>
          <w:bCs/>
          <w:color w:val="000000" w:themeColor="text1"/>
          <w:szCs w:val="21"/>
          <w:highlight w:val="none"/>
          <w14:textFill>
            <w14:solidFill>
              <w14:schemeClr w14:val="tx1"/>
            </w14:solidFill>
          </w14:textFill>
        </w:rPr>
      </w:pPr>
    </w:p>
    <w:p>
      <w:pPr>
        <w:spacing w:line="262" w:lineRule="auto"/>
        <w:jc w:val="center"/>
        <w:rPr>
          <w:rFonts w:asciiTheme="minorEastAsia" w:hAnsiTheme="minorEastAsia" w:eastAsiaTheme="minorEastAsia" w:cstheme="minorEastAsia"/>
          <w:b/>
          <w:bCs/>
          <w:color w:val="000000" w:themeColor="text1"/>
          <w:szCs w:val="2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262" w:lineRule="auto"/>
        <w:jc w:val="center"/>
        <w:rPr>
          <w:rFonts w:asciiTheme="minorEastAsia" w:hAnsiTheme="minorEastAsia" w:eastAsiaTheme="minorEastAsia" w:cstheme="minorEastAsia"/>
          <w:b/>
          <w:bCs/>
          <w:color w:val="000000" w:themeColor="text1"/>
          <w:szCs w:val="21"/>
          <w:highlight w:val="none"/>
          <w14:textFill>
            <w14:solidFill>
              <w14:schemeClr w14:val="tx1"/>
            </w14:solidFill>
          </w14:textFill>
        </w:rPr>
      </w:pPr>
    </w:p>
    <w:p>
      <w:pPr>
        <w:spacing w:line="262" w:lineRule="auto"/>
        <w:jc w:val="center"/>
        <w:outlineLvl w:val="1"/>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一、</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总则</w:t>
      </w:r>
      <w:bookmarkEnd w:id="50"/>
      <w:bookmarkEnd w:id="51"/>
      <w:bookmarkEnd w:id="52"/>
      <w:bookmarkEnd w:id="53"/>
      <w:bookmarkEnd w:id="54"/>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bookmarkStart w:id="55" w:name="_Toc32623"/>
      <w:bookmarkStart w:id="56" w:name="_Toc32189"/>
      <w:bookmarkStart w:id="57" w:name="_Toc515647758"/>
      <w:bookmarkStart w:id="58" w:name="_Toc5999"/>
      <w:bookmarkStart w:id="59" w:name="_Toc520356144"/>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.适用法律、采购方式、采购磋商</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1.1本次采购及由此产生的合同受中华人民共和国有关的法律法规制约和保护。</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1.2本次采购方式为：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磋商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1.3采购磋商：略，本项目的采购磋商书同</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采购公告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pacing w:line="262" w:lineRule="auto"/>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2.采购人、采购代理机构及</w:t>
      </w:r>
      <w:bookmarkEnd w:id="55"/>
      <w:bookmarkEnd w:id="56"/>
      <w:bookmarkEnd w:id="57"/>
      <w:bookmarkEnd w:id="58"/>
      <w:bookmarkEnd w:id="59"/>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供应商</w:t>
      </w:r>
    </w:p>
    <w:p>
      <w:pPr>
        <w:spacing w:line="262" w:lineRule="auto"/>
        <w:ind w:firstLine="420" w:firstLineChars="200"/>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2.1采购人：本项目的采购人见</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采购公告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pacing w:line="262"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2.2采购代理机构：盐城市携手阳光集中采购代理有限公司（本次采购活动中可简称：携手阳光公司；携手阳光公司的工作人员，可以简称工作人员）</w:t>
      </w:r>
    </w:p>
    <w:p>
      <w:pPr>
        <w:spacing w:line="262" w:lineRule="auto"/>
        <w:ind w:firstLine="420" w:firstLineChars="200"/>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2.3供应商：是指向采购人提供产品（货物、工程或者服务。下同）的法人、非法人组织或者自然人。</w:t>
      </w:r>
    </w:p>
    <w:p>
      <w:pPr>
        <w:spacing w:line="262" w:lineRule="auto"/>
        <w:ind w:firstLine="422" w:firstLineChars="200"/>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2.3.1供应商资格条件</w:t>
      </w:r>
    </w:p>
    <w:p>
      <w:pPr>
        <w:spacing w:line="262"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2.3.1.1供应商须符合</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采购公告</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中</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申请人（</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的资格要求；</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2.3.1.2供应商须以携手阳光公司认可的方式获得了本采购文件；</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2.3.1.3单位负责人为同一人或者存在直接控股、管理关系的不同供应商，不得参加同一合同项下的政府采购活动。为本项目提供整体设计、规范编制或者项目管理、监理、检测等服务的供应商，不得再参加本项目的其他采购活动；</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资金来源、</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采购预算、采购需求</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3.1本项目的采购人已获得足以支付本次采购后所签订的合同项下的资金。</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3.2本项目采购预算</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最高限价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如有）</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见</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采购公告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。供应商报价超过采购文件规定的预算金额或者最高限价的，其投标将被认定为</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3.3本项目的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采购需求见本采购文件第3章</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“采购需求及政府采购合同（拟签订的合同文本）”。</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4.参加政府采购活动费用</w:t>
      </w:r>
    </w:p>
    <w:p>
      <w:pPr>
        <w:spacing w:line="300"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不论结果如何，供应商应承担所有与准备和参加本次磋商采购有关的费用。采购人及携手阳光公司在任何情况下均无义务和责任承担这些费用。</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5.其它有关说明</w:t>
      </w:r>
    </w:p>
    <w:p>
      <w:pPr>
        <w:spacing w:line="262"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5.1供应商提交的响应文件以及供应商与采购人、携手阳光公司就有关投标的所有来往通知、函件和文件均须使用</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简体中文</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5.2采购文件中所称的“以上”、“以下”、“内”、“以内”，包括本数；所称的“不足”，不包括本数。</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5.3如供应商为非法人单位的，“法定代表人”可为自然人本人、经营者本人、负责人。如供应商为自然人的，可由自然人以签字替代盖章。</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5.4本次采购活动（含采购</w:t>
      </w:r>
      <w:bookmarkStart w:id="189" w:name="_GoBack"/>
      <w:bookmarkEnd w:id="189"/>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文件）中的产品（货物、服务、工程）包括其相关伴随产品（货物、服务、工程）等为实现采购人采购需要（需求）而涉及的所有产品及事宜。</w:t>
      </w:r>
    </w:p>
    <w:p>
      <w:pPr>
        <w:spacing w:line="262" w:lineRule="auto"/>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5.5★特别说明（约定性条款）：</w:t>
      </w:r>
    </w:p>
    <w:p>
      <w:pPr>
        <w:spacing w:line="262" w:lineRule="auto"/>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供应商获取本采购文件后，应当及时、全面悉知采购文件的全部内容（含采购需求以及需实现的功能或者目标等全部内容。下同）及相关事宜。携手阳光公司不能保证本采购文件无编辑错误，如采购文件中有表述不清或不完整的（包括表述不规范完整或不准确的、界定或形容不清，可多层理解或解释的、未能达到法律规定明确的要求等任何情形），按照</w:t>
      </w:r>
      <w:r>
        <w:rPr>
          <w:rFonts w:hint="eastAsia" w:asciiTheme="minorEastAsia" w:hAnsiTheme="minorEastAsia" w:eastAsiaTheme="minorEastAsia" w:cstheme="minorEastAsia"/>
          <w:b/>
          <w:color w:val="000000" w:themeColor="text1"/>
          <w:spacing w:val="15"/>
          <w:kern w:val="0"/>
          <w:szCs w:val="21"/>
          <w:highlight w:val="none"/>
          <w14:textFill>
            <w14:solidFill>
              <w14:schemeClr w14:val="tx1"/>
            </w14:solidFill>
          </w14:textFill>
        </w:rPr>
        <w:t>提高采购效率，降低纠错成本的原则，请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供应商在提交响应文件截止之日5日前，以电邮或书面方式（均须加盖公章）向携手阳光公司提出询问或要求进行澄清，以便采购人及时校正。如供应商参加了本项目采购活动，视为供应商对本采购文件无任何异议，并自愿在本项目采购活动中，一切以携手阳光公司理解、解释为准（本采购文件所有的解释权完全归携手阳光公司所有）。因此产生的风险（含响应文件无效）由供应商承担（含过错赔偿）。</w:t>
      </w:r>
    </w:p>
    <w:p>
      <w:pPr>
        <w:spacing w:line="262" w:lineRule="auto"/>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5.6采购文件的约束力</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供应商一旦下载了本采购文件并决定参加投标，即代表供应商接受了本采购文件所有的规定和约束</w:t>
      </w:r>
      <w:bookmarkStart w:id="60" w:name="_Hlt26954828"/>
      <w:bookmarkEnd w:id="60"/>
      <w:bookmarkStart w:id="61" w:name="_Hlt26670348"/>
      <w:bookmarkEnd w:id="61"/>
      <w:bookmarkStart w:id="62" w:name="_Hlt26954830"/>
      <w:bookmarkEnd w:id="62"/>
      <w:bookmarkStart w:id="63" w:name="_Hlt26954832"/>
      <w:bookmarkEnd w:id="63"/>
      <w:bookmarkStart w:id="64" w:name="_Hlt26670354"/>
      <w:bookmarkEnd w:id="64"/>
      <w:bookmarkStart w:id="65" w:name="_Hlt26668969"/>
      <w:bookmarkEnd w:id="65"/>
      <w:bookmarkStart w:id="66" w:name="_Hlt26670345"/>
      <w:bookmarkEnd w:id="66"/>
      <w:bookmarkStart w:id="67" w:name="_Toc61149553"/>
      <w:bookmarkStart w:id="68" w:name="_Toc513029213"/>
      <w:bookmarkStart w:id="69" w:name="_Toc14577351"/>
      <w:bookmarkStart w:id="70" w:name="_Toc462564072"/>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ind w:firstLine="422" w:firstLineChars="200"/>
        <w:jc w:val="center"/>
        <w:outlineLvl w:val="1"/>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71" w:name="_Toc118275555"/>
      <w:bookmarkStart w:id="72" w:name="_Toc107916289"/>
      <w:bookmarkStart w:id="73" w:name="_Toc118275515"/>
      <w:bookmarkStart w:id="74" w:name="_Toc118275635"/>
      <w:bookmarkStart w:id="75" w:name="_Toc118235410"/>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二、采购文件</w:t>
      </w:r>
      <w:bookmarkEnd w:id="71"/>
      <w:bookmarkEnd w:id="72"/>
      <w:bookmarkEnd w:id="73"/>
      <w:bookmarkEnd w:id="74"/>
      <w:bookmarkEnd w:id="75"/>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1.采购文件构成</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1.1采购文件共5章，内容如下：</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第1章  采购公告（采购磋商）</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第2章  供货商须知</w:t>
      </w:r>
    </w:p>
    <w:p>
      <w:pPr>
        <w:spacing w:line="262"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第3章  采购需求及政府采购合同（拟签订的合同文本）</w:t>
      </w:r>
    </w:p>
    <w:p>
      <w:pPr>
        <w:spacing w:line="262"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第4章  评审方法和标准（主要部分）</w:t>
      </w:r>
    </w:p>
    <w:p>
      <w:pPr>
        <w:spacing w:line="262"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第5章  投标（响应）文件格式</w:t>
      </w:r>
    </w:p>
    <w:p>
      <w:pPr>
        <w:spacing w:line="262" w:lineRule="auto"/>
        <w:ind w:left="785" w:leftChars="199" w:hanging="367" w:hangingChars="175"/>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请供应商仔细检查采购文件是否齐全，如有缺漏请立即与</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携手阳光公司</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联系。</w:t>
      </w:r>
    </w:p>
    <w:p>
      <w:pPr>
        <w:tabs>
          <w:tab w:val="left" w:pos="0"/>
        </w:tabs>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1.2如本采购文件的前后内容不一致，以最后描述为准。</w:t>
      </w:r>
    </w:p>
    <w:p>
      <w:pPr>
        <w:tabs>
          <w:tab w:val="left" w:pos="0"/>
        </w:tabs>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1.3供应商应认真阅读采购文件所有的事项、格式、条款和技术规范等。如供应商没有按照采购文件要求提交全部资料，或者响应文件没有对采购文件在各方面都做出实质性响应，可能导致其投标（响应）将被认定为</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bookmarkStart w:id="76" w:name="_Toc515904805"/>
      <w:bookmarkStart w:id="77" w:name="_Toc26044"/>
      <w:bookmarkStart w:id="78" w:name="_Toc9232"/>
      <w:bookmarkStart w:id="79" w:name="_Toc1922"/>
    </w:p>
    <w:p>
      <w:pPr>
        <w:tabs>
          <w:tab w:val="left" w:pos="0"/>
        </w:tabs>
        <w:spacing w:line="262" w:lineRule="auto"/>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采购文件</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的澄清</w:t>
      </w:r>
      <w:bookmarkEnd w:id="76"/>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与修改</w:t>
      </w:r>
      <w:bookmarkEnd w:id="77"/>
      <w:bookmarkEnd w:id="78"/>
      <w:bookmarkEnd w:id="79"/>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80" w:name="_Toc515904806"/>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2.1为了保证对采购文件的澄清和修改满足法律的时限要求，任何要求对采购文件进行澄清的供应商，均应在提交响应文件截止时间5日前按采购公告中的通讯地址，以书面形式通知采购代理机构（提出询问）。提交响应文件截止之日前，采购人、采购代理机构或者磋商小组可以对已发出的采购文件进行必要的澄清或者修改，澄清或者修改的内容作为采购文件的组成部分。</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2.2澄清或者修改的内容可能影响响应文件编制的，携手阳光公司将以书面形式通知所有购买采购文件的潜在供应商，并对其具有约束力。</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供应商在收到上述通知后，应及时向采购代理机构回函确认，否视为该供应商已接受</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2.3</w:t>
      </w:r>
      <w:bookmarkStart w:id="81" w:name="_Toc25635"/>
      <w:bookmarkStart w:id="82" w:name="_Toc14569"/>
      <w:bookmarkStart w:id="83" w:name="_Toc12448"/>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对没有加盖公章或非实名方式的询问、要求澄清等任何非实名的来函（信息），采购人、携手 阳光公司均有权</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视为与本次采购活动无关而不予接收或受理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。采购人、携手阳光公司</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仅对加盖公章的书面形式回复负责</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，采购人或携手阳光公司不承担电话问答、口头问答等非书面形式回复的有效性。</w:t>
      </w:r>
    </w:p>
    <w:bookmarkEnd w:id="80"/>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 xml:space="preserve"> 提交响应文件截止时间</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的顺延</w:t>
      </w:r>
      <w:bookmarkEnd w:id="81"/>
      <w:bookmarkEnd w:id="82"/>
      <w:bookmarkEnd w:id="83"/>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为使供应商准备投标时有足够的时间对采购文件的澄清或者修改部分进行研究，采购人将依法决定是否顺延提交响应文件截止时间。</w:t>
      </w:r>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jc w:val="center"/>
        <w:outlineLvl w:val="1"/>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84" w:name="_Toc118275636"/>
      <w:bookmarkStart w:id="85" w:name="_Toc107916290"/>
      <w:bookmarkStart w:id="86" w:name="_Toc118275556"/>
      <w:bookmarkStart w:id="87" w:name="_Toc118275516"/>
      <w:bookmarkStart w:id="88" w:name="_Toc118235411"/>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三、</w:t>
      </w:r>
      <w:bookmarkEnd w:id="67"/>
      <w:bookmarkEnd w:id="68"/>
      <w:bookmarkEnd w:id="69"/>
      <w:bookmarkEnd w:id="70"/>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响应文件编制要求及保证金</w:t>
      </w:r>
      <w:bookmarkEnd w:id="84"/>
      <w:bookmarkEnd w:id="85"/>
      <w:bookmarkEnd w:id="86"/>
      <w:bookmarkEnd w:id="87"/>
      <w:bookmarkEnd w:id="88"/>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1.投标范围及响应文件中标准和计量单位的使用</w:t>
      </w:r>
    </w:p>
    <w:p>
      <w:pPr>
        <w:spacing w:line="262"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1.1如“采购需求”中没有限定，供应商可对采购文件其中某一个或几个采购包进行投标。</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1.2本项目按采购包确定成交供应商。供应商应当对所投采购包中“采购需求”所列的所有内容进行投标，如仅响应某一包中的部分内容，其该包投标将被认定为</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pacing w:line="262"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1.3无论采购文件是否要求，供应商所投产品均应符合国家强制性标准。除采购文件中有特殊要求外，响应文件中所使用的计量单位，应采用中华人民共和国法定计量单位。</w:t>
      </w:r>
      <w:bookmarkStart w:id="89" w:name="_Ref467306195"/>
      <w:bookmarkStart w:id="90" w:name="_Toc516367022"/>
      <w:bookmarkStart w:id="91" w:name="_Ref467306676"/>
      <w:bookmarkStart w:id="92" w:name="_Toc18692"/>
      <w:bookmarkStart w:id="93" w:name="_Toc520356152"/>
      <w:bookmarkStart w:id="94" w:name="_Toc28307"/>
      <w:bookmarkStart w:id="95" w:name="_Toc10364"/>
      <w:bookmarkStart w:id="96" w:name="_Toc515647768"/>
    </w:p>
    <w:p>
      <w:pPr>
        <w:spacing w:line="262"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2.投标</w:t>
      </w:r>
      <w:bookmarkEnd w:id="89"/>
      <w:bookmarkEnd w:id="90"/>
      <w:bookmarkEnd w:id="91"/>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（响应）文件构成</w:t>
      </w:r>
      <w:bookmarkEnd w:id="92"/>
      <w:bookmarkEnd w:id="93"/>
      <w:bookmarkEnd w:id="94"/>
      <w:bookmarkEnd w:id="95"/>
      <w:bookmarkEnd w:id="96"/>
    </w:p>
    <w:p>
      <w:pPr>
        <w:spacing w:line="262"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2.1供应商应完整地按采购文件提供的响应文件格式及要求编写响应文件，响应文件应装订成册，分别密封递交。供应商应承担封装失误产生的任何后果。</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2.2上述文件应按照采购文件规定的格式填写、签署和盖章</w:t>
      </w:r>
      <w:bookmarkStart w:id="97" w:name="_Toc520356153"/>
      <w:bookmarkStart w:id="98" w:name="_Toc516367023"/>
      <w:bookmarkStart w:id="99" w:name="_Toc515647769"/>
      <w:bookmarkStart w:id="100" w:name="_Toc13143"/>
      <w:bookmarkStart w:id="101" w:name="_Toc4601"/>
      <w:bookmarkStart w:id="102" w:name="_Toc10379"/>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（法定印章。不包括发票等业务专用章）。</w:t>
      </w:r>
    </w:p>
    <w:p>
      <w:pPr>
        <w:spacing w:line="262" w:lineRule="auto"/>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2.3供应商应当遵循格式规范、便于查找的原则编辑响应文件目录（如：《评分索引表》等）。如响应文件出现目录（含页码）编辑错误、漏页或缺页等情况，后果由供应商承担（含承担</w:t>
      </w:r>
      <w:r>
        <w:rPr>
          <w:rFonts w:hint="eastAsia" w:asciiTheme="minorEastAsia" w:hAnsiTheme="minorEastAsia" w:eastAsiaTheme="minorEastAsia" w:cstheme="minorEastAsia"/>
          <w:b/>
          <w:color w:val="000000" w:themeColor="text1"/>
          <w:szCs w:val="21"/>
          <w:highlight w:val="none"/>
          <w:shd w:val="clear" w:color="auto" w:fill="FFFFFF"/>
          <w14:textFill>
            <w14:solidFill>
              <w14:schemeClr w14:val="tx1"/>
            </w14:solidFill>
          </w14:textFill>
        </w:rPr>
        <w:t>过错赔偿等）</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3.证明投标标的的合格性和符合采购文件规定的技术文件（响应文件）</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3.1供应商应提交证明文件，证明其投标内容（产品）符合采购文件规定。该证明文件是投标（响应）文件的一部分。</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3.2上款所述的证明文件，可以是文字资料、图纸和数据，它包括：</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3.2.1产品主要技术指标和性能的详细说明；</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3.2.2产品从买方开始使用至采购文件规定的保质期内正常、连续地使用所必须的各项费用价格。</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3.2.3对照采购文件技术规格，逐条说明所提供产品[含其相关伴随产品（货物、服务、工程）等]已对采购文件的技术规格做出了实质性的响应，或申明与技术规格条文的偏差和例外。</w:t>
      </w:r>
    </w:p>
    <w:p>
      <w:pPr>
        <w:spacing w:line="262" w:lineRule="auto"/>
        <w:ind w:firstLine="422"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供应商证明材料非简体中文的，供应商须同时提供简体中文翻译说明并加盖公章，否评审人员有权仅按简体中文部分评审。</w:t>
      </w:r>
    </w:p>
    <w:p>
      <w:pPr>
        <w:spacing w:line="262"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3.3</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供应商提交的证明应当证明提供的产品质量和服务均能满足采购文件规定的实质性要求。供应商应当以详细具体的内容证明响应文件响应采购文件。供应商以“完全响应”等简单文字、过度复制采购文件内容等方式（无具体或无实质性内容）进行响应的，其内容按无效处理（不予认可）。</w:t>
      </w:r>
    </w:p>
    <w:p>
      <w:pP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4.价格构成（报价要求）</w:t>
      </w:r>
    </w:p>
    <w:p>
      <w:pPr>
        <w:spacing w:line="262" w:lineRule="auto"/>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4.1所有投标（报价）均以人民币报价。</w:t>
      </w:r>
    </w:p>
    <w:p>
      <w:pPr>
        <w:spacing w:line="262"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供应商的报价应遵守《中华人民共和国价格法》。同时，根据《中华人民共和国政府采购法》第二条的规定，为保证公平竞争，如有主体投标标的的赠与行为，其投标将被认定为</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pacing w:line="262" w:lineRule="auto"/>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4.2供应商应按照采购文件规定格式填写报价一览表(报价表)、分项报价表以及相关内容。</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如果报价一览表（报价表）内容与分项报价表内容不一致的，以报价一览表（报价表）内容为准。供应商报价大写金额和小写金额不一致的，以大写金额为准。</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应在分项报价表上标明投标产品及相关伴随产品（货物、服务、工程）的单价（如适用）和总价。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每种产品只能有一个投标报价，任何有选择的报价将不予接受 (如有备选配件，备选配件的报价不属于有选择的报价)。采购人不接受具有附加条件的报价。</w:t>
      </w:r>
    </w:p>
    <w:p>
      <w:pPr>
        <w:spacing w:line="262" w:lineRule="auto"/>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供应商分项报价表内容应当全面完整，充分体现其报价的组成。</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货物的，应当考虑：投标货物（包括备品备件、专用工具等）的出厂价（包括已在中国国内的进口货物完税后的仓库交货价、展室交货价或货架交货价），投标货物安装、调试、检验、技术服务和培训费用、货物运至最终目的地的运输费和保险费用以及相关税费等。服务的，应当考虑：知识产权（如有）、人员工资、加班费、设备使用或损耗、技术服务和培训费用、以及相关税费等。工程的，应当按照采购人提供的工程量清单、图纸（如有）等相关资料，并结合勘察情况、国家及地方标准（如：《建设工程工程量清单计价规范》、以及地方住建部门相关规定等）以及相关税费等。</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次采购采用总承包方式，因此供应商的报价应包括全部产品（含其相关伴随产品等）的价格、相关税费以及履行合同产生的所有费用等。采购文件未列明，而供应商认为必需的费用也需列入报价（在合同履行过程中，采购人不再增加任何费用）。</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5.保证金（磋商保证金）及供应商过错赔偿（不予退还保证金的情形）</w:t>
      </w:r>
    </w:p>
    <w:p>
      <w:pPr>
        <w:spacing w:line="262" w:lineRule="auto"/>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5.1保证金交纳数额和形式</w:t>
      </w:r>
    </w:p>
    <w:p>
      <w:pPr>
        <w:spacing w:line="262" w:lineRule="auto"/>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保证金交纳数额和形式见</w:t>
      </w:r>
      <w:r>
        <w:rPr>
          <w:rFonts w:hint="eastAsia" w:asciiTheme="minorEastAsia" w:hAnsiTheme="minorEastAsia" w:eastAsiaTheme="minorEastAsia" w:cstheme="minorEastAsia"/>
          <w:b/>
          <w:color w:val="000000" w:themeColor="text1"/>
          <w:szCs w:val="21"/>
          <w:highlight w:val="none"/>
          <w:u w:val="single"/>
          <w14:textFill>
            <w14:solidFill>
              <w14:schemeClr w14:val="tx1"/>
            </w14:solidFill>
          </w14:textFill>
        </w:rPr>
        <w:t>采购公告</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。供应商应当按照采购公告的要求提交（交纳。下同）保证金。供应商未按照采购公告要求提交保证金的，投标（响应）无效。</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5.2成交公告发布后，供应商应及时到携手阳光公司办理退还手续（如：提供账户信息、收据等），否视为因供应商自身原因导致无法及时退还。 </w:t>
      </w:r>
    </w:p>
    <w:p>
      <w:pPr>
        <w:spacing w:line="262" w:lineRule="auto"/>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5.3供应商有下列情形之一的，视为</w:t>
      </w:r>
      <w:r>
        <w:rPr>
          <w:rFonts w:hint="eastAsia" w:asciiTheme="minorEastAsia" w:hAnsiTheme="minorEastAsia" w:eastAsiaTheme="minorEastAsia" w:cstheme="minorEastAsia"/>
          <w:b/>
          <w:color w:val="000000" w:themeColor="text1"/>
          <w:szCs w:val="21"/>
          <w:highlight w:val="none"/>
          <w:shd w:val="clear" w:color="auto" w:fill="FFFFFF"/>
          <w14:textFill>
            <w14:solidFill>
              <w14:schemeClr w14:val="tx1"/>
            </w14:solidFill>
          </w14:textFill>
        </w:rPr>
        <w:t>因</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供应商</w:t>
      </w:r>
      <w:r>
        <w:rPr>
          <w:rFonts w:hint="eastAsia" w:asciiTheme="minorEastAsia" w:hAnsiTheme="minorEastAsia" w:eastAsiaTheme="minorEastAsia" w:cstheme="minorEastAsia"/>
          <w:b/>
          <w:color w:val="000000" w:themeColor="text1"/>
          <w:szCs w:val="21"/>
          <w:highlight w:val="none"/>
          <w:shd w:val="clear" w:color="auto" w:fill="FFFFFF"/>
          <w14:textFill>
            <w14:solidFill>
              <w14:schemeClr w14:val="tx1"/>
            </w14:solidFill>
          </w14:textFill>
        </w:rPr>
        <w:t>过错且造成</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携手阳光公司</w:t>
      </w:r>
      <w:r>
        <w:rPr>
          <w:rFonts w:hint="eastAsia" w:asciiTheme="minorEastAsia" w:hAnsiTheme="minorEastAsia" w:eastAsiaTheme="minorEastAsia" w:cstheme="minorEastAsia"/>
          <w:b/>
          <w:color w:val="000000" w:themeColor="text1"/>
          <w:szCs w:val="21"/>
          <w:highlight w:val="none"/>
          <w:shd w:val="clear" w:color="auto" w:fill="FFFFFF"/>
          <w14:textFill>
            <w14:solidFill>
              <w14:schemeClr w14:val="tx1"/>
            </w14:solidFill>
          </w14:textFill>
        </w:rPr>
        <w:t>相关权益的损害，</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供应商</w:t>
      </w:r>
      <w:r>
        <w:rPr>
          <w:rFonts w:hint="eastAsia" w:asciiTheme="minorEastAsia" w:hAnsiTheme="minorEastAsia" w:eastAsiaTheme="minorEastAsia" w:cstheme="minorEastAsia"/>
          <w:b/>
          <w:color w:val="000000" w:themeColor="text1"/>
          <w:szCs w:val="21"/>
          <w:highlight w:val="none"/>
          <w:shd w:val="clear" w:color="auto" w:fill="FFFFFF"/>
          <w14:textFill>
            <w14:solidFill>
              <w14:schemeClr w14:val="tx1"/>
            </w14:solidFill>
          </w14:textFill>
        </w:rPr>
        <w:t>应当承担侵权责任，</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携手阳光公司有权要求供应商进行损害赔偿（赔偿给携手阳光公司。赔偿标准：预算金额的2%）或保证金不予退还（全额）。</w:t>
      </w:r>
    </w:p>
    <w:p>
      <w:pPr>
        <w:spacing w:line="262"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（1）供应商报名后未参加投标（响应）（提前告知的除外）或在在投标有效期内，撤销投标的；</w:t>
      </w:r>
    </w:p>
    <w:p>
      <w:pPr>
        <w:spacing w:line="262"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（2）因供应商原因（如响应文件目录编写错误等）导致本项目重新评审或重新采购的；</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 xml:space="preserve"> </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（3）供应商所提供的有关资料（含质疑材料）不真实或</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以非法手段取得的；</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（4）除因不可抗力或采购文件认可的情形以外，成交供应商不与采购人签订合同的；</w:t>
      </w:r>
    </w:p>
    <w:p>
      <w:pPr>
        <w:spacing w:line="262"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（5）不按本须知的规定缴纳代理服务费的；</w:t>
      </w:r>
    </w:p>
    <w:p>
      <w:pPr>
        <w:spacing w:line="262" w:lineRule="auto"/>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（6）法律、法规及本采购文件规定的其他情况。</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103" w:name="_Toc23590"/>
      <w:bookmarkStart w:id="104" w:name="_Toc32569"/>
      <w:bookmarkStart w:id="105" w:name="_Toc520356157"/>
      <w:bookmarkStart w:id="106" w:name="_Toc22901"/>
      <w:bookmarkStart w:id="107" w:name="_Toc515647772"/>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6.投标有效期</w:t>
      </w:r>
      <w:bookmarkEnd w:id="103"/>
      <w:bookmarkEnd w:id="104"/>
      <w:bookmarkEnd w:id="105"/>
      <w:bookmarkEnd w:id="106"/>
      <w:bookmarkEnd w:id="107"/>
    </w:p>
    <w:p>
      <w:pPr>
        <w:spacing w:line="262"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6.1投标应在</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供应商须知资料表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中规定时间内保持有效。投标有效期不满足要求的投标，其投标将被认定为</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投标无效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6.2为保证有充分时间签订合同，采购人或采购代理机构可根据实际情况，在原投标有效期截止之前，要求供应商延长响应文件的有效期，接受该要求的供应商将不会被要求和允许修正其投标。</w:t>
      </w:r>
      <w:bookmarkStart w:id="108" w:name="_Toc515647773"/>
      <w:bookmarkStart w:id="109" w:name="_Toc17074"/>
      <w:bookmarkStart w:id="110" w:name="_Toc493"/>
      <w:bookmarkStart w:id="111" w:name="_Toc520356158"/>
      <w:bookmarkStart w:id="112" w:name="_Toc17609"/>
    </w:p>
    <w:bookmarkEnd w:id="108"/>
    <w:bookmarkEnd w:id="109"/>
    <w:bookmarkEnd w:id="110"/>
    <w:bookmarkEnd w:id="111"/>
    <w:bookmarkEnd w:id="112"/>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7.响应文件的签署及规定</w:t>
      </w:r>
    </w:p>
    <w:p>
      <w:pPr>
        <w:pStyle w:val="17"/>
        <w:spacing w:line="262" w:lineRule="auto"/>
        <w:ind w:firstLine="420"/>
        <w:jc w:val="left"/>
        <w:rPr>
          <w:rFonts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7.1供应商应按</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供应商须知资料表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的规定，准备和递交响应文件正本、副本和电子文档，每份响应文件封皮须清楚地标明“正本”或“副本”。若正本和副本不符，以正本为准。如响应文件未标明或未清楚标准明正本或副本的，所引起的后果由供应商负责（含承担</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过错赔偿）</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spacing w:line="262"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7.2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7.3所有响应文件请采用不可拆装的胶订或订书机方式装订。响应文件因字迹潦草、表达不清或装订不当等原因所引起的后果由供应商负责。</w:t>
      </w:r>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ind w:firstLine="422" w:firstLineChars="200"/>
        <w:jc w:val="center"/>
        <w:outlineLvl w:val="1"/>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113" w:name="_Toc107916291"/>
      <w:bookmarkStart w:id="114" w:name="_Toc118275517"/>
      <w:bookmarkStart w:id="115" w:name="_Toc118275637"/>
      <w:bookmarkStart w:id="116" w:name="_Toc118275557"/>
      <w:bookmarkStart w:id="117" w:name="_Toc11823541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四、响应文件的递交</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及</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接收</w:t>
      </w:r>
      <w:bookmarkEnd w:id="113"/>
      <w:bookmarkEnd w:id="114"/>
      <w:bookmarkEnd w:id="115"/>
      <w:bookmarkEnd w:id="116"/>
      <w:bookmarkEnd w:id="117"/>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1.响应文件的密封及递交（</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接收</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pPr>
        <w:spacing w:line="262" w:lineRule="auto"/>
        <w:ind w:firstLine="422"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1.1提交响应文件截止时间及地点：</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提交响应文件截止时间及地点见</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采购公告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供应商应当在采购文件（</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采购公告）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要求的截止时间前，将响应文件密封（</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无法直接换取即可。但建议密封严实</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）送达指定地点。在截止时间后送达的响应文件为无效文件，携手阳 光公司等予以拒收。请供应商在密封包装上注明供应商名称、项目名称（编号）等信息，以便携手阳光公司接受。</w:t>
      </w:r>
    </w:p>
    <w:p>
      <w:pPr>
        <w:pStyle w:val="17"/>
        <w:spacing w:line="262" w:lineRule="auto"/>
        <w:ind w:firstLine="420" w:firstLineChars="200"/>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18" w:name="_Toc2421"/>
      <w:bookmarkStart w:id="119" w:name="_Toc518926877"/>
      <w:bookmarkStart w:id="120" w:name="_Toc832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1.2采购人和采购代理机构有权按本须知的规定，延迟投标截止时间。在此情况下，采购人、携手阳光公司和供应商受投标截止时间制约的所有权利和义务均应延长至新的截止时间。</w:t>
      </w:r>
    </w:p>
    <w:p>
      <w:pPr>
        <w:pStyle w:val="17"/>
        <w:spacing w:line="262" w:lineRule="auto"/>
        <w:ind w:firstLine="420" w:firstLineChars="200"/>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1.3采购方对供应商误投或过早启封概不负责。</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不论供应商是否成交，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响应文件</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均不退回。</w:t>
      </w:r>
    </w:p>
    <w:p>
      <w:pPr>
        <w:pStyle w:val="17"/>
        <w:spacing w:line="262" w:lineRule="auto"/>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2.响应文件的修改与撤回</w:t>
      </w:r>
    </w:p>
    <w:p>
      <w:pPr>
        <w:pStyle w:val="17"/>
        <w:spacing w:line="262" w:lineRule="auto"/>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须密封并在提交响应文件截止时间前重新递交）。</w:t>
      </w:r>
    </w:p>
    <w:p>
      <w:pPr>
        <w:pStyle w:val="17"/>
        <w:spacing w:line="262" w:lineRule="auto"/>
        <w:ind w:firstLine="420" w:firstLineChars="200"/>
        <w:jc w:val="lef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w:t>
      </w:r>
      <w:bookmarkEnd w:id="118"/>
      <w:bookmarkEnd w:id="119"/>
      <w:bookmarkEnd w:id="120"/>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供应商在提交响应文件截止时间后撤回响应文件的，</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供应商须承担</w:t>
      </w:r>
      <w:r>
        <w:rPr>
          <w:rFonts w:hint="eastAsia" w:asciiTheme="minorEastAsia" w:hAnsiTheme="minorEastAsia" w:eastAsiaTheme="minorEastAsia" w:cstheme="minorEastAsia"/>
          <w:b/>
          <w:color w:val="000000" w:themeColor="text1"/>
          <w:sz w:val="21"/>
          <w:szCs w:val="21"/>
          <w:highlight w:val="none"/>
          <w:shd w:val="clear" w:color="auto" w:fill="FFFFFF"/>
          <w14:textFill>
            <w14:solidFill>
              <w14:schemeClr w14:val="tx1"/>
            </w14:solidFill>
          </w14:textFill>
        </w:rPr>
        <w:t>过错赔偿</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w:t>
      </w:r>
    </w:p>
    <w:p>
      <w:pPr>
        <w:pStyle w:val="17"/>
        <w:spacing w:line="262" w:lineRule="auto"/>
        <w:ind w:firstLine="420"/>
        <w:jc w:val="left"/>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2.3</w:t>
      </w:r>
      <w:bookmarkEnd w:id="97"/>
      <w:bookmarkEnd w:id="98"/>
      <w:bookmarkEnd w:id="99"/>
      <w:bookmarkEnd w:id="100"/>
      <w:bookmarkEnd w:id="101"/>
      <w:bookmarkEnd w:id="102"/>
      <w:bookmarkStart w:id="121" w:name="_Toc14577362"/>
      <w:bookmarkStart w:id="122" w:name="_Toc513029224"/>
      <w:bookmarkStart w:id="123" w:name="_Toc6114956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供应商在提交最后报价之前，可以根据磋商情况退出磋商。但如无正当理由退出且造成在采购过程中符合竞争要求的供应商或者报价未超过采购预算的供应商不足3家的，</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供应商须承担</w:t>
      </w:r>
      <w:r>
        <w:rPr>
          <w:rFonts w:hint="eastAsia" w:asciiTheme="minorEastAsia" w:hAnsiTheme="minorEastAsia" w:eastAsiaTheme="minorEastAsia" w:cstheme="minorEastAsia"/>
          <w:b/>
          <w:color w:val="000000" w:themeColor="text1"/>
          <w:sz w:val="21"/>
          <w:szCs w:val="21"/>
          <w:highlight w:val="none"/>
          <w:shd w:val="clear" w:color="auto" w:fill="FFFFFF"/>
          <w14:textFill>
            <w14:solidFill>
              <w14:schemeClr w14:val="tx1"/>
            </w14:solidFill>
          </w14:textFill>
        </w:rPr>
        <w:t>过错赔偿</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bookmarkEnd w:id="121"/>
    <w:bookmarkEnd w:id="122"/>
    <w:bookmarkEnd w:id="123"/>
    <w:p>
      <w:pPr>
        <w:spacing w:line="262" w:lineRule="auto"/>
        <w:jc w:val="center"/>
        <w:outlineLvl w:val="1"/>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124" w:name="_Hlt26670523"/>
      <w:bookmarkEnd w:id="124"/>
      <w:bookmarkStart w:id="125" w:name="_Hlt26954856"/>
      <w:bookmarkEnd w:id="125"/>
      <w:bookmarkStart w:id="126" w:name="_Hlt26954864"/>
      <w:bookmarkEnd w:id="126"/>
      <w:bookmarkStart w:id="127" w:name="_Toc118275558"/>
      <w:bookmarkStart w:id="128" w:name="_Toc118235413"/>
      <w:bookmarkStart w:id="129" w:name="_Toc107916292"/>
      <w:bookmarkStart w:id="130" w:name="_Toc118275638"/>
      <w:bookmarkStart w:id="131" w:name="_Toc118275518"/>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五、响应开启、评审程序与评审</w:t>
      </w:r>
      <w:bookmarkEnd w:id="127"/>
      <w:bookmarkEnd w:id="128"/>
      <w:bookmarkEnd w:id="129"/>
      <w:bookmarkEnd w:id="130"/>
      <w:bookmarkEnd w:id="131"/>
      <w:bookmarkStart w:id="132" w:name="_Toc16938546"/>
      <w:bookmarkStart w:id="133" w:name="_Toc20823302"/>
      <w:bookmarkStart w:id="134" w:name="_Toc513029230"/>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bookmarkEnd w:id="132"/>
      <w:bookmarkEnd w:id="133"/>
      <w:bookmarkEnd w:id="134"/>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.响应</w:t>
      </w:r>
      <w:bookmarkStart w:id="135" w:name="_Toc20823303"/>
      <w:bookmarkStart w:id="136" w:name="_Toc513029231"/>
      <w:bookmarkStart w:id="137" w:name="_Toc16938547"/>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开启时间及地点</w:t>
      </w:r>
    </w:p>
    <w:p>
      <w:pPr>
        <w:spacing w:line="262"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本项目响应文件开启时间及地点见</w:t>
      </w:r>
      <w:r>
        <w:rPr>
          <w:rFonts w:hint="eastAsia" w:asciiTheme="minorEastAsia" w:hAnsiTheme="minorEastAsia" w:eastAsiaTheme="minorEastAsia" w:cstheme="minorEastAsia"/>
          <w:b/>
          <w:bCs/>
          <w:color w:val="000000" w:themeColor="text1"/>
          <w:szCs w:val="21"/>
          <w:highlight w:val="none"/>
          <w:u w:val="single"/>
          <w14:textFill>
            <w14:solidFill>
              <w14:schemeClr w14:val="tx1"/>
            </w14:solidFill>
          </w14:textFill>
        </w:rPr>
        <w:t>采购公告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2.评审小组</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2.1评审小组由采购人代表和评审专家共3人以上单数组成，其中评审专家人数不得少于评审小组成员总数的2/3。评审专家应当遵守评审工作纪律，不得泄露评审情况和评审中获悉的商业秘密。</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2.2</w:t>
      </w:r>
      <w:bookmarkEnd w:id="135"/>
      <w:bookmarkEnd w:id="136"/>
      <w:bookmarkEnd w:id="137"/>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评审小组成员应当按照客观、公正、审慎的原则，根据采购文件规定的评审程序、评审方法和评审标准进行独立评审。未实质性响应采购文件的响应文件按无效响应处理。</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2.3在评审过程中，供应商不得以任何行为影响评审过程，否则其响应文件将被作为无效响应文件。</w:t>
      </w:r>
      <w:bookmarkStart w:id="138" w:name="_Toc20823305"/>
      <w:bookmarkStart w:id="139" w:name="_Toc16938549"/>
      <w:bookmarkStart w:id="140" w:name="_Toc513029233"/>
    </w:p>
    <w:p>
      <w:pPr>
        <w:spacing w:line="247"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3.有效的响应文件</w:t>
      </w:r>
    </w:p>
    <w:bookmarkEnd w:id="138"/>
    <w:bookmarkEnd w:id="139"/>
    <w:bookmarkEnd w:id="140"/>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3.1评审小组在对响应文件的有效性、完整性和响应程度进行审查</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141" w:name="_Toc20823306"/>
      <w:bookmarkStart w:id="142" w:name="_Toc513029234"/>
      <w:bookmarkStart w:id="143" w:name="_Toc16938550"/>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3.2被认定为未实质性响应采购文件的响应文件的情形：</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144" w:name="_Toc513029232"/>
      <w:bookmarkStart w:id="145" w:name="_Toc16938548"/>
      <w:bookmarkStart w:id="146" w:name="_Toc20823304"/>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（1）未按要求交纳保证金的（限要求提交保证金的项目）；</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（2）未按照采购文件规定要求签署、盖章的；</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（3）提供的产品质量和服务没有满足采购文件规定的实质性要求的；</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（4）评审小组认为供应商的报价明显低于其他通过符合性检查供应商的报价</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，有可能影响采购质量（例：所投产品品牌档次无可比性或非同一级别的等）或者不能诚信履约的；</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（5）不符合法规和采购文件中规定的其他实质性要求的（例：</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超过预算金额、</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采用选择性报价等）。</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4.评审过程的澄清</w:t>
      </w:r>
      <w:bookmarkEnd w:id="144"/>
      <w:bookmarkEnd w:id="145"/>
      <w:bookmarkEnd w:id="146"/>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、说明和更正</w:t>
      </w:r>
    </w:p>
    <w:p>
      <w:pPr>
        <w:spacing w:line="262" w:lineRule="auto"/>
        <w:ind w:firstLine="420"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4.2接到评审小组要求的供应商应派人按评审小组通知的时间和地点做出书面澄清、说明或更正。供应商的澄清、说明或者更正应当由法定代表人或其授权代表签字或者加盖公章。由授权代表签字的，应当附法人授权书。</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4.3 接到评审小组澄清要求的供应商如未按规定做出澄清，其风险由供应商自行承担。</w:t>
      </w:r>
      <w:bookmarkEnd w:id="141"/>
      <w:bookmarkEnd w:id="142"/>
      <w:bookmarkEnd w:id="143"/>
    </w:p>
    <w:p>
      <w:pP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5.</w:t>
      </w:r>
      <w:bookmarkStart w:id="147" w:name="_Toc513029235"/>
      <w:bookmarkStart w:id="148" w:name="_Toc16938551"/>
      <w:bookmarkStart w:id="149" w:name="_Toc20823307"/>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评审方法、评审标准</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5.1评审方法：综合评分法。</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5.2评审标准：略，见本采购文件第4章规定。</w:t>
      </w:r>
    </w:p>
    <w:p>
      <w:pPr>
        <w:spacing w:line="262" w:lineRule="auto"/>
        <w:ind w:firstLine="42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5.3采购人视情执行政府采购政策。具体优先采购办法见采购文件第4章。</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5.4评审小组根据综合评分情况，按照评审得分由高到低顺序推荐成交候选供应商，并编写评审报告。评审得分相同的，按照最后报价由低到高的顺序推荐。评审得分且最后报价相同的，按照技术指标优劣顺序推荐。采购人根据评审小组推荐的成交候选人确定成交供应商（多种并列情形的，采购人将自行确定）。采购人确定成交供应商后，将发布公告或以电子邮件等方式通知所有参加采购的供应商。</w:t>
      </w:r>
    </w:p>
    <w:bookmarkEnd w:id="147"/>
    <w:bookmarkEnd w:id="148"/>
    <w:bookmarkEnd w:id="149"/>
    <w:p>
      <w:pPr>
        <w:spacing w:line="262" w:lineRule="auto"/>
        <w:jc w:val="center"/>
        <w:outlineLvl w:val="1"/>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150" w:name="_Toc118275559"/>
      <w:bookmarkStart w:id="151" w:name="_Toc118235414"/>
      <w:bookmarkStart w:id="152" w:name="_Toc107916293"/>
      <w:bookmarkStart w:id="153" w:name="_Toc118275639"/>
      <w:bookmarkStart w:id="154" w:name="_Toc118275519"/>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六、合同签订相关事项</w:t>
      </w:r>
      <w:bookmarkEnd w:id="150"/>
      <w:bookmarkEnd w:id="151"/>
      <w:bookmarkEnd w:id="152"/>
      <w:bookmarkEnd w:id="153"/>
      <w:bookmarkEnd w:id="154"/>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 合同草案条款及签订合同</w:t>
      </w:r>
    </w:p>
    <w:p>
      <w:pPr>
        <w:spacing w:line="262" w:lineRule="auto"/>
        <w:ind w:firstLine="432"/>
        <w:rPr>
          <w:rFonts w:asciiTheme="minorEastAsia" w:hAnsiTheme="minorEastAsia" w:eastAsiaTheme="minorEastAsia" w:cstheme="minorEastAsia"/>
          <w:color w:val="000000" w:themeColor="text1"/>
          <w:spacing w:val="15"/>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1.l成交供应商确定后，</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携手阳光公司</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将向成交供应商发出成交通知书。</w:t>
      </w:r>
      <w:r>
        <w:rPr>
          <w:rFonts w:hint="eastAsia" w:asciiTheme="minorEastAsia" w:hAnsiTheme="minorEastAsia" w:eastAsiaTheme="minorEastAsia" w:cstheme="minorEastAsia"/>
          <w:color w:val="000000" w:themeColor="text1"/>
          <w:spacing w:val="15"/>
          <w:kern w:val="0"/>
          <w:szCs w:val="21"/>
          <w:highlight w:val="none"/>
          <w14:textFill>
            <w14:solidFill>
              <w14:schemeClr w14:val="tx1"/>
            </w14:solidFill>
          </w14:textFill>
        </w:rPr>
        <w:t>成交供应商应当在成交通知书发出之日起7日内，按照采购文件确定的事项签订政府采购合同。</w:t>
      </w:r>
    </w:p>
    <w:p>
      <w:pPr>
        <w:spacing w:line="262" w:lineRule="auto"/>
        <w:ind w:firstLine="43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1.2合同草案条款（拟签订的合同文本）见采购文件第3章。采购文件、成交供应商的响应文件及采购过程中有关澄清、承诺文件均应为合同的组成部分。</w:t>
      </w:r>
    </w:p>
    <w:p>
      <w:pPr>
        <w:spacing w:line="262"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1.3成交供应商不得将政府采购合同转包。未经采购人同意，成交供应商也不得采取分包的形式履行合同。否则采购人有权终止合同及履约保证金将不予退还。造成损失的，成交供应商应承担赔偿责任。</w:t>
      </w:r>
    </w:p>
    <w:p>
      <w:pPr>
        <w:numPr>
          <w:ilvl w:val="0"/>
          <w:numId w:val="4"/>
        </w:num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履约保证金</w:t>
      </w:r>
    </w:p>
    <w:p>
      <w:pPr>
        <w:spacing w:line="262"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2.1本项目合同签订前，中标人应向采购人缴纳壹万元履约保证金（请将履约保证金汇款凭证发送至QQ邮箱：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"mailto:532223373@qq.com），具体金额为中标价的5%25。拟中标人应当按照招标人的要求及时、足额缴纳履约保证金，履约保证金待项目验收结束后一次性无息退还。" </w:instrText>
      </w:r>
      <w:r>
        <w:rPr>
          <w:color w:val="000000" w:themeColor="text1"/>
          <w:highlight w:val="none"/>
          <w14:textFill>
            <w14:solidFill>
              <w14:schemeClr w14:val="tx1"/>
            </w14:solidFill>
          </w14:textFill>
        </w:rPr>
        <w:fldChar w:fldCharType="separate"/>
      </w:r>
      <w:r>
        <w:rPr>
          <w:rStyle w:val="33"/>
          <w:rFonts w:hint="eastAsia" w:asciiTheme="minorEastAsia" w:hAnsiTheme="minorEastAsia" w:eastAsiaTheme="minorEastAsia" w:cstheme="minorEastAsia"/>
          <w:b/>
          <w:bCs/>
          <w:color w:val="000000" w:themeColor="text1"/>
          <w:szCs w:val="21"/>
          <w:highlight w:val="none"/>
          <w14:textFill>
            <w14:solidFill>
              <w14:schemeClr w14:val="tx1"/>
            </w14:solidFill>
          </w14:textFill>
        </w:rPr>
        <w:t>532223373@qq.com），</w:t>
      </w:r>
      <w:r>
        <w:rPr>
          <w:rStyle w:val="33"/>
          <w:rFonts w:hint="eastAsia" w:asciiTheme="minorEastAsia" w:hAnsiTheme="minorEastAsia" w:eastAsiaTheme="minorEastAsia" w:cstheme="minorEastAsia"/>
          <w:b/>
          <w:bCs/>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合同期满并办理完相关手续后一次性无息退还（成交供应商因违约等原因被核减的除外）。</w:t>
      </w:r>
    </w:p>
    <w:p>
      <w:pPr>
        <w:spacing w:line="262"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2.2履约保证金专户帐户信息</w:t>
      </w:r>
    </w:p>
    <w:p>
      <w:pPr>
        <w:spacing w:line="262"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单位名称：江苏医药职业学院</w:t>
      </w:r>
    </w:p>
    <w:p>
      <w:pPr>
        <w:spacing w:line="262"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开户行名称：建行盐城市城南支行</w:t>
      </w:r>
    </w:p>
    <w:p>
      <w:pPr>
        <w:spacing w:line="262"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银行帐号：32001735038052500575</w:t>
      </w:r>
    </w:p>
    <w:p>
      <w:pPr>
        <w:spacing w:line="262"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地    址：江苏省盐城市解放南路283号</w:t>
      </w:r>
    </w:p>
    <w:p>
      <w:pPr>
        <w:spacing w:line="262"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电    话：0515-88550311</w:t>
      </w:r>
    </w:p>
    <w:p>
      <w:pPr>
        <w:spacing w:line="262"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pPr>
        <w:spacing w:line="262"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2.4履约保证金退还：中标人缴纳的履约保证金待合同期满并办理完相关手续后一次性无息退还，（凭“保证金请退函”到学校国资处办理退款手续）。如果中标人不履行合同约定的义务，未能完全履行合同规定的义务或其履行不符合合同的约定，招标人有权扣除履约保证金取得补偿。</w:t>
      </w:r>
    </w:p>
    <w:p>
      <w:pPr>
        <w:spacing w:line="262"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2.5履约保证金用以约束成交供应商在合同履行中的行为，弥补合同执行中由于自身行为可能给采购人带来的各种损失（履约保证金将不予退还）。</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3.代理服务费</w:t>
      </w:r>
    </w:p>
    <w:p>
      <w:pPr>
        <w:spacing w:line="262" w:lineRule="auto"/>
        <w:ind w:firstLine="408"/>
        <w:jc w:val="left"/>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3.1</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代理服务费收费标准：见</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供应商须知资料表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pacing w:line="262" w:lineRule="auto"/>
        <w:ind w:firstLine="408"/>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3.2如</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供应商须知资料表</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规定代理服务费由成交供应商承担的。成交供应商须在领取成交通知书时，按照</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供应商须知资料表</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规定的收费标准向携手阳光公司支付代理服务费（一次性付清）。</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该费用折算在供应商报价中，不在响应文件中单独列出。</w:t>
      </w:r>
    </w:p>
    <w:p>
      <w:pPr>
        <w:spacing w:line="262"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3.3代理服务费支付形式为：电款、转账等；发票为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普通发票。账户信息：开户名：盐城市携手阳光集中采购代理有限公司；开户行：兴业银行盐城分行；账号：402010100100119375）。</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4.成交供应商违约、违规责任</w:t>
      </w:r>
    </w:p>
    <w:p>
      <w:pPr>
        <w:spacing w:line="262" w:lineRule="auto"/>
        <w:ind w:firstLine="420" w:firstLineChars="200"/>
        <w:rPr>
          <w:rFonts w:asciiTheme="minorEastAsia" w:hAnsiTheme="minorEastAsia" w:eastAsiaTheme="minorEastAsia" w:cstheme="minorEastAsia"/>
          <w:color w:val="000000" w:themeColor="text1"/>
          <w:spacing w:val="15"/>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4.1</w:t>
      </w:r>
      <w:r>
        <w:rPr>
          <w:rFonts w:hint="eastAsia" w:asciiTheme="minorEastAsia" w:hAnsiTheme="minorEastAsia" w:eastAsiaTheme="minorEastAsia" w:cstheme="minorEastAsia"/>
          <w:color w:val="000000" w:themeColor="text1"/>
          <w:spacing w:val="15"/>
          <w:kern w:val="0"/>
          <w:szCs w:val="21"/>
          <w:highlight w:val="none"/>
          <w14:textFill>
            <w14:solidFill>
              <w14:schemeClr w14:val="tx1"/>
            </w14:solidFill>
          </w14:textFill>
        </w:rPr>
        <w:t>政府采购遵循诚实信用原则。为保证政府采购效率及采购人的合法权益，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成交供应商出现违约、违规的，按照有利于采购人的原则处理。即：如采购文件、投标（响应）文件及合同条款约定中对成交供应商有不同违约、违规规定的，按照处罚最高的规定处理（供应商承担）。</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4.2如成交供应商出现下例情况的，采购人或采购代理机构有权拒绝其供应商参加采购代理机构代理的或采购人的各类采购活动（视为没有良好的商业信誉而拒绝参加）：1、未及时与采购人签订合同（放弃成交）；2、未按照采购文件、响应文件及合同条款履行合同的；3、未及时向携手阳光公司支持代理服务费的；4、出现其它违法、违规、违约行为的。以上情节严重的，将报请政府采购监督管理部门进行相应的行政处罚。造成采购人损失的，成交供应商须承担全部赔偿责任，采购人保留诉讼的权利。</w:t>
      </w:r>
      <w:r>
        <w:rPr>
          <w:rFonts w:hint="eastAsia" w:asciiTheme="minorEastAsia" w:hAnsiTheme="minorEastAsia" w:eastAsiaTheme="minorEastAsia" w:cstheme="minorEastAsia"/>
          <w:color w:val="000000" w:themeColor="text1"/>
          <w:spacing w:val="15"/>
          <w:kern w:val="0"/>
          <w:szCs w:val="21"/>
          <w:highlight w:val="none"/>
          <w14:textFill>
            <w14:solidFill>
              <w14:schemeClr w14:val="tx1"/>
            </w14:solidFill>
          </w14:textFill>
        </w:rPr>
        <w:t> </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4.3法律法规规定的其它违约、违规责任。</w:t>
      </w:r>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ind w:firstLine="422" w:firstLineChars="200"/>
        <w:jc w:val="center"/>
        <w:outlineLvl w:val="1"/>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155" w:name="_Toc118235415"/>
      <w:bookmarkStart w:id="156" w:name="_Toc118275520"/>
      <w:bookmarkStart w:id="157" w:name="_Toc118275560"/>
      <w:bookmarkStart w:id="158" w:name="_Toc107916294"/>
      <w:bookmarkStart w:id="159" w:name="_Toc118275640"/>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七、质疑受理</w:t>
      </w:r>
      <w:bookmarkEnd w:id="155"/>
      <w:bookmarkEnd w:id="156"/>
      <w:bookmarkEnd w:id="157"/>
      <w:bookmarkEnd w:id="158"/>
      <w:bookmarkEnd w:id="159"/>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160" w:name="_Toc16938553"/>
      <w:bookmarkStart w:id="161" w:name="_Toc513029237"/>
      <w:bookmarkStart w:id="162" w:name="_Toc20823309"/>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1.质疑受理</w:t>
      </w:r>
    </w:p>
    <w:p>
      <w:pPr>
        <w:spacing w:line="262" w:lineRule="auto"/>
        <w:ind w:firstLine="422"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1.1供应商认为采购文件采购过程和成交结果使自己的权益受到损害的，可以在3个工作日内向</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携手阳光公司（采购人受权接受）</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提出质疑。</w:t>
      </w:r>
    </w:p>
    <w:p>
      <w:pPr>
        <w:spacing w:line="262" w:lineRule="auto"/>
        <w:ind w:firstLine="422"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262" w:lineRule="auto"/>
        <w:ind w:firstLine="422" w:firstLineChars="200"/>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超出约定质疑期的、重复提出的、分次提出的或内容、形式不符合《政府采购质疑和投诉办法》的，质疑供应商将依法承担不利后果。</w:t>
      </w:r>
    </w:p>
    <w:p>
      <w:pPr>
        <w:spacing w:line="262" w:lineRule="auto"/>
        <w:ind w:firstLine="422" w:firstLineChars="200"/>
        <w:jc w:val="left"/>
        <w:rPr>
          <w:rFonts w:asciiTheme="minorEastAsia" w:hAnsiTheme="minorEastAsia" w:eastAsiaTheme="minorEastAsia" w:cstheme="minorEastAsia"/>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1.3质疑供应商对采购人、携手阳光公司的答复不满意或者采购人、采购代理机构未在规定的时间内作出答复的，可以在答复期满后3个工作日内向采购人内控管理部门反映（投诉）</w:t>
      </w:r>
      <w:r>
        <w:rPr>
          <w:rFonts w:hint="eastAsia" w:asciiTheme="minorEastAsia" w:hAnsiTheme="minorEastAsia" w:eastAsiaTheme="minorEastAsia" w:cstheme="minorEastAsia"/>
          <w:color w:val="000000" w:themeColor="text1"/>
          <w:szCs w:val="21"/>
          <w:highlight w:val="none"/>
          <w:shd w:val="clear" w:color="auto" w:fill="FFFFFF"/>
          <w14:textFill>
            <w14:solidFill>
              <w14:schemeClr w14:val="tx1"/>
            </w14:solidFill>
          </w14:textFill>
        </w:rPr>
        <w:t>。</w:t>
      </w:r>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ind w:firstLine="422" w:firstLineChars="200"/>
        <w:jc w:val="center"/>
        <w:outlineLvl w:val="1"/>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163" w:name="_Toc118235416"/>
      <w:bookmarkStart w:id="164" w:name="_Toc118275561"/>
      <w:bookmarkStart w:id="165" w:name="_Toc118275521"/>
      <w:bookmarkStart w:id="166" w:name="_Toc118275641"/>
      <w:bookmarkStart w:id="167" w:name="_Toc107916295"/>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八、终止磋商采购活动</w:t>
      </w:r>
      <w:bookmarkEnd w:id="163"/>
      <w:bookmarkEnd w:id="164"/>
      <w:bookmarkEnd w:id="165"/>
      <w:bookmarkEnd w:id="166"/>
      <w:bookmarkEnd w:id="167"/>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终止磋商采购活动</w:t>
      </w:r>
    </w:p>
    <w:p>
      <w:pPr>
        <w:spacing w:line="262"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出现下列情形之一的，采购人或者采购代理机构应当终止磋商采购活动，发布项目终止公告并说明原因，重新开展采购活动：</w:t>
      </w:r>
    </w:p>
    <w:p>
      <w:pPr>
        <w:spacing w:line="262"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（1）因情况变化，不再符合规定的磋商采购方式适用情形的；</w:t>
      </w:r>
    </w:p>
    <w:p>
      <w:pPr>
        <w:spacing w:line="262"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（2）出现影响采购公正的违法、违规行为的；</w:t>
      </w:r>
    </w:p>
    <w:bookmarkEnd w:id="160"/>
    <w:bookmarkEnd w:id="161"/>
    <w:bookmarkEnd w:id="162"/>
    <w:p>
      <w:pPr>
        <w:spacing w:line="386"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在采购过程中符合竞争要求的供应商或者报价未超过采购预算的供应商不足3家的，采购人可以终止采购活动，也可以按照“以合理的价格购买数量、质量合适的产品”的原则继续评审。</w:t>
      </w:r>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jc w:val="center"/>
        <w:outlineLvl w:val="1"/>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168" w:name="_Toc118235417"/>
      <w:bookmarkStart w:id="169" w:name="_Toc118275522"/>
      <w:bookmarkStart w:id="170" w:name="_Toc118275642"/>
      <w:bookmarkStart w:id="171" w:name="_Toc118275562"/>
      <w:bookmarkStart w:id="172" w:name="_Toc107916296"/>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九、其他</w:t>
      </w:r>
      <w:bookmarkEnd w:id="168"/>
      <w:bookmarkEnd w:id="169"/>
      <w:bookmarkEnd w:id="170"/>
      <w:bookmarkEnd w:id="171"/>
      <w:bookmarkEnd w:id="172"/>
    </w:p>
    <w:p>
      <w:pPr>
        <w:pStyle w:val="9"/>
        <w:spacing w:line="24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1.政府采购履约资金扶持政策</w:t>
      </w:r>
    </w:p>
    <w:p>
      <w:pPr>
        <w:spacing w:line="262"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根据国家扶持中小企业的有关政策，政府采购成交供应商在履约过程中如遇到资金困难，凭成交通知书在相关金融机构办理授信申请。相关事宜向采购代理机构咨询。</w:t>
      </w:r>
    </w:p>
    <w:p>
      <w:pPr>
        <w:spacing w:line="262"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2.解释（定义）及其它：</w:t>
      </w:r>
    </w:p>
    <w:p>
      <w:pPr>
        <w:spacing w:line="262"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本采购文件当中“投标”、“投标人”、“投标文件”、“中标”、“中标人”，分别是指 “参加磋商响应”、“供应商”、“响应文件”、“成交”、“成交供应商”。</w:t>
      </w:r>
    </w:p>
    <w:p>
      <w:pPr>
        <w:spacing w:line="262"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pPr>
        <w:spacing w:line="262" w:lineRule="auto"/>
        <w:ind w:firstLine="422" w:firstLineChars="200"/>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本采购文件仅限于政府采购参加人参加本次政府采购活动使用。版权所有（2021.4版），未经携手阳光公司书面授权，本采购文件内容严禁摘录、引用、传播或用于它处。</w:t>
      </w:r>
    </w:p>
    <w:p>
      <w:pPr>
        <w:spacing w:line="480" w:lineRule="auto"/>
        <w:jc w:val="center"/>
        <w:outlineLvl w:val="0"/>
        <w:rPr>
          <w:rFonts w:ascii="宋体" w:hAnsi="宋体" w:cs="宋体"/>
          <w:b/>
          <w:color w:val="000000" w:themeColor="text1"/>
          <w:sz w:val="32"/>
          <w:szCs w:val="21"/>
          <w:highlight w:val="none"/>
          <w14:textFill>
            <w14:solidFill>
              <w14:schemeClr w14:val="tx1"/>
            </w14:solidFill>
          </w14:textFill>
        </w:rPr>
      </w:pPr>
      <w:bookmarkStart w:id="173" w:name="_Toc122338093"/>
      <w:r>
        <w:rPr>
          <w:rFonts w:hint="eastAsia" w:ascii="宋体" w:hAnsi="宋体" w:cs="宋体"/>
          <w:b/>
          <w:color w:val="000000" w:themeColor="text1"/>
          <w:sz w:val="32"/>
          <w:szCs w:val="21"/>
          <w:highlight w:val="none"/>
          <w14:textFill>
            <w14:solidFill>
              <w14:schemeClr w14:val="tx1"/>
            </w14:solidFill>
          </w14:textFill>
        </w:rPr>
        <w:t>第三章  采购需求及政府采购合同（拟签订的合同文本）</w:t>
      </w:r>
      <w:bookmarkEnd w:id="173"/>
    </w:p>
    <w:p>
      <w:pPr>
        <w:spacing w:line="480" w:lineRule="auto"/>
        <w:jc w:val="center"/>
        <w:rPr>
          <w:rFonts w:ascii="宋体" w:hAnsi="宋体"/>
          <w:color w:val="000000" w:themeColor="text1"/>
          <w:szCs w:val="21"/>
          <w:highlight w:val="none"/>
          <w14:textFill>
            <w14:solidFill>
              <w14:schemeClr w14:val="tx1"/>
            </w14:solidFill>
          </w14:textFill>
        </w:rPr>
      </w:pPr>
      <w:bookmarkStart w:id="174" w:name="_Toc122338094"/>
      <w:r>
        <w:rPr>
          <w:rFonts w:hint="eastAsia" w:ascii="宋体" w:hAnsi="宋体" w:cs="宋体"/>
          <w:b/>
          <w:bCs/>
          <w:color w:val="000000" w:themeColor="text1"/>
          <w:szCs w:val="21"/>
          <w:highlight w:val="none"/>
          <w14:textFill>
            <w14:solidFill>
              <w14:schemeClr w14:val="tx1"/>
            </w14:solidFill>
          </w14:textFill>
        </w:rPr>
        <w:t>采购需求及</w:t>
      </w:r>
      <w:r>
        <w:rPr>
          <w:rFonts w:hint="eastAsia" w:ascii="宋体" w:hAnsi="宋体"/>
          <w:b/>
          <w:color w:val="000000" w:themeColor="text1"/>
          <w:szCs w:val="21"/>
          <w:highlight w:val="none"/>
          <w14:textFill>
            <w14:solidFill>
              <w14:schemeClr w14:val="tx1"/>
            </w14:solidFill>
          </w14:textFill>
        </w:rPr>
        <w:t>政府采购合同</w:t>
      </w:r>
      <w:r>
        <w:rPr>
          <w:rFonts w:hint="eastAsia" w:ascii="宋体" w:hAnsi="宋体" w:cs="宋体"/>
          <w:b/>
          <w:bCs/>
          <w:color w:val="000000" w:themeColor="text1"/>
          <w:szCs w:val="21"/>
          <w:highlight w:val="none"/>
          <w14:textFill>
            <w14:solidFill>
              <w14:schemeClr w14:val="tx1"/>
            </w14:solidFill>
          </w14:textFill>
        </w:rPr>
        <w:t>前附表</w:t>
      </w:r>
      <w:bookmarkEnd w:id="174"/>
    </w:p>
    <w:p>
      <w:pPr>
        <w:spacing w:line="480" w:lineRule="auto"/>
        <w:ind w:left="420"/>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★本表是</w:t>
      </w:r>
      <w:r>
        <w:rPr>
          <w:rFonts w:hint="eastAsia" w:ascii="宋体" w:hAnsi="宋体" w:cs="宋体"/>
          <w:b/>
          <w:bCs/>
          <w:color w:val="000000" w:themeColor="text1"/>
          <w:szCs w:val="21"/>
          <w:highlight w:val="none"/>
          <w14:textFill>
            <w14:solidFill>
              <w14:schemeClr w14:val="tx1"/>
            </w14:solidFill>
          </w14:textFill>
        </w:rPr>
        <w:t>采购需求及</w:t>
      </w:r>
      <w:r>
        <w:rPr>
          <w:rFonts w:hint="eastAsia" w:ascii="宋体" w:hAnsi="宋体"/>
          <w:b/>
          <w:color w:val="000000" w:themeColor="text1"/>
          <w:szCs w:val="21"/>
          <w:highlight w:val="none"/>
          <w14:textFill>
            <w14:solidFill>
              <w14:schemeClr w14:val="tx1"/>
            </w14:solidFill>
          </w14:textFill>
        </w:rPr>
        <w:t>政府采购合同</w:t>
      </w:r>
      <w:r>
        <w:rPr>
          <w:rFonts w:hint="eastAsia" w:ascii="宋体" w:hAnsi="宋体"/>
          <w:b/>
          <w:color w:val="000000" w:themeColor="text1"/>
          <w:highlight w:val="none"/>
          <w14:textFill>
            <w14:solidFill>
              <w14:schemeClr w14:val="tx1"/>
            </w14:solidFill>
          </w14:textFill>
        </w:rPr>
        <w:t>相关内容的</w:t>
      </w:r>
      <w:r>
        <w:rPr>
          <w:rFonts w:ascii="宋体" w:hAnsi="宋体"/>
          <w:b/>
          <w:color w:val="000000" w:themeColor="text1"/>
          <w:highlight w:val="none"/>
          <w14:textFill>
            <w14:solidFill>
              <w14:schemeClr w14:val="tx1"/>
            </w14:solidFill>
          </w14:textFill>
        </w:rPr>
        <w:t>说明和补充</w:t>
      </w:r>
      <w:r>
        <w:rPr>
          <w:rFonts w:hint="eastAsia" w:ascii="宋体" w:hAnsi="宋体"/>
          <w:b/>
          <w:color w:val="000000" w:themeColor="text1"/>
          <w:highlight w:val="none"/>
          <w14:textFill>
            <w14:solidFill>
              <w14:schemeClr w14:val="tx1"/>
            </w14:solidFill>
          </w14:textFill>
        </w:rPr>
        <w:t>，如有矛盾，应以本表为准。</w:t>
      </w:r>
    </w:p>
    <w:tbl>
      <w:tblPr>
        <w:tblStyle w:val="29"/>
        <w:tblW w:w="10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02"/>
        <w:gridCol w:w="71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2902" w:type="dxa"/>
            <w:noWrap/>
            <w:vAlign w:val="center"/>
          </w:tcPr>
          <w:p>
            <w:pPr>
              <w:spacing w:line="276" w:lineRule="auto"/>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内容</w:t>
            </w:r>
          </w:p>
        </w:tc>
        <w:tc>
          <w:tcPr>
            <w:tcW w:w="7170" w:type="dxa"/>
            <w:noWrap/>
            <w:vAlign w:val="center"/>
          </w:tcPr>
          <w:p>
            <w:pPr>
              <w:spacing w:line="276" w:lineRule="auto"/>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1" w:hRule="atLeast"/>
          <w:jc w:val="center"/>
        </w:trPr>
        <w:tc>
          <w:tcPr>
            <w:tcW w:w="2902" w:type="dxa"/>
            <w:noWrap/>
            <w:vAlign w:val="center"/>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采购标的需实现的功能或者目标，采购标的的数量，</w:t>
            </w:r>
            <w:r>
              <w:rPr>
                <w:b/>
                <w:color w:val="000000" w:themeColor="text1"/>
                <w:highlight w:val="none"/>
                <w14:textFill>
                  <w14:solidFill>
                    <w14:schemeClr w14:val="tx1"/>
                  </w14:solidFill>
                </w14:textFill>
              </w:rPr>
              <w:t>所有技术、服务、安全等要求</w:t>
            </w:r>
          </w:p>
        </w:tc>
        <w:tc>
          <w:tcPr>
            <w:tcW w:w="7170" w:type="dxa"/>
            <w:noWrap/>
            <w:vAlign w:val="center"/>
          </w:tcPr>
          <w:p>
            <w:pPr>
              <w:spacing w:line="276"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5" w:hRule="atLeast"/>
          <w:jc w:val="center"/>
        </w:trPr>
        <w:tc>
          <w:tcPr>
            <w:tcW w:w="2902" w:type="dxa"/>
            <w:noWrap/>
            <w:vAlign w:val="center"/>
          </w:tcPr>
          <w:p>
            <w:pPr>
              <w:spacing w:line="276" w:lineRule="auto"/>
              <w:jc w:val="center"/>
              <w:rPr>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★工期</w:t>
            </w:r>
          </w:p>
        </w:tc>
        <w:tc>
          <w:tcPr>
            <w:tcW w:w="7170" w:type="dxa"/>
            <w:noWrap/>
            <w:vAlign w:val="center"/>
          </w:tcPr>
          <w:p>
            <w:pPr>
              <w:spacing w:line="276"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合同签订后30日历天内交付，并达到使用要求；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5" w:hRule="atLeast"/>
          <w:jc w:val="center"/>
        </w:trPr>
        <w:tc>
          <w:tcPr>
            <w:tcW w:w="2902" w:type="dxa"/>
            <w:noWrap/>
            <w:vAlign w:val="center"/>
          </w:tcPr>
          <w:p>
            <w:pPr>
              <w:spacing w:line="276" w:lineRule="auto"/>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★服务期</w:t>
            </w:r>
          </w:p>
        </w:tc>
        <w:tc>
          <w:tcPr>
            <w:tcW w:w="7170" w:type="dxa"/>
            <w:noWrap/>
            <w:vAlign w:val="center"/>
          </w:tcPr>
          <w:p>
            <w:pPr>
              <w:spacing w:line="276" w:lineRule="auto"/>
              <w:ind w:firstLine="422" w:firstLineChars="200"/>
              <w:jc w:val="left"/>
              <w:rPr>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项目合同期六年，合同期满后所有设备、线缆归校方所有。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5" w:hRule="atLeast"/>
          <w:jc w:val="center"/>
        </w:trPr>
        <w:tc>
          <w:tcPr>
            <w:tcW w:w="2902" w:type="dxa"/>
            <w:noWrap/>
            <w:vAlign w:val="center"/>
          </w:tcPr>
          <w:p>
            <w:pPr>
              <w:spacing w:line="276" w:lineRule="auto"/>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现场踏勘</w:t>
            </w:r>
          </w:p>
        </w:tc>
        <w:tc>
          <w:tcPr>
            <w:tcW w:w="7170" w:type="dxa"/>
            <w:noWrap/>
            <w:vAlign w:val="center"/>
          </w:tcPr>
          <w:p>
            <w:pPr>
              <w:pStyle w:val="5"/>
              <w:spacing w:line="400" w:lineRule="exact"/>
              <w:rPr>
                <w:b/>
                <w:bCs/>
                <w:color w:val="000000" w:themeColor="text1"/>
                <w:kern w:val="2"/>
                <w:sz w:val="21"/>
                <w:szCs w:val="24"/>
                <w:highlight w:val="none"/>
                <w14:textFill>
                  <w14:solidFill>
                    <w14:schemeClr w14:val="tx1"/>
                  </w14:solidFill>
                </w14:textFill>
              </w:rPr>
            </w:pPr>
            <w:r>
              <w:rPr>
                <w:rFonts w:hint="eastAsia"/>
                <w:b/>
                <w:bCs/>
                <w:color w:val="000000" w:themeColor="text1"/>
                <w:kern w:val="2"/>
                <w:sz w:val="21"/>
                <w:szCs w:val="24"/>
                <w:highlight w:val="none"/>
                <w14:textFill>
                  <w14:solidFill>
                    <w14:schemeClr w14:val="tx1"/>
                  </w14:solidFill>
                </w14:textFill>
              </w:rPr>
              <w:t>为</w:t>
            </w:r>
            <w:r>
              <w:rPr>
                <w:rFonts w:hint="eastAsia"/>
                <w:b/>
                <w:bCs/>
                <w:color w:val="000000" w:themeColor="text1"/>
                <w:kern w:val="2"/>
                <w:sz w:val="21"/>
                <w:szCs w:val="24"/>
                <w:highlight w:val="none"/>
                <w:lang w:val="zh-TW" w:eastAsia="zh-TW"/>
                <w14:textFill>
                  <w14:solidFill>
                    <w14:schemeClr w14:val="tx1"/>
                  </w14:solidFill>
                </w14:textFill>
              </w:rPr>
              <w:t>了解将要实施项目的实际情况，以及可能影响项目投标报价的因素。投标</w:t>
            </w:r>
            <w:r>
              <w:rPr>
                <w:rFonts w:hint="eastAsia"/>
                <w:b/>
                <w:bCs/>
                <w:color w:val="000000" w:themeColor="text1"/>
                <w:kern w:val="2"/>
                <w:sz w:val="21"/>
                <w:szCs w:val="24"/>
                <w:highlight w:val="none"/>
                <w14:textFill>
                  <w14:solidFill>
                    <w14:schemeClr w14:val="tx1"/>
                  </w14:solidFill>
                </w14:textFill>
              </w:rPr>
              <w:t>供应商</w:t>
            </w:r>
            <w:r>
              <w:rPr>
                <w:rFonts w:hint="eastAsia"/>
                <w:b/>
                <w:bCs/>
                <w:color w:val="000000" w:themeColor="text1"/>
                <w:kern w:val="2"/>
                <w:sz w:val="21"/>
                <w:szCs w:val="24"/>
                <w:highlight w:val="none"/>
                <w:lang w:val="zh-TW" w:eastAsia="zh-TW"/>
                <w14:textFill>
                  <w14:solidFill>
                    <w14:schemeClr w14:val="tx1"/>
                  </w14:solidFill>
                </w14:textFill>
              </w:rPr>
              <w:t>须对自行获取的资料信息的正确性负全责，并自行承担因此而产生的费用。一旦中标</w:t>
            </w:r>
            <w:r>
              <w:rPr>
                <w:rFonts w:hint="eastAsia"/>
                <w:b/>
                <w:bCs/>
                <w:color w:val="000000" w:themeColor="text1"/>
                <w:kern w:val="2"/>
                <w:sz w:val="21"/>
                <w:szCs w:val="24"/>
                <w:highlight w:val="none"/>
                <w14:textFill>
                  <w14:solidFill>
                    <w14:schemeClr w14:val="tx1"/>
                  </w14:solidFill>
                </w14:textFill>
              </w:rPr>
              <w:t>后</w:t>
            </w:r>
            <w:r>
              <w:rPr>
                <w:rFonts w:hint="eastAsia"/>
                <w:b/>
                <w:bCs/>
                <w:color w:val="000000" w:themeColor="text1"/>
                <w:kern w:val="2"/>
                <w:sz w:val="21"/>
                <w:szCs w:val="24"/>
                <w:highlight w:val="none"/>
                <w:lang w:val="zh-TW" w:eastAsia="zh-TW"/>
                <w14:textFill>
                  <w14:solidFill>
                    <w14:schemeClr w14:val="tx1"/>
                  </w14:solidFill>
                </w14:textFill>
              </w:rPr>
              <w:t>，</w:t>
            </w:r>
            <w:r>
              <w:rPr>
                <w:rFonts w:hint="eastAsia"/>
                <w:b/>
                <w:bCs/>
                <w:color w:val="000000" w:themeColor="text1"/>
                <w:kern w:val="2"/>
                <w:sz w:val="21"/>
                <w:szCs w:val="24"/>
                <w:highlight w:val="none"/>
                <w14:textFill>
                  <w14:solidFill>
                    <w14:schemeClr w14:val="tx1"/>
                  </w14:solidFill>
                </w14:textFill>
              </w:rPr>
              <w:t>成交供应商</w:t>
            </w:r>
            <w:r>
              <w:rPr>
                <w:rFonts w:hint="eastAsia"/>
                <w:b/>
                <w:bCs/>
                <w:color w:val="000000" w:themeColor="text1"/>
                <w:kern w:val="2"/>
                <w:sz w:val="21"/>
                <w:szCs w:val="24"/>
                <w:highlight w:val="none"/>
                <w:lang w:val="zh-TW" w:eastAsia="zh-TW"/>
                <w14:textFill>
                  <w14:solidFill>
                    <w14:schemeClr w14:val="tx1"/>
                  </w14:solidFill>
                </w14:textFill>
              </w:rPr>
              <w:t>不得以不完全了解项目的实际情况为由，提出额外补偿或延长工期等不合理要求。</w:t>
            </w:r>
          </w:p>
          <w:p>
            <w:pPr>
              <w:spacing w:line="276" w:lineRule="auto"/>
              <w:ind w:firstLine="422" w:firstLineChars="200"/>
              <w:jc w:val="left"/>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现场踏勘联系人：王老师18252285399。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37" w:hRule="atLeast"/>
          <w:jc w:val="center"/>
        </w:trPr>
        <w:tc>
          <w:tcPr>
            <w:tcW w:w="2902" w:type="dxa"/>
            <w:noWrap/>
            <w:vAlign w:val="center"/>
          </w:tcPr>
          <w:p>
            <w:pPr>
              <w:spacing w:line="276" w:lineRule="auto"/>
              <w:jc w:val="center"/>
              <w:rPr>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交付或者实施的地点</w:t>
            </w:r>
          </w:p>
          <w:p>
            <w:pPr>
              <w:spacing w:line="276"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w:t>
            </w:r>
            <w:r>
              <w:rPr>
                <w:b/>
                <w:color w:val="000000" w:themeColor="text1"/>
                <w:highlight w:val="none"/>
                <w14:textFill>
                  <w14:solidFill>
                    <w14:schemeClr w14:val="tx1"/>
                  </w14:solidFill>
                </w14:textFill>
              </w:rPr>
              <w:t>交付</w:t>
            </w:r>
            <w:r>
              <w:rPr>
                <w:rFonts w:hint="eastAsia"/>
                <w:b/>
                <w:color w:val="000000" w:themeColor="text1"/>
                <w:highlight w:val="none"/>
                <w14:textFill>
                  <w14:solidFill>
                    <w14:schemeClr w14:val="tx1"/>
                  </w14:solidFill>
                </w14:textFill>
              </w:rPr>
              <w:t>地点或施工地点）</w:t>
            </w:r>
          </w:p>
        </w:tc>
        <w:tc>
          <w:tcPr>
            <w:tcW w:w="7170" w:type="dxa"/>
            <w:noWrap/>
            <w:vAlign w:val="center"/>
          </w:tcPr>
          <w:p>
            <w:pPr>
              <w:spacing w:line="276"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江苏医药职业学院指定地点（具体地点以采购人另行通知的为准）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507" w:hRule="atLeast"/>
          <w:jc w:val="center"/>
        </w:trPr>
        <w:tc>
          <w:tcPr>
            <w:tcW w:w="2902" w:type="dxa"/>
            <w:noWrap/>
            <w:vAlign w:val="center"/>
          </w:tcPr>
          <w:p>
            <w:pPr>
              <w:spacing w:line="276" w:lineRule="auto"/>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★采购资金的支付方式、时间、条件（付款方式）</w:t>
            </w:r>
          </w:p>
        </w:tc>
        <w:tc>
          <w:tcPr>
            <w:tcW w:w="7170" w:type="dxa"/>
            <w:noWrap/>
            <w:vAlign w:val="center"/>
          </w:tcPr>
          <w:p>
            <w:pPr>
              <w:spacing w:line="276" w:lineRule="auto"/>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1.支付方式：电汇或转账等非现金方式  </w:t>
            </w:r>
          </w:p>
          <w:p>
            <w:pPr>
              <w:spacing w:line="276" w:lineRule="auto"/>
              <w:ind w:firstLine="422"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2.支付时间、条件付款方式：</w:t>
            </w:r>
          </w:p>
          <w:p>
            <w:pPr>
              <w:pStyle w:val="15"/>
              <w:spacing w:line="276" w:lineRule="auto"/>
              <w:rPr>
                <w:color w:val="000000" w:themeColor="text1"/>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本项目采用BOT模式，合同期限内所有经营投资和系统运营维护等费用由成交供应商承担，学校提供相应场地，成交供应商进行设计、投资改造并运营，经营收入归成交供应商所有，运行经营所产生的用电支出由成交供应商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1" w:hRule="atLeast"/>
          <w:jc w:val="center"/>
        </w:trPr>
        <w:tc>
          <w:tcPr>
            <w:tcW w:w="10072" w:type="dxa"/>
            <w:gridSpan w:val="2"/>
            <w:noWrap/>
            <w:vAlign w:val="center"/>
          </w:tcPr>
          <w:p>
            <w:pPr>
              <w:spacing w:line="276" w:lineRule="auto"/>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本表当中，加★部分为实质性要求，不接受负偏离。</w:t>
            </w:r>
          </w:p>
        </w:tc>
      </w:tr>
    </w:tbl>
    <w:p>
      <w:pPr>
        <w:pStyle w:val="10"/>
        <w:ind w:left="0" w:firstLine="0"/>
        <w:outlineLvl w:val="9"/>
        <w:rPr>
          <w:color w:val="000000" w:themeColor="text1"/>
          <w:highlight w:val="none"/>
          <w14:textFill>
            <w14:solidFill>
              <w14:schemeClr w14:val="tx1"/>
            </w14:solidFill>
          </w14:textFill>
        </w:rPr>
      </w:pPr>
      <w:bookmarkStart w:id="175" w:name="_Toc122338096"/>
    </w:p>
    <w:p>
      <w:pPr>
        <w:pStyle w:val="12"/>
        <w:rPr>
          <w:color w:val="000000" w:themeColor="text1"/>
          <w:highlight w:val="none"/>
          <w14:textFill>
            <w14:solidFill>
              <w14:schemeClr w14:val="tx1"/>
            </w14:solidFill>
          </w14:textFill>
        </w:rPr>
      </w:pPr>
    </w:p>
    <w:p>
      <w:pPr>
        <w:pStyle w:val="9"/>
        <w:jc w:val="center"/>
        <w:outlineLvl w:val="1"/>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第一项 采购需求</w:t>
      </w:r>
      <w:bookmarkEnd w:id="175"/>
    </w:p>
    <w:p>
      <w:pPr>
        <w:autoSpaceDE w:val="0"/>
        <w:autoSpaceDN w:val="0"/>
        <w:adjustRightInd w:val="0"/>
        <w:spacing w:line="440" w:lineRule="exact"/>
        <w:ind w:firstLine="384" w:firstLineChars="182"/>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一、项目清单及要求</w:t>
      </w:r>
    </w:p>
    <w:tbl>
      <w:tblPr>
        <w:tblStyle w:val="29"/>
        <w:tblpPr w:leftFromText="180" w:rightFromText="180" w:vertAnchor="text" w:horzAnchor="margin" w:tblpXSpec="center" w:tblpY="1054"/>
        <w:tblOverlap w:val="never"/>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952"/>
        <w:gridCol w:w="2598"/>
        <w:gridCol w:w="1363"/>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51" w:type="dxa"/>
            <w:shd w:val="clear" w:color="000000" w:fill="FFFFFF"/>
            <w:vAlign w:val="center"/>
          </w:tcPr>
          <w:p>
            <w:pPr>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序号</w:t>
            </w:r>
          </w:p>
        </w:tc>
        <w:tc>
          <w:tcPr>
            <w:tcW w:w="1952" w:type="dxa"/>
            <w:shd w:val="clear" w:color="000000" w:fill="FFFFFF"/>
            <w:vAlign w:val="center"/>
          </w:tcPr>
          <w:p>
            <w:pPr>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区域位置</w:t>
            </w:r>
          </w:p>
        </w:tc>
        <w:tc>
          <w:tcPr>
            <w:tcW w:w="2598" w:type="dxa"/>
            <w:shd w:val="clear" w:color="000000" w:fill="FFFFFF"/>
            <w:vAlign w:val="center"/>
          </w:tcPr>
          <w:p>
            <w:pPr>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设备选型</w:t>
            </w:r>
          </w:p>
        </w:tc>
        <w:tc>
          <w:tcPr>
            <w:tcW w:w="1363" w:type="dxa"/>
            <w:shd w:val="clear" w:color="000000" w:fill="FFFFFF"/>
            <w:vAlign w:val="center"/>
          </w:tcPr>
          <w:p>
            <w:pPr>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数量</w:t>
            </w:r>
          </w:p>
        </w:tc>
        <w:tc>
          <w:tcPr>
            <w:tcW w:w="2232" w:type="dxa"/>
            <w:shd w:val="clear" w:color="000000" w:fill="FFFFFF"/>
            <w:vAlign w:val="center"/>
          </w:tcPr>
          <w:p>
            <w:pPr>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提供充电端口数量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51" w:type="dxa"/>
            <w:vMerge w:val="restart"/>
            <w:vAlign w:val="center"/>
          </w:tcPr>
          <w:p>
            <w:pPr>
              <w:widowControl/>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1952" w:type="dxa"/>
            <w:vMerge w:val="restart"/>
            <w:vAlign w:val="center"/>
          </w:tcPr>
          <w:p>
            <w:pPr>
              <w:widowControl/>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江苏医药职业学院东园西门旁停车场</w:t>
            </w:r>
          </w:p>
        </w:tc>
        <w:tc>
          <w:tcPr>
            <w:tcW w:w="2598" w:type="dxa"/>
            <w:vAlign w:val="center"/>
          </w:tcPr>
          <w:p>
            <w:pPr>
              <w:widowControl/>
              <w:spacing w:line="440" w:lineRule="exact"/>
              <w:ind w:firstLine="210" w:firstLineChars="1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60KW直流快充充电桩</w:t>
            </w:r>
          </w:p>
        </w:tc>
        <w:tc>
          <w:tcPr>
            <w:tcW w:w="1363" w:type="dxa"/>
            <w:vAlign w:val="center"/>
          </w:tcPr>
          <w:p>
            <w:pPr>
              <w:widowControl/>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1桩</w:t>
            </w:r>
          </w:p>
        </w:tc>
        <w:tc>
          <w:tcPr>
            <w:tcW w:w="2232" w:type="dxa"/>
            <w:vAlign w:val="center"/>
          </w:tcPr>
          <w:p>
            <w:pPr>
              <w:widowControl/>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一桩二充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1" w:type="dxa"/>
            <w:vMerge w:val="continue"/>
            <w:vAlign w:val="center"/>
          </w:tcPr>
          <w:p>
            <w:pPr>
              <w:widowControl/>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tc>
        <w:tc>
          <w:tcPr>
            <w:tcW w:w="1952" w:type="dxa"/>
            <w:vMerge w:val="continue"/>
            <w:vAlign w:val="center"/>
          </w:tcPr>
          <w:p>
            <w:pPr>
              <w:widowControl/>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tc>
        <w:tc>
          <w:tcPr>
            <w:tcW w:w="2598" w:type="dxa"/>
            <w:vAlign w:val="center"/>
          </w:tcPr>
          <w:p>
            <w:pPr>
              <w:widowControl/>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7KW交流慢充充电桩</w:t>
            </w:r>
          </w:p>
        </w:tc>
        <w:tc>
          <w:tcPr>
            <w:tcW w:w="1363" w:type="dxa"/>
            <w:vAlign w:val="center"/>
          </w:tcPr>
          <w:p>
            <w:pPr>
              <w:widowControl/>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9桩</w:t>
            </w:r>
          </w:p>
        </w:tc>
        <w:tc>
          <w:tcPr>
            <w:tcW w:w="2232" w:type="dxa"/>
            <w:vAlign w:val="center"/>
          </w:tcPr>
          <w:p>
            <w:pPr>
              <w:widowControl/>
              <w:spacing w:line="44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一桩一充</w:t>
            </w:r>
          </w:p>
        </w:tc>
      </w:tr>
    </w:tbl>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1、为满足校内电动汽车充电的需求，确保电动汽车充电安全，拟在东园西门旁停车场建设新能源汽车交/直流智能充电桩，建设点位及安装数量如下：</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本项目采用BOT模式（建设-运营-移交）</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由成交供应商免费（全额）投资装备上述充电桩管理的软、硬件以及建立充电营运信息管理平台和安全监管系统，包含经营期间成交供应商负责充电营运信息管理平台的免费升级、维护。包含场地建设和从配电间到场地的基础建设（含材料和施工）。</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3、充电设施、设备的布局设计要合理灵活，占地面积尽量合理，根据场地实际情况优化设计和配置，尽量减少对现有道路使用功能产生影响，同时，满足多车型充电需求。</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4、需避免充电站噪音及电磁扰民现象，应采取必要的防噪及屏蔽防护，充电桩须具备防雨、防漏电功能。</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投标人自行勘察项目现场，并仔细了解项目的有关参考资料，充分考虑项目开发和交付的时间要求，合理评估本项目的投资范围及其他要求，包括但不限于收费管理、运营保障、现场实施、设计及深化、工程配合、验收交付等事项的合理要求，稳妥可靠的选择相应的方案、材料设备等，在项目要求的运营期限内，合理评估相应的费用投入和产出后，做出本项目相应合理的投资方案。</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6、成交供应商在项目运营期间，如需增加运营设备，需向校方提出申请，提出相应方案，得到批准后实施，相关的设备和建设费用由成交供应商承担。</w:t>
      </w:r>
    </w:p>
    <w:p>
      <w:pPr>
        <w:pStyle w:val="2"/>
        <w:spacing w:line="44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7、本项目不面向社会服务，仅对校内车辆提供服务。</w:t>
      </w:r>
    </w:p>
    <w:p>
      <w:pPr>
        <w:spacing w:line="440" w:lineRule="exact"/>
        <w:ind w:firstLine="413" w:firstLineChars="196"/>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二、技术参数</w:t>
      </w:r>
    </w:p>
    <w:p>
      <w:pPr>
        <w:autoSpaceDE w:val="0"/>
        <w:autoSpaceDN w:val="0"/>
        <w:adjustRightInd w:val="0"/>
        <w:spacing w:line="440" w:lineRule="exact"/>
        <w:ind w:firstLine="384" w:firstLineChars="182"/>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1、设备要求：</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 充电桩的质量符合国家现行规范和技术标准的规定；附带生产合格证、安装及使用说明、产品检测报告、其它证明设备符合采购要求的材料。</w:t>
      </w:r>
    </w:p>
    <w:p>
      <w:pPr>
        <w:autoSpaceDE w:val="0"/>
        <w:autoSpaceDN w:val="0"/>
        <w:adjustRightInd w:val="0"/>
        <w:spacing w:line="440" w:lineRule="exact"/>
        <w:ind w:firstLine="384" w:firstLineChars="182"/>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2、系统功能要求：</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2.1设备具备输入欠压、输入过压、输出短路、输出过压、输出过流、电池反接、绝缘检测、通讯故障等保护功能。外部装有运行指示灯，能够实时显示充电桩状态。</w:t>
      </w:r>
    </w:p>
    <w:p>
      <w:pPr>
        <w:autoSpaceDE w:val="0"/>
        <w:autoSpaceDN w:val="0"/>
        <w:adjustRightInd w:val="0"/>
        <w:spacing w:line="440" w:lineRule="exact"/>
        <w:ind w:firstLine="384" w:firstLineChars="182"/>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3、技术规格要求：</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3.1 软件要求</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（1）智能充电桩管理系统必须是以平台化管理的大数据架构系统；</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充电管理平台要求：消费者登录平台可查看站点信息、设备信息、用户信息、设备在线状态、用电量、充电起止时间、消费情况、充电状态、结束类型等。平台需提供充电结束提醒服务，充电完成后，需向用户发送充电完成及时挪车的提示信息。</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（3）产品执行技术标准：GB/T 20234.1-2015《电动汽车传导充电用连接装置 第1部分：通用要求》，GB/T 20234.3-2015《电动汽车传导充电用连接装置 第3部分：直流充电接口》，GB/T 27930-2015《电动汽车非车载传导式充电机与电池管理系统之间的通信协议》</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（4）计费要求：按KWH计费，断电后自动退费。</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（5）远程控制：远程控制，对充电、断电、续充智能功能实现远程平台端及客户端控制。</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（6）断电要求：当用户开始充电出现过载、过压、高温、漏电，充电桩具备检测功能，启动充电保护并执行自动断电程序，系统自动推送账单信息至客户端。</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（7）异常断电要求：当用户开始充电出现插座误拔、充电器异常情况，系统启动充电保护并执行自动断电程序。对充电过程中如果遇到异常断电，需保存充电状态，来电后恢复之前的充电状态。</w:t>
      </w:r>
    </w:p>
    <w:p>
      <w:pPr>
        <w:pStyle w:val="2"/>
        <w:spacing w:line="440" w:lineRule="exact"/>
        <w:ind w:firstLine="315" w:firstLineChars="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平台统计要求：平台对充电桩的使用情况（用电量、使用次数、平均时长、使用天数）进行监管、统计并生成报表。平台需每月向校方指定的邮箱发送当月运营情况报表，需在报表中呈现当月车辆充电情况，充电起止时间，消费记录等必要信息。</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3.2 充电桩硬件要求：</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3.2.1 交流充电桩</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功率 ：7KW </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安装方式 ：立柱式 </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防护等级：≥IP54 </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额定功率：7kW； 输入电压： AC 220V±15%； </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输入模式：单相三线制； 工作频率： 45Hz~55Hz； </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输出电压：AC 220V±15%； 输出电流： 0~32A； </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工作环境温度：-20℃ ～ 50℃； </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3.2.2 直流充电桩</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功率：60KW</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安装方式：落地式</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工作电压：AC 380V±15%；</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输入模式：三相五线制</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输出电压范围：DC 150V~DC 1000V</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最大输出电流：DC 50A~200A（单枪）</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输出电流误差：电流≥30A，误差≤±1%；电流＜30A，误差≤±0.3A</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输出电压误差：≤±0.5%</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输入功率因数：≥0.95（20%≤P＜50%），≥0.98（50%≤P≤100%）</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总谐波电流：≤5%(额定条件下，100%负载)</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满载最大效率：95%</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防护等级：≥IP54</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工作环境温度：-20℃～+50℃</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保护特性：输入过欠压保护、输入过流保护、输出过压保护、输出过流保护、过温保护、漏电保护、防雷保护、绝缘检测、电池反接保护等保护特性</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3.3 用户终端</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（1）支付方式：用户可通过多种方式进入充电平台，支持移动端扫码支付等；</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（2）显示功能要求：应在用户端能够查询到运行状态、充电时间、计费信息、故障提示信息等信息。</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（3）显示信息要求：显示信息包括不限于充电用时、充电状态、订单总价等内容。</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（4）充电收费要求：服务商收取的充电费用单价不超过1元/KWH，充电结束后余额自动退还或按充电金额自动扣费。</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（5）远程控制要求：支持远程断电，当手机软件内点击停止充电按钮，充电桩应停止供电。</w:t>
      </w:r>
    </w:p>
    <w:p>
      <w:pPr>
        <w:spacing w:line="440" w:lineRule="exact"/>
        <w:ind w:firstLine="422" w:firstLineChars="200"/>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三、项目建设要求</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成交供应商根据校方现场实际情况，做好从变电所至充电站场地的电线电缆敷设、设施设备安装工作，严格按照国家相关标准进行施工，并在施工过程中注意对原有道路、管道、线路、设施设备、植被进行保护，如有损坏必须在采购人规定的时间内予以修复，并赔偿因此造成的所有损失。</w:t>
      </w:r>
    </w:p>
    <w:p>
      <w:pPr>
        <w:autoSpaceDE w:val="0"/>
        <w:autoSpaceDN w:val="0"/>
        <w:adjustRightInd w:val="0"/>
        <w:spacing w:line="440" w:lineRule="exact"/>
        <w:ind w:firstLine="384" w:firstLineChars="182"/>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2、项目施工工期30天，施工前应进行现场踏勘，联系人王老师18252285399。施工时应注意施工现场安全，任何因施工造成的人员伤亡均由服务商承担。</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3、施工所需水、电、气、通信等设施的接驳及使用费用由成交供应商自行承担。</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4、因施工需停水停电的，应至少提前10天向采购人提出申请，根据采购人具体安排施工，不得影响采购人正常工作秩序。</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5、设备安装应加设两级漏电保护，确保充电安全。</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6、隐蔽工程的施工，应在采购人检验后方可进行下道工序。</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7、施工所用材料的质量、型号、规格必须符合国家标准，并在充电桩满负荷运营的基础上有一定的余量。</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8、施工前成交供应商应提前将施工图纸交由采购人审定，施工过程中如遇特殊情况需要改变原有方案的，及时向采购人申请，施工结束后成交供应商及时将最终的线路图纸交由采购人存档。</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9、采购人将在充电桩电源接入配电房处安装电表，成交供应商应予以配合，并保证在电表与充电桩之间不安装任何无关设备。</w:t>
      </w:r>
    </w:p>
    <w:p>
      <w:pPr>
        <w:autoSpaceDE w:val="0"/>
        <w:autoSpaceDN w:val="0"/>
        <w:adjustRightInd w:val="0"/>
        <w:spacing w:line="440" w:lineRule="exact"/>
        <w:ind w:firstLine="384" w:firstLineChars="182"/>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四、运营要求</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1、成交供应商云平台实时监控运营情况，记录充电信息，安全报警提示。用户可以通过APP或第三方应用实时查看充电桩可用信息和充电状态。</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2、提供7×24小时实时技术支持及上门服务，每个充电桩公示安全提示、报修电话、使用说明，公示方式明显、清晰、牢固，接到报修2小时内响应，24小时内解决问题，严重故障问题的解决不得超过48小时；</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3、成交供应商应提供一切必要的技术支持服务。</w:t>
      </w:r>
    </w:p>
    <w:p>
      <w:pPr>
        <w:pStyle w:val="2"/>
        <w:spacing w:line="440" w:lineRule="exact"/>
        <w:ind w:firstLine="367" w:firstLineChars="175"/>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合同履行期间，校方每半年按单价0.52元/KWH向成交供应商收取电费。如国家电网向校方收取电费的标准发生变化，则校方向成交方供应商收取电费标准作相同幅度的调整。</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合同履行期间，如遇采购人校园建设规划调整，设施无法提供服务，成交供应商需按采购人要求将原数量的充电设备移至新的充点电供师生继续使用，直至原合同期满为止，建设点需经采购人同意，迁移费用及建设费用由成交供应商承担。</w:t>
      </w:r>
    </w:p>
    <w:p>
      <w:pPr>
        <w:pStyle w:val="2"/>
        <w:spacing w:line="440" w:lineRule="exact"/>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6、项目合同期六年，合同期满后所有设备、线缆归采购人所有。</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五、安全要求</w:t>
      </w:r>
    </w:p>
    <w:p>
      <w:pPr>
        <w:autoSpaceDE w:val="0"/>
        <w:autoSpaceDN w:val="0"/>
        <w:adjustRightInd w:val="0"/>
        <w:spacing w:line="440" w:lineRule="exact"/>
        <w:ind w:firstLine="382" w:firstLineChars="182"/>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成交供应商需为本项目投入保障额度不低于500万元/年的产品责任险，因成交供应商充电设施及充电服务引起的人身财产安全事故，成交供应商负全部责任。</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2、除在每个充电桩公示安全提示外，需在场地醒目的位置设置安全警示牌。成交供应商需在场地合适位置，按消防要求设置灭火器材，并定期检查确保灭火器材有效。</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3、成交供应商对项目实施过程中和充电过程中的安全问题负完全责任，同时积极配合有关部门的消防或安全检查，对有关安全隐患及时落实整改。</w:t>
      </w:r>
    </w:p>
    <w:p>
      <w:pPr>
        <w:autoSpaceDE w:val="0"/>
        <w:autoSpaceDN w:val="0"/>
        <w:adjustRightInd w:val="0"/>
        <w:spacing w:line="440" w:lineRule="exact"/>
        <w:ind w:firstLine="382" w:firstLineChars="18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4、在建设和运营期间，因有关部门消防或安全监管方面的政策调整，成交供应商应根据其要求对当前系统/产品更新或升级换代，由此产生的费用学校不予承担，需成交供应商自行研判和承担。</w:t>
      </w:r>
    </w:p>
    <w:p>
      <w:pPr>
        <w:spacing w:line="360" w:lineRule="auto"/>
        <w:jc w:val="center"/>
        <w:rPr>
          <w:rFonts w:ascii="宋体" w:hAnsi="宋体" w:cs="宋体"/>
          <w:b/>
          <w:color w:val="000000" w:themeColor="text1"/>
          <w:sz w:val="28"/>
          <w:szCs w:val="28"/>
          <w:highlight w:val="none"/>
          <w14:textFill>
            <w14:solidFill>
              <w14:schemeClr w14:val="tx1"/>
            </w14:solidFill>
          </w14:textFill>
        </w:rPr>
      </w:pPr>
      <w:bookmarkStart w:id="176" w:name="_Toc122338097"/>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outlineLvl w:val="1"/>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第二项 政府采购合同（拟签订的合同文本）</w:t>
      </w:r>
      <w:bookmarkEnd w:id="176"/>
    </w:p>
    <w:p>
      <w:pPr>
        <w:spacing w:line="400" w:lineRule="exact"/>
        <w:jc w:val="center"/>
        <w:rPr>
          <w:rFonts w:ascii="黑体" w:hAnsi="黑体" w:eastAsia="黑体" w:cs="Arial Unicode MS"/>
          <w:color w:val="000000" w:themeColor="text1"/>
          <w:sz w:val="32"/>
          <w:szCs w:val="32"/>
          <w:highlight w:val="none"/>
          <w14:textFill>
            <w14:solidFill>
              <w14:schemeClr w14:val="tx1"/>
            </w14:solidFill>
          </w14:textFill>
        </w:rPr>
      </w:pPr>
      <w:r>
        <w:rPr>
          <w:rFonts w:hint="eastAsia" w:ascii="黑体" w:hAnsi="黑体" w:eastAsia="黑体" w:cs="Arial Unicode MS"/>
          <w:color w:val="000000" w:themeColor="text1"/>
          <w:sz w:val="32"/>
          <w:szCs w:val="32"/>
          <w:highlight w:val="none"/>
          <w14:textFill>
            <w14:solidFill>
              <w14:schemeClr w14:val="tx1"/>
            </w14:solidFill>
          </w14:textFill>
        </w:rPr>
        <w:t>采购合同</w:t>
      </w:r>
    </w:p>
    <w:p>
      <w:pPr>
        <w:snapToGrid w:val="0"/>
        <w:spacing w:before="50" w:line="440" w:lineRule="exact"/>
        <w:jc w:val="center"/>
        <w:rPr>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（在未改变实质性条件下，可双方协商确定）</w:t>
      </w:r>
    </w:p>
    <w:p>
      <w:pPr>
        <w:spacing w:line="400" w:lineRule="exact"/>
        <w:jc w:val="center"/>
        <w:rPr>
          <w:rFonts w:ascii="宋体" w:hAnsi="宋体" w:cs="宋体"/>
          <w:color w:val="000000" w:themeColor="text1"/>
          <w:szCs w:val="21"/>
          <w:highlight w:val="none"/>
          <w14:textFill>
            <w14:solidFill>
              <w14:schemeClr w14:val="tx1"/>
            </w14:solidFill>
          </w14:textFill>
        </w:rPr>
      </w:pPr>
      <w:r>
        <w:rPr>
          <w:rFonts w:ascii="楷体_GB2312" w:hAnsi="宋体" w:eastAsia="楷体_GB2312" w:cs="Arial Unicode MS"/>
          <w:color w:val="000000" w:themeColor="text1"/>
          <w:sz w:val="18"/>
          <w:szCs w:val="18"/>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pacing w:line="400" w:lineRule="exact"/>
        <w:ind w:firstLine="6204" w:firstLineChars="2943"/>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合同编号：</w:t>
      </w:r>
      <w:r>
        <w:rPr>
          <w:rFonts w:hint="eastAsia" w:ascii="宋体" w:hAnsi="宋体" w:cs="宋体"/>
          <w:color w:val="000000" w:themeColor="text1"/>
          <w:szCs w:val="21"/>
          <w:highlight w:val="none"/>
          <w14:textFill>
            <w14:solidFill>
              <w14:schemeClr w14:val="tx1"/>
            </w14:solidFill>
          </w14:textFill>
        </w:rPr>
        <w:t>（采购编号）</w:t>
      </w:r>
    </w:p>
    <w:p>
      <w:pPr>
        <w:spacing w:line="400" w:lineRule="exact"/>
        <w:ind w:firstLine="6204" w:firstLineChars="2943"/>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签署地点：</w:t>
      </w:r>
      <w:r>
        <w:rPr>
          <w:rFonts w:hint="eastAsia" w:ascii="宋体" w:hAnsi="宋体" w:cs="宋体"/>
          <w:color w:val="000000" w:themeColor="text1"/>
          <w:szCs w:val="21"/>
          <w:highlight w:val="none"/>
          <w14:textFill>
            <w14:solidFill>
              <w14:schemeClr w14:val="tx1"/>
            </w14:solidFill>
          </w14:textFill>
        </w:rPr>
        <w:t>江苏医药职业学院</w:t>
      </w:r>
    </w:p>
    <w:p>
      <w:pPr>
        <w:spacing w:line="400" w:lineRule="exact"/>
        <w:rPr>
          <w:rFonts w:ascii="宋体" w:hAnsi="宋体" w:cs="Arial Unicode MS"/>
          <w:color w:val="000000" w:themeColor="text1"/>
          <w:szCs w:val="21"/>
          <w:highlight w:val="none"/>
          <w14:textFill>
            <w14:solidFill>
              <w14:schemeClr w14:val="tx1"/>
            </w14:solidFill>
          </w14:textFill>
        </w:rPr>
      </w:pPr>
    </w:p>
    <w:p>
      <w:pPr>
        <w:autoSpaceDE w:val="0"/>
        <w:autoSpaceDN w:val="0"/>
        <w:adjustRightInd w:val="0"/>
        <w:spacing w:line="560" w:lineRule="exact"/>
        <w:ind w:firstLine="480" w:firstLineChars="200"/>
        <w:rPr>
          <w:rFonts w:ascii="宋体" w:cs="宋体"/>
          <w:color w:val="000000" w:themeColor="text1"/>
          <w:sz w:val="24"/>
          <w:highlight w:val="none"/>
          <w:lang w:val="zh-CN"/>
          <w14:textFill>
            <w14:solidFill>
              <w14:schemeClr w14:val="tx1"/>
            </w14:solidFill>
          </w14:textFill>
        </w:rPr>
      </w:pPr>
      <w:bookmarkStart w:id="177" w:name="_Toc122338098"/>
      <w:r>
        <w:rPr>
          <w:rFonts w:hint="eastAsia" w:ascii="宋体" w:cs="宋体"/>
          <w:color w:val="000000" w:themeColor="text1"/>
          <w:sz w:val="24"/>
          <w:highlight w:val="none"/>
          <w:lang w:val="zh-CN"/>
          <w14:textFill>
            <w14:solidFill>
              <w14:schemeClr w14:val="tx1"/>
            </w14:solidFill>
          </w14:textFill>
        </w:rPr>
        <w:t>合同编号：</w:t>
      </w:r>
      <w:r>
        <w:rPr>
          <w:rFonts w:hint="eastAsia" w:ascii="宋体" w:cs="宋体"/>
          <w:color w:val="000000" w:themeColor="text1"/>
          <w:sz w:val="24"/>
          <w:highlight w:val="none"/>
          <w:u w:val="single"/>
          <w:lang w:val="zh-CN"/>
          <w14:textFill>
            <w14:solidFill>
              <w14:schemeClr w14:val="tx1"/>
            </w14:solidFill>
          </w14:textFill>
        </w:rPr>
        <w:t xml:space="preserve">             </w:t>
      </w:r>
      <w:r>
        <w:rPr>
          <w:rFonts w:ascii="宋体" w:cs="宋体"/>
          <w:color w:val="000000" w:themeColor="text1"/>
          <w:sz w:val="24"/>
          <w:highlight w:val="none"/>
          <w:u w:val="single"/>
          <w:lang w:val="zh-CN"/>
          <w14:textFill>
            <w14:solidFill>
              <w14:schemeClr w14:val="tx1"/>
            </w14:solidFill>
          </w14:textFill>
        </w:rPr>
        <w:t xml:space="preserve">   </w:t>
      </w:r>
      <w:r>
        <w:rPr>
          <w:rFonts w:hint="eastAsia" w:ascii="宋体" w:cs="宋体"/>
          <w:color w:val="000000" w:themeColor="text1"/>
          <w:sz w:val="24"/>
          <w:highlight w:val="none"/>
          <w:u w:val="single"/>
          <w:lang w:val="zh-CN"/>
          <w14:textFill>
            <w14:solidFill>
              <w14:schemeClr w14:val="tx1"/>
            </w14:solidFill>
          </w14:textFill>
        </w:rPr>
        <w:t xml:space="preserve">              </w:t>
      </w:r>
    </w:p>
    <w:p>
      <w:pPr>
        <w:autoSpaceDE w:val="0"/>
        <w:autoSpaceDN w:val="0"/>
        <w:adjustRightInd w:val="0"/>
        <w:spacing w:line="560" w:lineRule="exact"/>
        <w:ind w:firstLine="480" w:firstLineChars="200"/>
        <w:rPr>
          <w:rFonts w:ascii="宋体" w:cs="宋体"/>
          <w:color w:val="000000" w:themeColor="text1"/>
          <w:sz w:val="24"/>
          <w:highlight w:val="none"/>
          <w:u w:val="singl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项目名称：</w:t>
      </w:r>
      <w:r>
        <w:rPr>
          <w:rFonts w:hint="eastAsia" w:ascii="宋体" w:cs="宋体"/>
          <w:color w:val="000000" w:themeColor="text1"/>
          <w:sz w:val="24"/>
          <w:highlight w:val="none"/>
          <w:u w:val="single"/>
          <w:lang w:val="zh-CN"/>
          <w14:textFill>
            <w14:solidFill>
              <w14:schemeClr w14:val="tx1"/>
            </w14:solidFill>
          </w14:textFill>
        </w:rPr>
        <w:t xml:space="preserve">             </w:t>
      </w:r>
      <w:r>
        <w:rPr>
          <w:rFonts w:ascii="宋体" w:cs="宋体"/>
          <w:color w:val="000000" w:themeColor="text1"/>
          <w:sz w:val="24"/>
          <w:highlight w:val="none"/>
          <w:u w:val="single"/>
          <w:lang w:val="zh-CN"/>
          <w14:textFill>
            <w14:solidFill>
              <w14:schemeClr w14:val="tx1"/>
            </w14:solidFill>
          </w14:textFill>
        </w:rPr>
        <w:t xml:space="preserve">   </w:t>
      </w:r>
      <w:r>
        <w:rPr>
          <w:rFonts w:hint="eastAsia" w:ascii="宋体" w:cs="宋体"/>
          <w:color w:val="000000" w:themeColor="text1"/>
          <w:sz w:val="24"/>
          <w:highlight w:val="none"/>
          <w:u w:val="single"/>
          <w:lang w:val="zh-CN"/>
          <w14:textFill>
            <w14:solidFill>
              <w14:schemeClr w14:val="tx1"/>
            </w14:solidFill>
          </w14:textFill>
        </w:rPr>
        <w:t xml:space="preserve">              </w:t>
      </w:r>
    </w:p>
    <w:p>
      <w:pPr>
        <w:autoSpaceDE w:val="0"/>
        <w:autoSpaceDN w:val="0"/>
        <w:adjustRightInd w:val="0"/>
        <w:spacing w:line="560" w:lineRule="exac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 xml:space="preserve">   </w:t>
      </w:r>
      <w:r>
        <w:rPr>
          <w:rFonts w:ascii="宋体" w:cs="宋体"/>
          <w:color w:val="000000" w:themeColor="text1"/>
          <w:sz w:val="24"/>
          <w:highlight w:val="none"/>
          <w:lang w:val="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甲方：（买方）江苏医药职业学院</w:t>
      </w:r>
    </w:p>
    <w:p>
      <w:pPr>
        <w:autoSpaceDE w:val="0"/>
        <w:autoSpaceDN w:val="0"/>
        <w:adjustRightInd w:val="0"/>
        <w:spacing w:line="560" w:lineRule="exact"/>
        <w:ind w:firstLine="480" w:firstLineChars="2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乙方：（卖方）</w:t>
      </w:r>
      <w:r>
        <w:rPr>
          <w:rFonts w:ascii="宋体" w:cs="宋体"/>
          <w:color w:val="000000" w:themeColor="text1"/>
          <w:sz w:val="24"/>
          <w:highlight w:val="none"/>
          <w:lang w:val="zh-CN"/>
          <w14:textFill>
            <w14:solidFill>
              <w14:schemeClr w14:val="tx1"/>
            </w14:solidFill>
          </w14:textFill>
        </w:rPr>
        <w:t>__</w:t>
      </w:r>
      <w:r>
        <w:rPr>
          <w:rFonts w:ascii="宋体" w:cs="宋体"/>
          <w:color w:val="000000" w:themeColor="text1"/>
          <w:sz w:val="24"/>
          <w:highlight w:val="none"/>
          <w:u w:val="single"/>
          <w:lang w:val="zh-CN"/>
          <w14:textFill>
            <w14:solidFill>
              <w14:schemeClr w14:val="tx1"/>
            </w14:solidFill>
          </w14:textFill>
        </w:rPr>
        <w:t>______    _</w:t>
      </w:r>
      <w:r>
        <w:rPr>
          <w:rFonts w:hint="eastAsia" w:ascii="宋体" w:cs="宋体"/>
          <w:color w:val="000000" w:themeColor="text1"/>
          <w:sz w:val="24"/>
          <w:highlight w:val="none"/>
          <w:u w:val="single"/>
          <w:lang w:val="zh-CN"/>
          <w14:textFill>
            <w14:solidFill>
              <w14:schemeClr w14:val="tx1"/>
            </w14:solidFill>
          </w14:textFill>
        </w:rPr>
        <w:t xml:space="preserve">   </w:t>
      </w:r>
    </w:p>
    <w:p>
      <w:pPr>
        <w:autoSpaceDE w:val="0"/>
        <w:autoSpaceDN w:val="0"/>
        <w:adjustRightInd w:val="0"/>
        <w:spacing w:line="440" w:lineRule="exact"/>
        <w:ind w:firstLine="480" w:firstLineChars="2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甲、乙双方根据</w:t>
      </w:r>
      <w:r>
        <w:rPr>
          <w:rFonts w:hint="eastAsia" w:ascii="宋体" w:cs="宋体"/>
          <w:color w:val="000000" w:themeColor="text1"/>
          <w:sz w:val="24"/>
          <w:highlight w:val="none"/>
          <w:u w:val="single"/>
          <w:lang w:val="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项</w:t>
      </w:r>
      <w:r>
        <w:rPr>
          <w:rFonts w:hint="eastAsia" w:ascii="宋体" w:cs="宋体"/>
          <w:color w:val="000000" w:themeColor="text1"/>
          <w:sz w:val="24"/>
          <w:highlight w:val="none"/>
          <w:lang w:val="zh-CN"/>
          <w14:textFill>
            <w14:solidFill>
              <w14:schemeClr w14:val="tx1"/>
            </w14:solidFill>
          </w14:textFill>
        </w:rPr>
        <w:t>目</w:t>
      </w:r>
      <w:r>
        <w:rPr>
          <w:rFonts w:hint="eastAsia" w:ascii="宋体" w:cs="宋体"/>
          <w:color w:val="000000" w:themeColor="text1"/>
          <w:sz w:val="24"/>
          <w:highlight w:val="none"/>
          <w:u w:val="single"/>
          <w:lang w:val="zh-CN"/>
          <w14:textFill>
            <w14:solidFill>
              <w14:schemeClr w14:val="tx1"/>
            </w14:solidFill>
          </w14:textFill>
        </w:rPr>
        <w:t>竞争性磋商</w:t>
      </w:r>
      <w:r>
        <w:rPr>
          <w:rFonts w:hint="eastAsia" w:ascii="宋体" w:cs="宋体"/>
          <w:color w:val="000000" w:themeColor="text1"/>
          <w:sz w:val="24"/>
          <w:highlight w:val="none"/>
          <w:lang w:val="zh-CN"/>
          <w14:textFill>
            <w14:solidFill>
              <w14:schemeClr w14:val="tx1"/>
            </w14:solidFill>
          </w14:textFill>
        </w:rPr>
        <w:t>采购</w:t>
      </w:r>
      <w:r>
        <w:rPr>
          <w:rFonts w:hint="eastAsia" w:ascii="宋体" w:cs="宋体"/>
          <w:color w:val="000000" w:themeColor="text1"/>
          <w:sz w:val="24"/>
          <w:highlight w:val="none"/>
          <w:lang w:val="zh-CN"/>
          <w14:textFill>
            <w14:solidFill>
              <w14:schemeClr w14:val="tx1"/>
            </w14:solidFill>
          </w14:textFill>
        </w:rPr>
        <w:t>的结果，签署本合同。</w:t>
      </w:r>
    </w:p>
    <w:p>
      <w:pPr>
        <w:spacing w:line="4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 项目概述</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项目地点：</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项目概况：</w:t>
      </w:r>
      <w:r>
        <w:rPr>
          <w:rFonts w:hint="eastAsia" w:ascii="宋体" w:hAnsi="宋体"/>
          <w:color w:val="000000" w:themeColor="text1"/>
          <w:sz w:val="24"/>
          <w:highlight w:val="none"/>
          <w14:textFill>
            <w14:solidFill>
              <w14:schemeClr w14:val="tx1"/>
            </w14:solidFill>
          </w14:textFill>
        </w:rPr>
        <w:t>甲方要求在江苏医药职业学院东园西门旁停车场建设</w:t>
      </w: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台7</w:t>
      </w:r>
      <w:r>
        <w:rPr>
          <w:rFonts w:ascii="宋体" w:hAnsi="宋体"/>
          <w:color w:val="000000" w:themeColor="text1"/>
          <w:sz w:val="24"/>
          <w:highlight w:val="none"/>
          <w14:textFill>
            <w14:solidFill>
              <w14:schemeClr w14:val="tx1"/>
            </w14:solidFill>
          </w14:textFill>
        </w:rPr>
        <w:t>KW</w:t>
      </w:r>
      <w:r>
        <w:rPr>
          <w:rFonts w:hint="eastAsia" w:ascii="宋体" w:hAnsi="宋体"/>
          <w:color w:val="000000" w:themeColor="text1"/>
          <w:sz w:val="24"/>
          <w:highlight w:val="none"/>
          <w14:textFill>
            <w14:solidFill>
              <w14:schemeClr w14:val="tx1"/>
            </w14:solidFill>
          </w14:textFill>
        </w:rPr>
        <w:t>交流慢充充电桩，1台6</w:t>
      </w:r>
      <w:r>
        <w:rPr>
          <w:rFonts w:ascii="宋体" w:hAnsi="宋体"/>
          <w:color w:val="000000" w:themeColor="text1"/>
          <w:sz w:val="24"/>
          <w:highlight w:val="none"/>
          <w14:textFill>
            <w14:solidFill>
              <w14:schemeClr w14:val="tx1"/>
            </w14:solidFill>
          </w14:textFill>
        </w:rPr>
        <w:t>0KW</w:t>
      </w:r>
      <w:r>
        <w:rPr>
          <w:rFonts w:hint="eastAsia" w:ascii="宋体" w:hAnsi="宋体"/>
          <w:color w:val="000000" w:themeColor="text1"/>
          <w:sz w:val="24"/>
          <w:highlight w:val="none"/>
          <w14:textFill>
            <w14:solidFill>
              <w14:schemeClr w14:val="tx1"/>
            </w14:solidFill>
          </w14:textFill>
        </w:rPr>
        <w:t>直流快充充电桩。</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本项目采用乙方自筹资金、自行建设、自主经营的BOT模</w:t>
      </w:r>
      <w:r>
        <w:rPr>
          <w:rFonts w:hint="eastAsia" w:ascii="宋体" w:hAnsi="宋体"/>
          <w:color w:val="000000" w:themeColor="text1"/>
          <w:sz w:val="24"/>
          <w:highlight w:val="none"/>
          <w14:textFill>
            <w14:solidFill>
              <w14:schemeClr w14:val="tx1"/>
            </w14:solidFill>
          </w14:textFill>
        </w:rPr>
        <w:t>式，</w:t>
      </w:r>
      <w:r>
        <w:rPr>
          <w:rFonts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负责项目的设计、施工（包含但不限于</w:t>
      </w:r>
      <w:r>
        <w:rPr>
          <w:rFonts w:hint="eastAsia"/>
          <w:color w:val="000000" w:themeColor="text1"/>
          <w:sz w:val="24"/>
          <w:highlight w:val="none"/>
          <w14:textFill>
            <w14:solidFill>
              <w14:schemeClr w14:val="tx1"/>
            </w14:solidFill>
          </w14:textFill>
        </w:rPr>
        <w:t>智能充电桩的采购、运输、包装、装卸、材料二次搬运、施工、安装、调试、试运行、验收前产品的清洁、验收、管理、配合、售后服务、现场安全文明施工、临时设施、工地通讯、在各种环境下的安装条件等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并在合同有效期内负责日常维修、维护、管理，</w:t>
      </w:r>
      <w:r>
        <w:rPr>
          <w:rFonts w:hint="eastAsia" w:ascii="宋体" w:hAnsi="宋体"/>
          <w:color w:val="000000" w:themeColor="text1"/>
          <w:sz w:val="24"/>
          <w:highlight w:val="none"/>
          <w14:textFill>
            <w14:solidFill>
              <w14:schemeClr w14:val="tx1"/>
            </w14:solidFill>
          </w14:textFill>
        </w:rPr>
        <w:t>满足每天为师生电动汽车充电的服务需求。</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合同期内的所有经营投资、系统运营及维护等费用均由乙方承担。甲方按国家电网向甲方收取电费的标准向乙方收取项目运行经营所产生的电费。如国家电网收取电费标准发生变化，甲方的收费标准随之变动。甲方不收取服务商除电费以外的其它费用（法律法规规定的除外），同时，甲方也无需向乙方支付任何服务费用。</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、合同期内</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乙方按照</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元/KWH向师生收取充电费用（如国家电网向甲方收取电费的标准发生变化，则乙方充电费用标准作相同幅度的调整）。</w:t>
      </w:r>
    </w:p>
    <w:p>
      <w:pPr>
        <w:spacing w:line="4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 合同期限与项目建设</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开始</w:t>
      </w:r>
      <w:r>
        <w:rPr>
          <w:rFonts w:ascii="宋体" w:hAnsi="宋体"/>
          <w:color w:val="000000" w:themeColor="text1"/>
          <w:sz w:val="24"/>
          <w:highlight w:val="none"/>
          <w14:textFill>
            <w14:solidFill>
              <w14:schemeClr w14:val="tx1"/>
            </w14:solidFill>
          </w14:textFill>
        </w:rPr>
        <w:t>施工日期</w:t>
      </w:r>
      <w:r>
        <w:rPr>
          <w:rFonts w:hint="eastAsia" w:ascii="宋体" w:hAnsi="宋体"/>
          <w:color w:val="000000" w:themeColor="text1"/>
          <w:sz w:val="24"/>
          <w:highlight w:val="none"/>
          <w14:textFill>
            <w14:solidFill>
              <w14:schemeClr w14:val="tx1"/>
            </w14:solidFill>
          </w14:textFill>
        </w:rPr>
        <w:t>为本合同双方正式签署生效日</w:t>
      </w:r>
      <w:r>
        <w:rPr>
          <w:rFonts w:ascii="宋体" w:hAnsi="宋体"/>
          <w:color w:val="000000" w:themeColor="text1"/>
          <w:sz w:val="24"/>
          <w:highlight w:val="none"/>
          <w14:textFill>
            <w14:solidFill>
              <w14:schemeClr w14:val="tx1"/>
            </w14:solidFill>
          </w14:textFill>
        </w:rPr>
        <w:t>，乙方必须在</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日前完工(含清洁卫生、施工设施及人员退场)，并投入使用</w:t>
      </w:r>
      <w:r>
        <w:rPr>
          <w:rFonts w:hint="eastAsia" w:ascii="宋体" w:hAnsi="宋体"/>
          <w:color w:val="000000" w:themeColor="text1"/>
          <w:sz w:val="24"/>
          <w:highlight w:val="none"/>
          <w14:textFill>
            <w14:solidFill>
              <w14:schemeClr w14:val="tx1"/>
            </w14:solidFill>
          </w14:textFill>
        </w:rPr>
        <w:t>。若延期投入使用，</w:t>
      </w:r>
      <w:r>
        <w:rPr>
          <w:rFonts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按每延期1天5000元的标准向</w:t>
      </w:r>
      <w:r>
        <w:rPr>
          <w:rFonts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支付违约金，甲方有权从乙方履约保证金中扣除</w:t>
      </w:r>
      <w:r>
        <w:rPr>
          <w:rFonts w:ascii="宋体" w:hAnsi="宋体"/>
          <w:color w:val="000000" w:themeColor="text1"/>
          <w:sz w:val="24"/>
          <w:highlight w:val="none"/>
          <w14:textFill>
            <w14:solidFill>
              <w14:schemeClr w14:val="tx1"/>
            </w14:solidFill>
          </w14:textFill>
        </w:rPr>
        <w:t>。</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本项目</w:t>
      </w:r>
      <w:r>
        <w:rPr>
          <w:rFonts w:hint="eastAsia" w:ascii="宋体" w:hAnsi="宋体"/>
          <w:color w:val="000000" w:themeColor="text1"/>
          <w:sz w:val="24"/>
          <w:highlight w:val="none"/>
          <w14:textFill>
            <w14:solidFill>
              <w14:schemeClr w14:val="tx1"/>
            </w14:solidFill>
          </w14:textFill>
        </w:rPr>
        <w:t>合同</w:t>
      </w:r>
      <w:r>
        <w:rPr>
          <w:rFonts w:ascii="宋体" w:hAnsi="宋体"/>
          <w:color w:val="000000" w:themeColor="text1"/>
          <w:sz w:val="24"/>
          <w:highlight w:val="none"/>
          <w14:textFill>
            <w14:solidFill>
              <w14:schemeClr w14:val="tx1"/>
            </w14:solidFill>
          </w14:textFill>
        </w:rPr>
        <w:t>期限为:</w:t>
      </w:r>
      <w:r>
        <w:rPr>
          <w:rFonts w:hint="eastAsia" w:ascii="宋体" w:hAnsi="宋体"/>
          <w:color w:val="000000" w:themeColor="text1"/>
          <w:sz w:val="24"/>
          <w:highlight w:val="none"/>
          <w:u w:val="single"/>
          <w14:textFill>
            <w14:solidFill>
              <w14:schemeClr w14:val="tx1"/>
            </w14:solidFill>
          </w14:textFill>
        </w:rPr>
        <w:t xml:space="preserve"> 6</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年，自</w:t>
      </w:r>
      <w:r>
        <w:rPr>
          <w:rFonts w:hint="eastAsia" w:ascii="宋体" w:hAnsi="宋体"/>
          <w:color w:val="000000" w:themeColor="text1"/>
          <w:sz w:val="24"/>
          <w:highlight w:val="none"/>
          <w14:textFill>
            <w14:solidFill>
              <w14:schemeClr w14:val="tx1"/>
            </w14:solidFill>
          </w14:textFill>
        </w:rPr>
        <w:t>本合同双方正式签署生效日起至</w:t>
      </w:r>
      <w:r>
        <w:rPr>
          <w:rFonts w:ascii="宋体" w:hAnsi="宋体"/>
          <w:color w:val="000000" w:themeColor="text1"/>
          <w:sz w:val="24"/>
          <w:highlight w:val="none"/>
          <w14:textFill>
            <w14:solidFill>
              <w14:schemeClr w14:val="tx1"/>
            </w14:solidFill>
          </w14:textFill>
        </w:rPr>
        <w:t>20</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日止</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不得因区域问题、师生人数减少、寒暑假的休假或其它经营情况发生变化向甲方提出任何补偿要求。在合同期</w:t>
      </w:r>
      <w:r>
        <w:rPr>
          <w:rFonts w:ascii="宋体" w:hAnsi="宋体"/>
          <w:color w:val="000000" w:themeColor="text1"/>
          <w:sz w:val="24"/>
          <w:highlight w:val="none"/>
          <w14:textFill>
            <w14:solidFill>
              <w14:schemeClr w14:val="tx1"/>
            </w14:solidFill>
          </w14:textFill>
        </w:rPr>
        <w:t>限届满之</w:t>
      </w:r>
      <w:r>
        <w:rPr>
          <w:rFonts w:hint="eastAsia" w:ascii="宋体" w:hAnsi="宋体"/>
          <w:color w:val="000000" w:themeColor="text1"/>
          <w:sz w:val="24"/>
          <w:highlight w:val="none"/>
          <w14:textFill>
            <w14:solidFill>
              <w14:schemeClr w14:val="tx1"/>
            </w14:solidFill>
          </w14:textFill>
        </w:rPr>
        <w:t>日起5日内，乙方应当结清费用并办结所有设备移交给甲方的手续。所移交的设备完好率必须在9</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以上，若完好率达不到9</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，甲方有权从乙方履约保证金中扣除相关费用专门用以维修设备直至设备完好率达到9</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以上。</w:t>
      </w:r>
      <w:r>
        <w:rPr>
          <w:rFonts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与移交设备无关的其他物品须在合同期限届满之日起5日内搬离甲方，若逾期不搬离或清空，则乙方承担场地占用费2000元/天，甲方有权从乙方履约保证金中扣除。</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合同履行期间，如遇甲方校园建设规划调整，设施无法提供服务，乙方需按甲方要求将原数量的充电设备移至新的充点电供师生继续使用，直至原合同期满为止，建设点需经甲方同意，迁移费用及建设费用由乙方承担。</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4、合同期限届满，如乙方拒不撤场，甲方有权不再履行对乙方提供用电服务义务，乙方必须承担由此给甲方造成的一切损失。</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5、乙方免费投资装备充电桩管理的软、硬件以及建立充电营运信息管理平台和安全监管系统，包含经营期间乙方负责充电营运信息管理平台的免费升级、维护。</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6、乙方需保证充电设施、设备的布局设计合理灵活，占地面积尽量合理，根据场地实际情况优化设计和配置，尽量减少对现有道路使用功能产生影响，同时，满足多车型充电需求。</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7、乙方需避免充电站噪音及电磁扰民现象，应采取必要的防噪及屏蔽防护，充电桩须具备防雨，防漏电功能。</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乙方根据甲方现场实际情况，做好电线电缆敷设、设施设备安装工作，严格按照国家相关标准进行施工，并在施工过程中注意对原有管道、线路、设施设备进行保护，如有损坏必须在校方规定的时间内予以修复，并赔偿因此造成的所有损失。</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9、乙方需注意施工现场安全，任何因施工造成的人员伤亡均由乙方承担。</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10、施工所需水、电、气、通信等设施的接驳及使用费用由乙方自行承担。</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11、因施工需停水停电的，应提前向甲方提出申请，根据甲方具体安排施工，不得影响甲方正常工作秩序。</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12、设备安装应加设两级漏电保护，确保充电安全。</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13、隐蔽工程的施工，应在甲方检验后方可进行下道工序。</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14、施工所用材料的质量、型号、规格必须符合国家标准，并在充电桩满负荷运营的基础上有一定的余量。</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15、施工前乙方应提前将施工图纸交由甲方审定，</w:t>
      </w:r>
      <w:r>
        <w:rPr>
          <w:rFonts w:ascii="宋体" w:hAnsi="宋体"/>
          <w:color w:val="000000" w:themeColor="text1"/>
          <w:sz w:val="24"/>
          <w:highlight w:val="none"/>
          <w14:textFill>
            <w14:solidFill>
              <w14:schemeClr w14:val="tx1"/>
            </w14:solidFill>
          </w14:textFill>
        </w:rPr>
        <w:t>工程建设应与</w:t>
      </w:r>
      <w:r>
        <w:rPr>
          <w:rFonts w:hint="eastAsia" w:ascii="宋体" w:hAnsi="宋体"/>
          <w:color w:val="000000" w:themeColor="text1"/>
          <w:sz w:val="24"/>
          <w:highlight w:val="none"/>
          <w14:textFill>
            <w14:solidFill>
              <w14:schemeClr w14:val="tx1"/>
            </w14:solidFill>
          </w14:textFill>
        </w:rPr>
        <w:t>产品原始样本、产品手册、产品说明书等技术资料、标书</w:t>
      </w:r>
      <w:r>
        <w:rPr>
          <w:rFonts w:ascii="宋体" w:hAnsi="宋体"/>
          <w:color w:val="000000" w:themeColor="text1"/>
          <w:sz w:val="24"/>
          <w:highlight w:val="none"/>
          <w14:textFill>
            <w14:solidFill>
              <w14:schemeClr w14:val="tx1"/>
            </w14:solidFill>
          </w14:textFill>
        </w:rPr>
        <w:t>技术文件和实</w:t>
      </w:r>
      <w:r>
        <w:rPr>
          <w:rFonts w:hint="eastAsia" w:ascii="宋体" w:hAnsi="宋体"/>
          <w:color w:val="000000" w:themeColor="text1"/>
          <w:sz w:val="24"/>
          <w:highlight w:val="none"/>
          <w14:textFill>
            <w14:solidFill>
              <w14:schemeClr w14:val="tx1"/>
            </w14:solidFill>
          </w14:textFill>
        </w:rPr>
        <w:t>测数据一致，</w:t>
      </w:r>
      <w:r>
        <w:rPr>
          <w:rFonts w:ascii="宋体" w:hAnsi="宋体"/>
          <w:color w:val="000000" w:themeColor="text1"/>
          <w:sz w:val="24"/>
          <w:highlight w:val="none"/>
          <w14:textFill>
            <w14:solidFill>
              <w14:schemeClr w14:val="tx1"/>
            </w14:solidFill>
          </w14:textFill>
        </w:rPr>
        <w:t>符合国家有关技术标准</w:t>
      </w:r>
      <w:r>
        <w:rPr>
          <w:rFonts w:hint="eastAsia" w:ascii="宋体" w:hAnsi="宋体"/>
          <w:color w:val="000000" w:themeColor="text1"/>
          <w:sz w:val="24"/>
          <w:highlight w:val="none"/>
          <w14:textFill>
            <w14:solidFill>
              <w14:schemeClr w14:val="tx1"/>
            </w14:solidFill>
          </w14:textFill>
        </w:rPr>
        <w:t>。专业技术人员须持电工作业证上岗。施工过程中如遇特殊情况需要改变原有方案的，及时向甲方申请，施工结束后乙方及时将最终的线路图纸交由甲方存档。施工结束后乙方负责垃圾清除外运，并在合法场所倾倒，不得造成二次污染。</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16、施工中乙方应保证充电桩排列整齐美观，距离均匀。</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17、甲方将在充电桩电源接入配电房处安装电表，乙方应予以配合，并保证在电表与充电桩之间不安装任何无关设备。</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本项目不得转包，乙方所派出的项目</w:t>
      </w:r>
      <w:r>
        <w:rPr>
          <w:rFonts w:hint="eastAsia" w:ascii="宋体" w:hAnsi="宋体"/>
          <w:color w:val="000000" w:themeColor="text1"/>
          <w:sz w:val="24"/>
          <w:highlight w:val="none"/>
          <w14:textFill>
            <w14:solidFill>
              <w14:schemeClr w14:val="tx1"/>
            </w14:solidFill>
          </w14:textFill>
        </w:rPr>
        <w:t>负责人</w:t>
      </w:r>
      <w:r>
        <w:rPr>
          <w:rFonts w:ascii="宋体" w:hAnsi="宋体"/>
          <w:color w:val="000000" w:themeColor="text1"/>
          <w:sz w:val="24"/>
          <w:highlight w:val="none"/>
          <w14:textFill>
            <w14:solidFill>
              <w14:schemeClr w14:val="tx1"/>
            </w14:solidFill>
          </w14:textFill>
        </w:rPr>
        <w:t>必须</w:t>
      </w:r>
      <w:r>
        <w:rPr>
          <w:rFonts w:hint="eastAsia" w:ascii="宋体" w:hAnsi="宋体"/>
          <w:color w:val="000000" w:themeColor="text1"/>
          <w:sz w:val="24"/>
          <w:highlight w:val="none"/>
          <w14:textFill>
            <w14:solidFill>
              <w14:schemeClr w14:val="tx1"/>
            </w14:solidFill>
          </w14:textFill>
        </w:rPr>
        <w:t>具有机电工程相关工程师职称和证书，且管理经验丰富，未经甲方书面同意不得中途换人。</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本项目的其它建设要求以招标文件及投标文件</w:t>
      </w:r>
      <w:r>
        <w:rPr>
          <w:rFonts w:hint="eastAsia" w:ascii="宋体" w:hAnsi="宋体"/>
          <w:color w:val="000000" w:themeColor="text1"/>
          <w:sz w:val="24"/>
          <w:highlight w:val="none"/>
          <w14:textFill>
            <w14:solidFill>
              <w14:schemeClr w14:val="tx1"/>
            </w14:solidFill>
          </w14:textFill>
        </w:rPr>
        <w:t>等相关条款</w:t>
      </w:r>
      <w:r>
        <w:rPr>
          <w:rFonts w:ascii="宋体" w:hAnsi="宋体"/>
          <w:color w:val="000000" w:themeColor="text1"/>
          <w:sz w:val="24"/>
          <w:highlight w:val="none"/>
          <w14:textFill>
            <w14:solidFill>
              <w14:schemeClr w14:val="tx1"/>
            </w14:solidFill>
          </w14:textFill>
        </w:rPr>
        <w:t>为准</w:t>
      </w:r>
      <w:r>
        <w:rPr>
          <w:rFonts w:hint="eastAsia" w:ascii="宋体" w:hAnsi="宋体"/>
          <w:color w:val="000000" w:themeColor="text1"/>
          <w:sz w:val="24"/>
          <w:highlight w:val="none"/>
          <w14:textFill>
            <w14:solidFill>
              <w14:schemeClr w14:val="tx1"/>
            </w14:solidFill>
          </w14:textFill>
        </w:rPr>
        <w:t>。</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20、甲方提供良好的安装调试环境并负责对本项目的建设进度、建设质量、实施内容和合同执行情况进行监督检查和管理，协助乙方办理为保证项目顺利建设和正常运营所需的其他必要事项。</w:t>
      </w:r>
    </w:p>
    <w:p>
      <w:pPr>
        <w:spacing w:line="4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三、项目投入的设备</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本项目所有投入设备必须为全新设备。</w:t>
      </w:r>
    </w:p>
    <w:p>
      <w:pPr>
        <w:spacing w:line="44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应根据响应文件所明确的设备供货，并根据施工技术方案安装设备。项目建成后，双方签署的项目设备验收清单（见附件）为本合同的附件，验收清单上的设备与设施在合同期满后必须完好无损地移交给甲方。</w:t>
      </w:r>
    </w:p>
    <w:p>
      <w:pPr>
        <w:spacing w:line="4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四、项目运营</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1、本项目通过移动端支付方式收取营业款。</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2、乙方须提供云平台实时监控运营情况，记录充电信息，安全报警提示。用户可以通过APP或微信查看充电桩可用信息和充电状态。</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3、合同期内，与合同履行相关的税、费等所有费用，均由乙方负责承担。</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合同期内，乙方应配备足够数量具有管理、维修、维护经验和技术的管理人员和技术人员，并确保所配人员遵守甲方相关规章制度，服从甲方管理和监督。合同期间所有关于充电桩方面的师生投诉，乙方须第一时间妥善解决。未妥善解决造成不良影响的，乙方构成违约，应当向甲方支付违约金，甲方有权从履约保证金中按100元/次的标准扣收。</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5、甲方对校内类似项目市场保护问题不作任何承诺，不承担任何责任。</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乙方自行聘用员工，与甲方不构成任何用工关系。乙方必须严格按照《劳动法》、《劳动合同法》等相关法律法规办理用工手续。乙方在甲方服务的所有员工必须持有工作证、健康证、公安部门出具的无犯罪记录证明，各类证件报甲方审核后留存复印件备案。</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在甲方供水供电正常的情况下，乙方</w:t>
      </w:r>
      <w:r>
        <w:rPr>
          <w:rFonts w:hint="eastAsia" w:ascii="宋体" w:hAnsi="宋体"/>
          <w:color w:val="000000" w:themeColor="text1"/>
          <w:sz w:val="24"/>
          <w:highlight w:val="none"/>
          <w14:textFill>
            <w14:solidFill>
              <w14:schemeClr w14:val="tx1"/>
            </w14:solidFill>
          </w14:textFill>
        </w:rPr>
        <w:t>投入设备出现故障，连续超过</w:t>
      </w:r>
      <w:r>
        <w:rPr>
          <w:rFonts w:ascii="宋体" w:hAnsi="宋体"/>
          <w:color w:val="000000" w:themeColor="text1"/>
          <w:sz w:val="24"/>
          <w:highlight w:val="none"/>
          <w14:textFill>
            <w14:solidFill>
              <w14:schemeClr w14:val="tx1"/>
            </w14:solidFill>
          </w14:textFill>
        </w:rPr>
        <w:t>3天无法按照合同约定</w:t>
      </w:r>
      <w:r>
        <w:rPr>
          <w:rFonts w:hint="eastAsia" w:ascii="宋体" w:hAnsi="宋体"/>
          <w:color w:val="000000" w:themeColor="text1"/>
          <w:sz w:val="24"/>
          <w:highlight w:val="none"/>
          <w14:textFill>
            <w14:solidFill>
              <w14:schemeClr w14:val="tx1"/>
            </w14:solidFill>
          </w14:textFill>
        </w:rPr>
        <w:t>提供充电服务的，甲方有权按日均营业额的1</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从乙方履约保证金中扣收违约金。</w:t>
      </w:r>
    </w:p>
    <w:p>
      <w:pPr>
        <w:spacing w:line="4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五、设备保养、维护</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乙方应当定期对相关设施设备检查，确保设施完好，避免造成</w:t>
      </w:r>
      <w:r>
        <w:rPr>
          <w:rFonts w:hint="eastAsia" w:ascii="宋体" w:hAnsi="宋体"/>
          <w:color w:val="000000" w:themeColor="text1"/>
          <w:sz w:val="24"/>
          <w:highlight w:val="none"/>
          <w14:textFill>
            <w14:solidFill>
              <w14:schemeClr w14:val="tx1"/>
            </w14:solidFill>
          </w14:textFill>
        </w:rPr>
        <w:t>无法使用或其他安全事故。</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w:t>
      </w:r>
      <w:r>
        <w:rPr>
          <w:rFonts w:ascii="宋体" w:hAnsi="宋体"/>
          <w:color w:val="000000" w:themeColor="text1"/>
          <w:sz w:val="24"/>
          <w:highlight w:val="none"/>
          <w14:textFill>
            <w14:solidFill>
              <w14:schemeClr w14:val="tx1"/>
            </w14:solidFill>
          </w14:textFill>
        </w:rPr>
        <w:t>期内，如确需对设施设备进行大规模改造，应经</w:t>
      </w:r>
      <w:r>
        <w:rPr>
          <w:rFonts w:hint="eastAsia" w:ascii="宋体" w:hAnsi="宋体"/>
          <w:color w:val="000000" w:themeColor="text1"/>
          <w:sz w:val="24"/>
          <w:highlight w:val="none"/>
          <w14:textFill>
            <w14:solidFill>
              <w14:schemeClr w14:val="tx1"/>
            </w14:solidFill>
          </w14:textFill>
        </w:rPr>
        <w:t>甲方书面批准方可施工，费用由乙方承担。</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3、乙方提供7*24小时技术支持及上门服务，每个充电桩公示安全提示、报修电话、使用说明，公示方式明显、清晰、牢固，接到报修2小时内响应，24小时内解决问题，严重故障问题解决不得超过48小时。</w:t>
      </w:r>
    </w:p>
    <w:p>
      <w:pPr>
        <w:spacing w:line="440" w:lineRule="exact"/>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4、乙方保证提供一切必要的技术支持服务。</w:t>
      </w:r>
    </w:p>
    <w:p>
      <w:pPr>
        <w:spacing w:line="4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六、服务管理及考核</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1、乙方须在充电桩醒目位置张贴充电使用流程图，配备专业的工作人员进行指导。</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2、乙方响应文件制定服务项目价格表，且不得随意更改。消费价格、使用规程及维修电话必须上墙公示。 </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3、乙方必须提供切实可行的服务承诺和管理制度，保证项目正常运行。</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4、合同期内，乙方必须接受</w:t>
      </w:r>
      <w:r>
        <w:rPr>
          <w:rFonts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 xml:space="preserve">对服务质量、收费价格等方面的监督、管理和考核。     </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5、乙方没有使用甲方许可的收费方式收取充电费用的，每违反1次，甲方有权从乙方履约保证金中扣收违约金1</w:t>
      </w:r>
      <w:r>
        <w:rPr>
          <w:rFonts w:ascii="宋体" w:hAnsi="宋体"/>
          <w:color w:val="000000" w:themeColor="text1"/>
          <w:sz w:val="24"/>
          <w:highlight w:val="none"/>
          <w14:textFill>
            <w14:solidFill>
              <w14:schemeClr w14:val="tx1"/>
            </w14:solidFill>
          </w14:textFill>
        </w:rPr>
        <w:t>000元，并有权责令乙方改正。</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6、乙方</w:t>
      </w:r>
      <w:r>
        <w:rPr>
          <w:rFonts w:ascii="宋体" w:hAnsi="宋体"/>
          <w:color w:val="000000" w:themeColor="text1"/>
          <w:sz w:val="24"/>
          <w:highlight w:val="none"/>
          <w14:textFill>
            <w14:solidFill>
              <w14:schemeClr w14:val="tx1"/>
            </w14:solidFill>
          </w14:textFill>
        </w:rPr>
        <w:t>不得擅自扩大经营范围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增加</w:t>
      </w:r>
      <w:r>
        <w:rPr>
          <w:rFonts w:hint="eastAsia" w:ascii="宋体" w:hAnsi="宋体"/>
          <w:color w:val="000000" w:themeColor="text1"/>
          <w:sz w:val="24"/>
          <w:highlight w:val="none"/>
          <w14:textFill>
            <w14:solidFill>
              <w14:schemeClr w14:val="tx1"/>
            </w14:solidFill>
          </w14:textFill>
        </w:rPr>
        <w:t>与充电桩</w:t>
      </w:r>
      <w:r>
        <w:rPr>
          <w:rFonts w:ascii="宋体" w:hAnsi="宋体"/>
          <w:color w:val="000000" w:themeColor="text1"/>
          <w:sz w:val="24"/>
          <w:highlight w:val="none"/>
          <w14:textFill>
            <w14:solidFill>
              <w14:schemeClr w14:val="tx1"/>
            </w14:solidFill>
          </w14:textFill>
        </w:rPr>
        <w:t>无关的</w:t>
      </w:r>
      <w:r>
        <w:rPr>
          <w:rFonts w:hint="eastAsia" w:ascii="宋体" w:hAnsi="宋体"/>
          <w:color w:val="000000" w:themeColor="text1"/>
          <w:sz w:val="24"/>
          <w:highlight w:val="none"/>
          <w14:textFill>
            <w14:solidFill>
              <w14:schemeClr w14:val="tx1"/>
            </w14:solidFill>
          </w14:textFill>
        </w:rPr>
        <w:t>经营项目或增加充电桩数量（经甲方许可的情形除外）。在确保安全前提下，经甲方允许，提供的免费增值服务项目除外。</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7、乙方</w:t>
      </w:r>
      <w:r>
        <w:rPr>
          <w:rFonts w:ascii="宋体" w:hAnsi="宋体"/>
          <w:color w:val="000000" w:themeColor="text1"/>
          <w:sz w:val="24"/>
          <w:highlight w:val="none"/>
          <w14:textFill>
            <w14:solidFill>
              <w14:schemeClr w14:val="tx1"/>
            </w14:solidFill>
          </w14:textFill>
        </w:rPr>
        <w:t>必须加强安全管理，如发生</w:t>
      </w:r>
      <w:r>
        <w:rPr>
          <w:rFonts w:hint="eastAsia" w:ascii="宋体" w:hAnsi="宋体"/>
          <w:color w:val="000000" w:themeColor="text1"/>
          <w:sz w:val="24"/>
          <w:highlight w:val="none"/>
          <w14:textFill>
            <w14:solidFill>
              <w14:schemeClr w14:val="tx1"/>
            </w14:solidFill>
          </w14:textFill>
        </w:rPr>
        <w:t>包括并不限于</w:t>
      </w:r>
      <w:r>
        <w:rPr>
          <w:rFonts w:ascii="宋体" w:hAnsi="宋体"/>
          <w:color w:val="000000" w:themeColor="text1"/>
          <w:sz w:val="24"/>
          <w:highlight w:val="none"/>
          <w14:textFill>
            <w14:solidFill>
              <w14:schemeClr w14:val="tx1"/>
            </w14:solidFill>
          </w14:textFill>
        </w:rPr>
        <w:t>治安、消防、</w:t>
      </w:r>
      <w:r>
        <w:rPr>
          <w:rFonts w:hint="eastAsia" w:ascii="宋体" w:hAnsi="宋体"/>
          <w:color w:val="000000" w:themeColor="text1"/>
          <w:sz w:val="24"/>
          <w:highlight w:val="none"/>
          <w14:textFill>
            <w14:solidFill>
              <w14:schemeClr w14:val="tx1"/>
            </w14:solidFill>
          </w14:textFill>
        </w:rPr>
        <w:t>人身伤害、汽车损坏等由于充电桩充电引起的事故，乙方承担全部责任。因此导致</w:t>
      </w:r>
      <w:r>
        <w:rPr>
          <w:rFonts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受到损失的，均由乙方赔偿。</w:t>
      </w:r>
      <w:r>
        <w:rPr>
          <w:rFonts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有权根据事故</w:t>
      </w:r>
      <w:r>
        <w:rPr>
          <w:rFonts w:ascii="宋体" w:hAnsi="宋体"/>
          <w:color w:val="000000" w:themeColor="text1"/>
          <w:sz w:val="24"/>
          <w:highlight w:val="none"/>
          <w14:textFill>
            <w14:solidFill>
              <w14:schemeClr w14:val="tx1"/>
            </w14:solidFill>
          </w14:textFill>
        </w:rPr>
        <w:t>(件)的具体情况扣</w:t>
      </w:r>
      <w:r>
        <w:rPr>
          <w:rFonts w:hint="eastAsia" w:ascii="宋体" w:hAnsi="宋体"/>
          <w:color w:val="000000" w:themeColor="text1"/>
          <w:sz w:val="24"/>
          <w:highlight w:val="none"/>
          <w14:textFill>
            <w14:solidFill>
              <w14:schemeClr w14:val="tx1"/>
            </w14:solidFill>
          </w14:textFill>
        </w:rPr>
        <w:t>收</w:t>
      </w:r>
      <w:r>
        <w:rPr>
          <w:rFonts w:ascii="宋体" w:hAnsi="宋体"/>
          <w:color w:val="000000" w:themeColor="text1"/>
          <w:sz w:val="24"/>
          <w:highlight w:val="none"/>
          <w14:textFill>
            <w14:solidFill>
              <w14:schemeClr w14:val="tx1"/>
            </w14:solidFill>
          </w14:textFill>
        </w:rPr>
        <w:t>部分或</w:t>
      </w:r>
      <w:r>
        <w:rPr>
          <w:rFonts w:hint="eastAsia" w:ascii="宋体" w:hAnsi="宋体"/>
          <w:color w:val="000000" w:themeColor="text1"/>
          <w:sz w:val="24"/>
          <w:highlight w:val="none"/>
          <w14:textFill>
            <w14:solidFill>
              <w14:schemeClr w14:val="tx1"/>
            </w14:solidFill>
          </w14:textFill>
        </w:rPr>
        <w:t>全部履约保证金，直至解除合同。</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必须始终保持师生满意度在8</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以上。</w:t>
      </w:r>
      <w:r>
        <w:rPr>
          <w:rFonts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定期或不定期对</w:t>
      </w:r>
      <w:r>
        <w:rPr>
          <w:rFonts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就项目运营、设备完好率、收费价格执行、师生投诉、应急响应、是否违规经营等方面进行师生满意度随机调查。师生满意度在8</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以下的，</w:t>
      </w:r>
      <w:r>
        <w:rPr>
          <w:rFonts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有权从乙方履约保证金中扣收</w:t>
      </w:r>
      <w:r>
        <w:rPr>
          <w:rFonts w:ascii="宋体" w:hAnsi="宋体"/>
          <w:color w:val="000000" w:themeColor="text1"/>
          <w:sz w:val="24"/>
          <w:highlight w:val="none"/>
          <w14:textFill>
            <w14:solidFill>
              <w14:schemeClr w14:val="tx1"/>
            </w14:solidFill>
          </w14:textFill>
        </w:rPr>
        <w:t>1000</w:t>
      </w:r>
      <w:r>
        <w:rPr>
          <w:rFonts w:hint="eastAsia" w:ascii="宋体" w:hAnsi="宋体"/>
          <w:color w:val="000000" w:themeColor="text1"/>
          <w:sz w:val="24"/>
          <w:highlight w:val="none"/>
          <w14:textFill>
            <w14:solidFill>
              <w14:schemeClr w14:val="tx1"/>
            </w14:solidFill>
          </w14:textFill>
        </w:rPr>
        <w:t>元违约金。</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9、乙方擅自提高服务项目价格，每提高1次，甲方有权从乙方履约保证金中扣收违约金</w:t>
      </w:r>
      <w:r>
        <w:rPr>
          <w:rFonts w:ascii="宋体" w:hAnsi="宋体"/>
          <w:color w:val="000000" w:themeColor="text1"/>
          <w:sz w:val="24"/>
          <w:highlight w:val="none"/>
          <w14:textFill>
            <w14:solidFill>
              <w14:schemeClr w14:val="tx1"/>
            </w14:solidFill>
          </w14:textFill>
        </w:rPr>
        <w:t>2000元，并有权责令乙方改正。</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甲方每季度对乙方考核一次，分日常考核和定期考核两部分，两部分考核的综合评分作为当季考核的结果，根据考核结果扣除履约保证金。详见附件《考核标准》。</w:t>
      </w:r>
    </w:p>
    <w:p>
      <w:pPr>
        <w:spacing w:line="4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七、履约保证金</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在本合同签订前，乙方应向甲方</w:t>
      </w:r>
      <w:r>
        <w:rPr>
          <w:rFonts w:hint="eastAsia" w:ascii="宋体" w:hAnsi="宋体"/>
          <w:color w:val="000000" w:themeColor="text1"/>
          <w:sz w:val="24"/>
          <w:highlight w:val="none"/>
          <w14:textFill>
            <w14:solidFill>
              <w14:schemeClr w14:val="tx1"/>
            </w14:solidFill>
          </w14:textFill>
        </w:rPr>
        <w:t>缴纳1</w:t>
      </w:r>
      <w:r>
        <w:rPr>
          <w:rFonts w:ascii="宋体" w:hAnsi="宋体"/>
          <w:color w:val="000000" w:themeColor="text1"/>
          <w:sz w:val="24"/>
          <w:highlight w:val="none"/>
          <w14:textFill>
            <w14:solidFill>
              <w14:schemeClr w14:val="tx1"/>
            </w14:solidFill>
          </w14:textFill>
        </w:rPr>
        <w:t>万元履约保证金。合</w:t>
      </w:r>
      <w:r>
        <w:rPr>
          <w:rFonts w:hint="eastAsia" w:ascii="宋体" w:hAnsi="宋体"/>
          <w:color w:val="000000" w:themeColor="text1"/>
          <w:sz w:val="24"/>
          <w:highlight w:val="none"/>
          <w14:textFill>
            <w14:solidFill>
              <w14:schemeClr w14:val="tx1"/>
            </w14:solidFill>
          </w14:textFill>
        </w:rPr>
        <w:t>同</w:t>
      </w:r>
      <w:r>
        <w:rPr>
          <w:rFonts w:ascii="宋体" w:hAnsi="宋体"/>
          <w:color w:val="000000" w:themeColor="text1"/>
          <w:sz w:val="24"/>
          <w:highlight w:val="none"/>
          <w14:textFill>
            <w14:solidFill>
              <w14:schemeClr w14:val="tx1"/>
            </w14:solidFill>
          </w14:textFill>
        </w:rPr>
        <w:t>期满并办理完相关手续后一次性</w:t>
      </w:r>
      <w:r>
        <w:rPr>
          <w:rFonts w:hint="eastAsia" w:ascii="宋体" w:hAnsi="宋体"/>
          <w:color w:val="000000" w:themeColor="text1"/>
          <w:sz w:val="24"/>
          <w:highlight w:val="none"/>
          <w14:textFill>
            <w14:solidFill>
              <w14:schemeClr w14:val="tx1"/>
            </w14:solidFill>
          </w14:textFill>
        </w:rPr>
        <w:t>无息</w:t>
      </w:r>
      <w:r>
        <w:rPr>
          <w:rFonts w:ascii="宋体" w:hAnsi="宋体"/>
          <w:color w:val="000000" w:themeColor="text1"/>
          <w:sz w:val="24"/>
          <w:highlight w:val="none"/>
          <w14:textFill>
            <w14:solidFill>
              <w14:schemeClr w14:val="tx1"/>
            </w14:solidFill>
          </w14:textFill>
        </w:rPr>
        <w:t>退还</w:t>
      </w:r>
      <w:r>
        <w:rPr>
          <w:rFonts w:hint="eastAsia" w:ascii="宋体" w:hAnsi="宋体"/>
          <w:color w:val="000000" w:themeColor="text1"/>
          <w:sz w:val="24"/>
          <w:highlight w:val="none"/>
          <w14:textFill>
            <w14:solidFill>
              <w14:schemeClr w14:val="tx1"/>
            </w14:solidFill>
          </w14:textFill>
        </w:rPr>
        <w:t>（乙方因违约等原因被核减的除外）</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若履约保证金因乙方违约等原因被扣除不足</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万元，</w:t>
      </w:r>
      <w:r>
        <w:rPr>
          <w:rFonts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应在</w:t>
      </w:r>
      <w:r>
        <w:rPr>
          <w:rFonts w:ascii="宋体" w:hAnsi="宋体"/>
          <w:color w:val="000000" w:themeColor="text1"/>
          <w:sz w:val="24"/>
          <w:highlight w:val="none"/>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日内补足。</w:t>
      </w:r>
    </w:p>
    <w:p>
      <w:pPr>
        <w:spacing w:line="44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八、合同变更、</w:t>
      </w:r>
      <w:r>
        <w:rPr>
          <w:rFonts w:ascii="宋体" w:hAnsi="宋体"/>
          <w:b/>
          <w:color w:val="000000" w:themeColor="text1"/>
          <w:sz w:val="24"/>
          <w:highlight w:val="none"/>
          <w14:textFill>
            <w14:solidFill>
              <w14:schemeClr w14:val="tx1"/>
            </w14:solidFill>
          </w14:textFill>
        </w:rPr>
        <w:t xml:space="preserve"> 解除与终止</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经双方协商一致后可以书面形式解除合同。</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一方严重违约，致使另一方合同目的不能实现，守约方可以单</w:t>
      </w:r>
      <w:r>
        <w:rPr>
          <w:rFonts w:hint="eastAsia" w:ascii="宋体" w:hAnsi="宋体"/>
          <w:color w:val="000000" w:themeColor="text1"/>
          <w:sz w:val="24"/>
          <w:highlight w:val="none"/>
          <w14:textFill>
            <w14:solidFill>
              <w14:schemeClr w14:val="tx1"/>
            </w14:solidFill>
          </w14:textFill>
        </w:rPr>
        <w:t>方面解除合同，并要求违约方承担相应的经济损失及造成的其它违约责任。</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3、合同期内</w:t>
      </w:r>
      <w:r>
        <w:rPr>
          <w:rFonts w:ascii="宋体" w:hAnsi="宋体"/>
          <w:color w:val="000000" w:themeColor="text1"/>
          <w:sz w:val="24"/>
          <w:highlight w:val="none"/>
          <w14:textFill>
            <w14:solidFill>
              <w14:schemeClr w14:val="tx1"/>
            </w14:solidFill>
          </w14:textFill>
        </w:rPr>
        <w:t>，发生</w:t>
      </w:r>
      <w:r>
        <w:rPr>
          <w:rFonts w:hint="eastAsia" w:ascii="宋体" w:hAnsi="宋体"/>
          <w:color w:val="000000" w:themeColor="text1"/>
          <w:sz w:val="24"/>
          <w:highlight w:val="none"/>
          <w14:textFill>
            <w14:solidFill>
              <w14:schemeClr w14:val="tx1"/>
            </w14:solidFill>
          </w14:textFill>
        </w:rPr>
        <w:t>下列情况</w:t>
      </w:r>
      <w:r>
        <w:rPr>
          <w:rFonts w:ascii="宋体" w:hAnsi="宋体"/>
          <w:color w:val="000000" w:themeColor="text1"/>
          <w:sz w:val="24"/>
          <w:highlight w:val="none"/>
          <w14:textFill>
            <w14:solidFill>
              <w14:schemeClr w14:val="tx1"/>
            </w14:solidFill>
          </w14:textFill>
        </w:rPr>
        <w:t>之一的，将视为乙方放弃</w:t>
      </w:r>
      <w:r>
        <w:rPr>
          <w:rFonts w:hint="eastAsia" w:ascii="宋体" w:hAnsi="宋体"/>
          <w:color w:val="000000" w:themeColor="text1"/>
          <w:sz w:val="24"/>
          <w:highlight w:val="none"/>
          <w14:textFill>
            <w14:solidFill>
              <w14:schemeClr w14:val="tx1"/>
            </w14:solidFill>
          </w14:textFill>
        </w:rPr>
        <w:t>本项目所有权及经营权</w:t>
      </w:r>
      <w:r>
        <w:rPr>
          <w:rFonts w:ascii="宋体" w:hAnsi="宋体"/>
          <w:color w:val="000000" w:themeColor="text1"/>
          <w:sz w:val="24"/>
          <w:highlight w:val="none"/>
          <w14:textFill>
            <w14:solidFill>
              <w14:schemeClr w14:val="tx1"/>
            </w14:solidFill>
          </w14:textFill>
        </w:rPr>
        <w:t>:</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(1)乙方无法定或约定事由提前解除合同的</w:t>
      </w:r>
      <w:r>
        <w:rPr>
          <w:rFonts w:hint="eastAsia" w:ascii="宋体" w:hAnsi="宋体"/>
          <w:color w:val="000000" w:themeColor="text1"/>
          <w:sz w:val="24"/>
          <w:highlight w:val="none"/>
          <w14:textFill>
            <w14:solidFill>
              <w14:schemeClr w14:val="tx1"/>
            </w14:solidFill>
          </w14:textFill>
        </w:rPr>
        <w:t>；</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(2)乙方设备达不到</w:t>
      </w:r>
      <w:r>
        <w:rPr>
          <w:rFonts w:hint="eastAsia" w:ascii="宋体" w:hAnsi="宋体"/>
          <w:color w:val="000000" w:themeColor="text1"/>
          <w:sz w:val="24"/>
          <w:highlight w:val="none"/>
          <w14:textFill>
            <w14:solidFill>
              <w14:schemeClr w14:val="tx1"/>
            </w14:solidFill>
          </w14:textFill>
        </w:rPr>
        <w:t>充电</w:t>
      </w:r>
      <w:r>
        <w:rPr>
          <w:rFonts w:ascii="宋体" w:hAnsi="宋体"/>
          <w:color w:val="000000" w:themeColor="text1"/>
          <w:sz w:val="24"/>
          <w:highlight w:val="none"/>
          <w14:textFill>
            <w14:solidFill>
              <w14:schemeClr w14:val="tx1"/>
            </w14:solidFill>
          </w14:textFill>
        </w:rPr>
        <w:t>服务标准且超过10天仍未达</w:t>
      </w:r>
      <w:r>
        <w:rPr>
          <w:rFonts w:hint="eastAsia" w:ascii="宋体" w:hAnsi="宋体"/>
          <w:color w:val="000000" w:themeColor="text1"/>
          <w:sz w:val="24"/>
          <w:highlight w:val="none"/>
          <w14:textFill>
            <w14:solidFill>
              <w14:schemeClr w14:val="tx1"/>
            </w14:solidFill>
          </w14:textFill>
        </w:rPr>
        <w:t>到充电服务标准的；</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)乙方擅自转包、停业的</w:t>
      </w:r>
      <w:r>
        <w:rPr>
          <w:rFonts w:hint="eastAsia" w:ascii="宋体" w:hAnsi="宋体"/>
          <w:color w:val="000000" w:themeColor="text1"/>
          <w:sz w:val="24"/>
          <w:highlight w:val="none"/>
          <w14:textFill>
            <w14:solidFill>
              <w14:schemeClr w14:val="tx1"/>
            </w14:solidFill>
          </w14:textFill>
        </w:rPr>
        <w:t>；</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乙方不服从甲方管理，严重影响师生正常生活或教学秩序的；</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乙方没有使用甲方许可的收款方式收取营业款，累计达到3次的；</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连续两次师生满意度在8</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以下的；</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擅自将设备（项目正式运营后，经双方书面确认的清单上的设备，下同）转让、变卖、抵押给甲方以外的任何第三人的；</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乙方擅自拆除、毁坏和转移设备的；</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乙方擅自提高服务项目价格，累计达到3次的.</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上述原因造成本协议提前终止的，甲方有权无偿接收乙方投资部分</w:t>
      </w:r>
      <w:r>
        <w:rPr>
          <w:rFonts w:ascii="宋体" w:hAnsi="宋体"/>
          <w:color w:val="000000" w:themeColor="text1"/>
          <w:sz w:val="24"/>
          <w:highlight w:val="none"/>
          <w14:textFill>
            <w14:solidFill>
              <w14:schemeClr w14:val="tx1"/>
            </w14:solidFill>
          </w14:textFill>
        </w:rPr>
        <w:t>(包括所有设备、设施安装等)的</w:t>
      </w:r>
      <w:r>
        <w:rPr>
          <w:rFonts w:hint="eastAsia" w:ascii="宋体" w:hAnsi="宋体"/>
          <w:color w:val="000000" w:themeColor="text1"/>
          <w:sz w:val="24"/>
          <w:highlight w:val="none"/>
          <w14:textFill>
            <w14:solidFill>
              <w14:schemeClr w14:val="tx1"/>
            </w14:solidFill>
          </w14:textFill>
        </w:rPr>
        <w:t>所有权，并收回经营权，</w:t>
      </w:r>
      <w:r>
        <w:rPr>
          <w:rFonts w:ascii="宋体" w:hAnsi="宋体"/>
          <w:color w:val="000000" w:themeColor="text1"/>
          <w:sz w:val="24"/>
          <w:highlight w:val="none"/>
          <w14:textFill>
            <w14:solidFill>
              <w14:schemeClr w14:val="tx1"/>
            </w14:solidFill>
          </w14:textFill>
        </w:rPr>
        <w:t>履约保证金不予退还。</w:t>
      </w:r>
    </w:p>
    <w:p>
      <w:pPr>
        <w:spacing w:line="4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九、争议解决</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本合同执行过程发生任何争议，双方应协商解决，协商不成，</w:t>
      </w:r>
      <w:r>
        <w:rPr>
          <w:rFonts w:hint="eastAsia" w:ascii="宋体" w:hAnsi="宋体"/>
          <w:color w:val="000000" w:themeColor="text1"/>
          <w:sz w:val="24"/>
          <w:highlight w:val="none"/>
          <w14:textFill>
            <w14:solidFill>
              <w14:schemeClr w14:val="tx1"/>
            </w14:solidFill>
          </w14:textFill>
        </w:rPr>
        <w:t>可向甲方所在地有管辖权的人民法院起诉。</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在相关</w:t>
      </w:r>
      <w:r>
        <w:rPr>
          <w:rFonts w:hint="eastAsia" w:ascii="宋体" w:hAnsi="宋体"/>
          <w:color w:val="000000" w:themeColor="text1"/>
          <w:sz w:val="24"/>
          <w:highlight w:val="none"/>
          <w14:textFill>
            <w14:solidFill>
              <w14:schemeClr w14:val="tx1"/>
            </w14:solidFill>
          </w14:textFill>
        </w:rPr>
        <w:t>诉讼</w:t>
      </w:r>
      <w:r>
        <w:rPr>
          <w:rFonts w:ascii="宋体" w:hAnsi="宋体"/>
          <w:color w:val="000000" w:themeColor="text1"/>
          <w:sz w:val="24"/>
          <w:highlight w:val="none"/>
          <w14:textFill>
            <w14:solidFill>
              <w14:schemeClr w14:val="tx1"/>
            </w14:solidFill>
          </w14:textFill>
        </w:rPr>
        <w:t>过程中，除双方有争议的部分之外，其他部分仍应</w:t>
      </w:r>
      <w:r>
        <w:rPr>
          <w:rFonts w:hint="eastAsia" w:ascii="宋体" w:hAnsi="宋体"/>
          <w:color w:val="000000" w:themeColor="text1"/>
          <w:sz w:val="24"/>
          <w:highlight w:val="none"/>
          <w14:textFill>
            <w14:solidFill>
              <w14:schemeClr w14:val="tx1"/>
            </w14:solidFill>
          </w14:textFill>
        </w:rPr>
        <w:t>当继续履行，乙方拒不履行致使甲方无法使用充电桩的，甲方有权解除合同，乙方承担支付违约金、赔偿损失的违约责任，且乙方的履约保证金不予退还。</w:t>
      </w:r>
    </w:p>
    <w:p>
      <w:pPr>
        <w:spacing w:line="4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十、其他约定</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1.本合同一式</w:t>
      </w: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份，甲乙双方各执</w:t>
      </w: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份，经</w:t>
      </w:r>
      <w:r>
        <w:rPr>
          <w:rFonts w:hint="eastAsia" w:ascii="宋体" w:hAnsi="宋体"/>
          <w:color w:val="000000" w:themeColor="text1"/>
          <w:sz w:val="24"/>
          <w:highlight w:val="none"/>
          <w14:textFill>
            <w14:solidFill>
              <w14:schemeClr w14:val="tx1"/>
            </w14:solidFill>
          </w14:textFill>
        </w:rPr>
        <w:t>双方法定代表人或授权代理人</w:t>
      </w:r>
      <w:r>
        <w:rPr>
          <w:rFonts w:ascii="宋体" w:hAnsi="宋体"/>
          <w:color w:val="000000" w:themeColor="text1"/>
          <w:sz w:val="24"/>
          <w:highlight w:val="none"/>
          <w14:textFill>
            <w14:solidFill>
              <w14:schemeClr w14:val="tx1"/>
            </w14:solidFill>
          </w14:textFill>
        </w:rPr>
        <w:t>签</w:t>
      </w:r>
      <w:r>
        <w:rPr>
          <w:rFonts w:hint="eastAsia" w:ascii="宋体" w:hAnsi="宋体"/>
          <w:color w:val="000000" w:themeColor="text1"/>
          <w:sz w:val="24"/>
          <w:highlight w:val="none"/>
          <w14:textFill>
            <w14:solidFill>
              <w14:schemeClr w14:val="tx1"/>
            </w14:solidFill>
          </w14:textFill>
        </w:rPr>
        <w:t>名</w:t>
      </w:r>
      <w:r>
        <w:rPr>
          <w:rFonts w:ascii="宋体" w:hAnsi="宋体"/>
          <w:color w:val="000000" w:themeColor="text1"/>
          <w:sz w:val="24"/>
          <w:highlight w:val="none"/>
          <w14:textFill>
            <w14:solidFill>
              <w14:schemeClr w14:val="tx1"/>
            </w14:solidFill>
          </w14:textFill>
        </w:rPr>
        <w:t>盖章后生效。</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.本项目</w:t>
      </w:r>
      <w:r>
        <w:rPr>
          <w:rFonts w:hint="eastAsia" w:ascii="宋体" w:hAnsi="宋体"/>
          <w:color w:val="000000" w:themeColor="text1"/>
          <w:sz w:val="24"/>
          <w:highlight w:val="none"/>
          <w14:textFill>
            <w14:solidFill>
              <w14:schemeClr w14:val="tx1"/>
            </w14:solidFill>
          </w14:textFill>
        </w:rPr>
        <w:t>招标文件、乙方的投标文件、服务承诺、甲方的考核文件等，作为本合同的组成部分，与本合同具有同等效力。</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本合同未尽事宜，遵照《中华人民共和国民法典》相关规定执行。</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附件1--2：</w:t>
      </w:r>
      <w:r>
        <w:rPr>
          <w:rFonts w:hint="eastAsia" w:ascii="宋体" w:cs="宋体"/>
          <w:color w:val="000000" w:themeColor="text1"/>
          <w:sz w:val="24"/>
          <w:highlight w:val="none"/>
          <w:lang w:val="zh-CN"/>
          <w14:textFill>
            <w14:solidFill>
              <w14:schemeClr w14:val="tx1"/>
            </w14:solidFill>
          </w14:textFill>
        </w:rPr>
        <w:t>考核标准、</w:t>
      </w:r>
      <w:r>
        <w:rPr>
          <w:rFonts w:hint="eastAsia" w:ascii="宋体" w:hAnsi="宋体"/>
          <w:color w:val="000000" w:themeColor="text1"/>
          <w:sz w:val="24"/>
          <w:highlight w:val="none"/>
          <w14:textFill>
            <w14:solidFill>
              <w14:schemeClr w14:val="tx1"/>
            </w14:solidFill>
          </w14:textFill>
        </w:rPr>
        <w:t>项目设备验收清单</w:t>
      </w:r>
    </w:p>
    <w:p>
      <w:pPr>
        <w:spacing w:line="440" w:lineRule="exact"/>
        <w:ind w:firstLine="480" w:firstLineChars="200"/>
        <w:rPr>
          <w:rFonts w:ascii="宋体" w:hAnsi="宋体"/>
          <w:color w:val="000000" w:themeColor="text1"/>
          <w:sz w:val="24"/>
          <w:highlight w:val="none"/>
          <w14:textFill>
            <w14:solidFill>
              <w14:schemeClr w14:val="tx1"/>
            </w14:solidFill>
          </w14:textFill>
        </w:rPr>
      </w:pP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甲方（盖章）：                          乙方（盖章）：</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代表人（签名）：                        代表人（签名）：</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开户行：                               开户行：</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账号：  </w:t>
      </w:r>
      <w:r>
        <w:rPr>
          <w:rFonts w:ascii="宋体" w:hAnsi="宋体"/>
          <w:color w:val="000000" w:themeColor="text1"/>
          <w:sz w:val="24"/>
          <w:highlight w:val="none"/>
          <w14:textFill>
            <w14:solidFill>
              <w14:schemeClr w14:val="tx1"/>
            </w14:solidFill>
          </w14:textFill>
        </w:rPr>
        <w:t xml:space="preserve">                               账</w:t>
      </w:r>
      <w:r>
        <w:rPr>
          <w:rFonts w:hint="eastAsia" w:ascii="宋体" w:hAnsi="宋体"/>
          <w:color w:val="000000" w:themeColor="text1"/>
          <w:sz w:val="24"/>
          <w:highlight w:val="none"/>
          <w14:textFill>
            <w14:solidFill>
              <w14:schemeClr w14:val="tx1"/>
            </w14:solidFill>
          </w14:textFill>
        </w:rPr>
        <w:t>号：</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                                 电话：</w:t>
      </w:r>
    </w:p>
    <w:p>
      <w:pPr>
        <w:spacing w:line="440" w:lineRule="exact"/>
        <w:ind w:firstLine="480" w:firstLineChars="200"/>
        <w:rPr>
          <w:rFonts w:ascii="宋体" w:cs="宋体"/>
          <w:color w:val="000000" w:themeColor="text1"/>
          <w:szCs w:val="21"/>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时间： 年  月  日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时间： 年  月  日</w:t>
      </w:r>
    </w:p>
    <w:p>
      <w:pPr>
        <w:ind w:firstLine="420" w:firstLineChars="200"/>
        <w:rPr>
          <w:color w:val="000000" w:themeColor="text1"/>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附件1：考核标准:</w:t>
      </w:r>
    </w:p>
    <w:tbl>
      <w:tblPr>
        <w:tblStyle w:val="29"/>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217"/>
        <w:gridCol w:w="1080"/>
        <w:gridCol w:w="2160"/>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23" w:type="dxa"/>
            <w:shd w:val="clear" w:color="auto" w:fill="auto"/>
            <w:vAlign w:val="center"/>
          </w:tcPr>
          <w:p>
            <w:pPr>
              <w:jc w:val="center"/>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考核方式</w:t>
            </w:r>
          </w:p>
        </w:tc>
        <w:tc>
          <w:tcPr>
            <w:tcW w:w="2297" w:type="dxa"/>
            <w:gridSpan w:val="2"/>
            <w:shd w:val="clear" w:color="auto" w:fill="auto"/>
            <w:vAlign w:val="center"/>
          </w:tcPr>
          <w:p>
            <w:pPr>
              <w:jc w:val="center"/>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考核项目</w:t>
            </w:r>
          </w:p>
        </w:tc>
        <w:tc>
          <w:tcPr>
            <w:tcW w:w="2160" w:type="dxa"/>
            <w:shd w:val="clear" w:color="auto" w:fill="auto"/>
            <w:vAlign w:val="center"/>
          </w:tcPr>
          <w:p>
            <w:pPr>
              <w:jc w:val="center"/>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考核内容</w:t>
            </w:r>
          </w:p>
        </w:tc>
        <w:tc>
          <w:tcPr>
            <w:tcW w:w="2628" w:type="dxa"/>
            <w:shd w:val="clear" w:color="auto" w:fill="auto"/>
            <w:vAlign w:val="center"/>
          </w:tcPr>
          <w:p>
            <w:pPr>
              <w:jc w:val="center"/>
              <w:rPr>
                <w:b/>
                <w:color w:val="000000" w:themeColor="text1"/>
                <w:highlight w:val="none"/>
                <w:lang w:val="zh-CN"/>
                <w14:textFill>
                  <w14:solidFill>
                    <w14:schemeClr w14:val="tx1"/>
                  </w14:solidFill>
                </w14:textFill>
              </w:rPr>
            </w:pPr>
            <w:r>
              <w:rPr>
                <w:rFonts w:hint="eastAsia"/>
                <w:b/>
                <w:color w:val="000000" w:themeColor="text1"/>
                <w:highlight w:val="none"/>
                <w:lang w:val="zh-CN"/>
                <w14:textFill>
                  <w14:solidFill>
                    <w14:schemeClr w14:val="tx1"/>
                  </w14:solidFill>
                </w14:textFill>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23" w:type="dxa"/>
            <w:vMerge w:val="restart"/>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日常</w:t>
            </w:r>
          </w:p>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考核</w:t>
            </w:r>
          </w:p>
        </w:tc>
        <w:tc>
          <w:tcPr>
            <w:tcW w:w="1217" w:type="dxa"/>
            <w:vMerge w:val="restart"/>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设施设备</w:t>
            </w:r>
          </w:p>
        </w:tc>
        <w:tc>
          <w:tcPr>
            <w:tcW w:w="1080" w:type="dxa"/>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完好</w:t>
            </w:r>
          </w:p>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情况</w:t>
            </w:r>
          </w:p>
        </w:tc>
        <w:tc>
          <w:tcPr>
            <w:tcW w:w="2160" w:type="dxa"/>
            <w:vMerge w:val="restart"/>
            <w:shd w:val="clear" w:color="auto" w:fill="auto"/>
            <w:vAlign w:val="center"/>
          </w:tcPr>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设施设备是否完好，维修是否及时；设备表面是否有污迹，是否有灰尘。</w:t>
            </w:r>
          </w:p>
        </w:tc>
        <w:tc>
          <w:tcPr>
            <w:tcW w:w="2628" w:type="dxa"/>
            <w:vMerge w:val="restart"/>
            <w:shd w:val="clear" w:color="auto" w:fill="auto"/>
            <w:vAlign w:val="center"/>
          </w:tcPr>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设备如有损坏，不及时维修，每次扣款1000元。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3" w:type="dxa"/>
            <w:vMerge w:val="continue"/>
            <w:shd w:val="clear" w:color="auto" w:fill="auto"/>
            <w:vAlign w:val="center"/>
          </w:tcPr>
          <w:p>
            <w:pPr>
              <w:jc w:val="center"/>
              <w:rPr>
                <w:color w:val="000000" w:themeColor="text1"/>
                <w:highlight w:val="none"/>
                <w:lang w:val="zh-CN"/>
                <w14:textFill>
                  <w14:solidFill>
                    <w14:schemeClr w14:val="tx1"/>
                  </w14:solidFill>
                </w14:textFill>
              </w:rPr>
            </w:pPr>
          </w:p>
        </w:tc>
        <w:tc>
          <w:tcPr>
            <w:tcW w:w="1217" w:type="dxa"/>
            <w:vMerge w:val="continue"/>
            <w:shd w:val="clear" w:color="auto" w:fill="auto"/>
            <w:vAlign w:val="center"/>
          </w:tcPr>
          <w:p>
            <w:pPr>
              <w:jc w:val="center"/>
              <w:rPr>
                <w:color w:val="000000" w:themeColor="text1"/>
                <w:highlight w:val="none"/>
                <w:lang w:val="zh-CN"/>
                <w14:textFill>
                  <w14:solidFill>
                    <w14:schemeClr w14:val="tx1"/>
                  </w14:solidFill>
                </w14:textFill>
              </w:rPr>
            </w:pPr>
          </w:p>
        </w:tc>
        <w:tc>
          <w:tcPr>
            <w:tcW w:w="1080" w:type="dxa"/>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整洁</w:t>
            </w:r>
          </w:p>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情况</w:t>
            </w:r>
          </w:p>
        </w:tc>
        <w:tc>
          <w:tcPr>
            <w:tcW w:w="2160" w:type="dxa"/>
            <w:vMerge w:val="continue"/>
            <w:shd w:val="clear" w:color="auto" w:fill="auto"/>
            <w:vAlign w:val="center"/>
          </w:tcPr>
          <w:p>
            <w:pPr>
              <w:rPr>
                <w:color w:val="000000" w:themeColor="text1"/>
                <w:highlight w:val="none"/>
                <w:lang w:val="zh-CN"/>
                <w14:textFill>
                  <w14:solidFill>
                    <w14:schemeClr w14:val="tx1"/>
                  </w14:solidFill>
                </w14:textFill>
              </w:rPr>
            </w:pPr>
          </w:p>
        </w:tc>
        <w:tc>
          <w:tcPr>
            <w:tcW w:w="2628" w:type="dxa"/>
            <w:vMerge w:val="continue"/>
            <w:shd w:val="clear" w:color="auto" w:fill="auto"/>
            <w:vAlign w:val="center"/>
          </w:tcPr>
          <w:p>
            <w:pPr>
              <w:rPr>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23" w:type="dxa"/>
            <w:vMerge w:val="continue"/>
            <w:shd w:val="clear" w:color="auto" w:fill="auto"/>
            <w:vAlign w:val="center"/>
          </w:tcPr>
          <w:p>
            <w:pPr>
              <w:jc w:val="center"/>
              <w:rPr>
                <w:color w:val="000000" w:themeColor="text1"/>
                <w:highlight w:val="none"/>
                <w:lang w:val="zh-CN"/>
                <w14:textFill>
                  <w14:solidFill>
                    <w14:schemeClr w14:val="tx1"/>
                  </w14:solidFill>
                </w14:textFill>
              </w:rPr>
            </w:pPr>
          </w:p>
        </w:tc>
        <w:tc>
          <w:tcPr>
            <w:tcW w:w="1217" w:type="dxa"/>
            <w:vMerge w:val="restart"/>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平台运营</w:t>
            </w:r>
          </w:p>
        </w:tc>
        <w:tc>
          <w:tcPr>
            <w:tcW w:w="1080" w:type="dxa"/>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充电</w:t>
            </w:r>
          </w:p>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稳定</w:t>
            </w:r>
          </w:p>
        </w:tc>
        <w:tc>
          <w:tcPr>
            <w:tcW w:w="2160" w:type="dxa"/>
            <w:vMerge w:val="restart"/>
            <w:shd w:val="clear" w:color="auto" w:fill="auto"/>
            <w:vAlign w:val="center"/>
          </w:tcPr>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充电流程等是否明示，使用过程中是否稳定；用户充电过程中各项数据是否准确提供。是否及时解决师生投诉。</w:t>
            </w:r>
          </w:p>
        </w:tc>
        <w:tc>
          <w:tcPr>
            <w:tcW w:w="2628" w:type="dxa"/>
            <w:vMerge w:val="restart"/>
            <w:shd w:val="clear" w:color="auto" w:fill="auto"/>
            <w:vAlign w:val="center"/>
          </w:tcPr>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充电平台稳定，流程清晰，如经常发生跳枪等问题得不到解决，每发现一次扣1000元；用户使用过程中发现数据错误或误差过大，不及时更正修补系统的，发现一次扣2000元；投诉未妥善解决造成不良影响的每次扣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23" w:type="dxa"/>
            <w:vMerge w:val="continue"/>
            <w:shd w:val="clear" w:color="auto" w:fill="auto"/>
            <w:vAlign w:val="center"/>
          </w:tcPr>
          <w:p>
            <w:pPr>
              <w:jc w:val="center"/>
              <w:rPr>
                <w:color w:val="000000" w:themeColor="text1"/>
                <w:highlight w:val="none"/>
                <w:lang w:val="zh-CN"/>
                <w14:textFill>
                  <w14:solidFill>
                    <w14:schemeClr w14:val="tx1"/>
                  </w14:solidFill>
                </w14:textFill>
              </w:rPr>
            </w:pPr>
          </w:p>
        </w:tc>
        <w:tc>
          <w:tcPr>
            <w:tcW w:w="1217" w:type="dxa"/>
            <w:vMerge w:val="continue"/>
            <w:shd w:val="clear" w:color="auto" w:fill="auto"/>
            <w:vAlign w:val="center"/>
          </w:tcPr>
          <w:p>
            <w:pPr>
              <w:jc w:val="center"/>
              <w:rPr>
                <w:color w:val="000000" w:themeColor="text1"/>
                <w:highlight w:val="none"/>
                <w:lang w:val="zh-CN"/>
                <w14:textFill>
                  <w14:solidFill>
                    <w14:schemeClr w14:val="tx1"/>
                  </w14:solidFill>
                </w14:textFill>
              </w:rPr>
            </w:pPr>
          </w:p>
        </w:tc>
        <w:tc>
          <w:tcPr>
            <w:tcW w:w="1080" w:type="dxa"/>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信息</w:t>
            </w:r>
          </w:p>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准确</w:t>
            </w:r>
          </w:p>
        </w:tc>
        <w:tc>
          <w:tcPr>
            <w:tcW w:w="2160" w:type="dxa"/>
            <w:vMerge w:val="continue"/>
            <w:shd w:val="clear" w:color="auto" w:fill="auto"/>
            <w:vAlign w:val="center"/>
          </w:tcPr>
          <w:p>
            <w:pPr>
              <w:rPr>
                <w:color w:val="000000" w:themeColor="text1"/>
                <w:highlight w:val="none"/>
                <w:lang w:val="zh-CN"/>
                <w14:textFill>
                  <w14:solidFill>
                    <w14:schemeClr w14:val="tx1"/>
                  </w14:solidFill>
                </w14:textFill>
              </w:rPr>
            </w:pPr>
          </w:p>
        </w:tc>
        <w:tc>
          <w:tcPr>
            <w:tcW w:w="2628" w:type="dxa"/>
            <w:vMerge w:val="continue"/>
            <w:shd w:val="clear" w:color="auto" w:fill="auto"/>
            <w:vAlign w:val="center"/>
          </w:tcPr>
          <w:p>
            <w:pPr>
              <w:rPr>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23" w:type="dxa"/>
            <w:vMerge w:val="continue"/>
            <w:shd w:val="clear" w:color="auto" w:fill="auto"/>
            <w:vAlign w:val="center"/>
          </w:tcPr>
          <w:p>
            <w:pPr>
              <w:jc w:val="center"/>
              <w:rPr>
                <w:color w:val="000000" w:themeColor="text1"/>
                <w:highlight w:val="none"/>
                <w:lang w:val="zh-CN"/>
                <w14:textFill>
                  <w14:solidFill>
                    <w14:schemeClr w14:val="tx1"/>
                  </w14:solidFill>
                </w14:textFill>
              </w:rPr>
            </w:pPr>
          </w:p>
        </w:tc>
        <w:tc>
          <w:tcPr>
            <w:tcW w:w="1217" w:type="dxa"/>
            <w:vMerge w:val="continue"/>
            <w:shd w:val="clear" w:color="auto" w:fill="auto"/>
            <w:vAlign w:val="center"/>
          </w:tcPr>
          <w:p>
            <w:pPr>
              <w:jc w:val="center"/>
              <w:rPr>
                <w:color w:val="000000" w:themeColor="text1"/>
                <w:highlight w:val="none"/>
                <w:lang w:val="zh-CN"/>
                <w14:textFill>
                  <w14:solidFill>
                    <w14:schemeClr w14:val="tx1"/>
                  </w14:solidFill>
                </w14:textFill>
              </w:rPr>
            </w:pPr>
          </w:p>
        </w:tc>
        <w:tc>
          <w:tcPr>
            <w:tcW w:w="1080" w:type="dxa"/>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投诉</w:t>
            </w:r>
          </w:p>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解决</w:t>
            </w:r>
          </w:p>
        </w:tc>
        <w:tc>
          <w:tcPr>
            <w:tcW w:w="2160" w:type="dxa"/>
            <w:vMerge w:val="continue"/>
            <w:shd w:val="clear" w:color="auto" w:fill="auto"/>
            <w:vAlign w:val="center"/>
          </w:tcPr>
          <w:p>
            <w:pPr>
              <w:rPr>
                <w:color w:val="000000" w:themeColor="text1"/>
                <w:highlight w:val="none"/>
                <w:lang w:val="zh-CN"/>
                <w14:textFill>
                  <w14:solidFill>
                    <w14:schemeClr w14:val="tx1"/>
                  </w14:solidFill>
                </w14:textFill>
              </w:rPr>
            </w:pPr>
          </w:p>
        </w:tc>
        <w:tc>
          <w:tcPr>
            <w:tcW w:w="2628" w:type="dxa"/>
            <w:vMerge w:val="continue"/>
            <w:shd w:val="clear" w:color="auto" w:fill="auto"/>
            <w:vAlign w:val="center"/>
          </w:tcPr>
          <w:p>
            <w:pPr>
              <w:rPr>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23" w:type="dxa"/>
            <w:vMerge w:val="continue"/>
            <w:shd w:val="clear" w:color="auto" w:fill="auto"/>
            <w:vAlign w:val="center"/>
          </w:tcPr>
          <w:p>
            <w:pPr>
              <w:jc w:val="center"/>
              <w:rPr>
                <w:color w:val="000000" w:themeColor="text1"/>
                <w:highlight w:val="none"/>
                <w:lang w:val="zh-CN"/>
                <w14:textFill>
                  <w14:solidFill>
                    <w14:schemeClr w14:val="tx1"/>
                  </w14:solidFill>
                </w14:textFill>
              </w:rPr>
            </w:pPr>
          </w:p>
        </w:tc>
        <w:tc>
          <w:tcPr>
            <w:tcW w:w="1217" w:type="dxa"/>
            <w:vMerge w:val="restart"/>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项目收费</w:t>
            </w:r>
          </w:p>
        </w:tc>
        <w:tc>
          <w:tcPr>
            <w:tcW w:w="1080" w:type="dxa"/>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收费</w:t>
            </w:r>
          </w:p>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价格</w:t>
            </w:r>
          </w:p>
        </w:tc>
        <w:tc>
          <w:tcPr>
            <w:tcW w:w="2160" w:type="dxa"/>
            <w:vMerge w:val="restart"/>
            <w:shd w:val="clear" w:color="auto" w:fill="auto"/>
            <w:vAlign w:val="center"/>
          </w:tcPr>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收费方式是否符合约定，价格是否符合约定，计费是否准确。</w:t>
            </w:r>
          </w:p>
        </w:tc>
        <w:tc>
          <w:tcPr>
            <w:tcW w:w="2628" w:type="dxa"/>
            <w:vMerge w:val="restart"/>
            <w:shd w:val="clear" w:color="auto" w:fill="auto"/>
            <w:vAlign w:val="center"/>
          </w:tcPr>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如发现不按约定方式收费的，每次扣1000元；擅自提价的，每次扣2000元；计费错误或存在误差的，每次扣1000元。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3" w:type="dxa"/>
            <w:vMerge w:val="continue"/>
            <w:shd w:val="clear" w:color="auto" w:fill="auto"/>
            <w:vAlign w:val="center"/>
          </w:tcPr>
          <w:p>
            <w:pPr>
              <w:jc w:val="center"/>
              <w:rPr>
                <w:color w:val="000000" w:themeColor="text1"/>
                <w:highlight w:val="none"/>
                <w:lang w:val="zh-CN"/>
                <w14:textFill>
                  <w14:solidFill>
                    <w14:schemeClr w14:val="tx1"/>
                  </w14:solidFill>
                </w14:textFill>
              </w:rPr>
            </w:pPr>
          </w:p>
        </w:tc>
        <w:tc>
          <w:tcPr>
            <w:tcW w:w="1217" w:type="dxa"/>
            <w:vMerge w:val="continue"/>
            <w:shd w:val="clear" w:color="auto" w:fill="auto"/>
            <w:vAlign w:val="center"/>
          </w:tcPr>
          <w:p>
            <w:pPr>
              <w:jc w:val="center"/>
              <w:rPr>
                <w:color w:val="000000" w:themeColor="text1"/>
                <w:highlight w:val="none"/>
                <w:lang w:val="zh-CN"/>
                <w14:textFill>
                  <w14:solidFill>
                    <w14:schemeClr w14:val="tx1"/>
                  </w14:solidFill>
                </w14:textFill>
              </w:rPr>
            </w:pPr>
          </w:p>
        </w:tc>
        <w:tc>
          <w:tcPr>
            <w:tcW w:w="1080" w:type="dxa"/>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收费</w:t>
            </w:r>
          </w:p>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金额</w:t>
            </w:r>
          </w:p>
        </w:tc>
        <w:tc>
          <w:tcPr>
            <w:tcW w:w="2160" w:type="dxa"/>
            <w:vMerge w:val="continue"/>
            <w:shd w:val="clear" w:color="auto" w:fill="auto"/>
            <w:vAlign w:val="center"/>
          </w:tcPr>
          <w:p>
            <w:pPr>
              <w:rPr>
                <w:color w:val="000000" w:themeColor="text1"/>
                <w:highlight w:val="none"/>
                <w:lang w:val="zh-CN"/>
                <w14:textFill>
                  <w14:solidFill>
                    <w14:schemeClr w14:val="tx1"/>
                  </w14:solidFill>
                </w14:textFill>
              </w:rPr>
            </w:pPr>
          </w:p>
        </w:tc>
        <w:tc>
          <w:tcPr>
            <w:tcW w:w="2628" w:type="dxa"/>
            <w:vMerge w:val="continue"/>
            <w:shd w:val="clear" w:color="auto" w:fill="auto"/>
            <w:vAlign w:val="center"/>
          </w:tcPr>
          <w:p>
            <w:pPr>
              <w:rPr>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23" w:type="dxa"/>
            <w:vMerge w:val="continue"/>
            <w:shd w:val="clear" w:color="auto" w:fill="auto"/>
            <w:vAlign w:val="center"/>
          </w:tcPr>
          <w:p>
            <w:pPr>
              <w:jc w:val="center"/>
              <w:rPr>
                <w:color w:val="000000" w:themeColor="text1"/>
                <w:highlight w:val="none"/>
                <w:lang w:val="zh-CN"/>
                <w14:textFill>
                  <w14:solidFill>
                    <w14:schemeClr w14:val="tx1"/>
                  </w14:solidFill>
                </w14:textFill>
              </w:rPr>
            </w:pPr>
          </w:p>
        </w:tc>
        <w:tc>
          <w:tcPr>
            <w:tcW w:w="1217" w:type="dxa"/>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安全消防</w:t>
            </w:r>
          </w:p>
        </w:tc>
        <w:tc>
          <w:tcPr>
            <w:tcW w:w="1080" w:type="dxa"/>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安全</w:t>
            </w:r>
          </w:p>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可靠</w:t>
            </w:r>
          </w:p>
        </w:tc>
        <w:tc>
          <w:tcPr>
            <w:tcW w:w="2160" w:type="dxa"/>
            <w:shd w:val="clear" w:color="auto" w:fill="auto"/>
            <w:vAlign w:val="center"/>
          </w:tcPr>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设施设备是否存在安全隐患；安全警示标志是否醒目、完好；消防器材是否完好，有效。</w:t>
            </w:r>
          </w:p>
        </w:tc>
        <w:tc>
          <w:tcPr>
            <w:tcW w:w="2628" w:type="dxa"/>
            <w:shd w:val="clear" w:color="auto" w:fill="auto"/>
            <w:vAlign w:val="center"/>
          </w:tcPr>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存在安全隐患的，每处扣1000元；警示标志存在问题的，扣2000元；消防器材存在问题的，每次扣1000元。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23" w:type="dxa"/>
            <w:vMerge w:val="restart"/>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定期</w:t>
            </w:r>
          </w:p>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考核</w:t>
            </w:r>
          </w:p>
        </w:tc>
        <w:tc>
          <w:tcPr>
            <w:tcW w:w="1217" w:type="dxa"/>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项目数据</w:t>
            </w:r>
          </w:p>
        </w:tc>
        <w:tc>
          <w:tcPr>
            <w:tcW w:w="1080" w:type="dxa"/>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数据</w:t>
            </w:r>
          </w:p>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报送</w:t>
            </w:r>
          </w:p>
        </w:tc>
        <w:tc>
          <w:tcPr>
            <w:tcW w:w="2160" w:type="dxa"/>
            <w:shd w:val="clear" w:color="auto" w:fill="auto"/>
            <w:vAlign w:val="center"/>
          </w:tcPr>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每月是否定期报送上月数据，数据是否完整可靠。</w:t>
            </w:r>
          </w:p>
        </w:tc>
        <w:tc>
          <w:tcPr>
            <w:tcW w:w="2628" w:type="dxa"/>
            <w:shd w:val="clear" w:color="auto" w:fill="auto"/>
            <w:vAlign w:val="center"/>
          </w:tcPr>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报送不及时的，扣1000元；报送数据篡改的，扣1000元。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23" w:type="dxa"/>
            <w:vMerge w:val="continue"/>
            <w:shd w:val="clear" w:color="auto" w:fill="auto"/>
            <w:vAlign w:val="center"/>
          </w:tcPr>
          <w:p>
            <w:pPr>
              <w:jc w:val="center"/>
              <w:rPr>
                <w:color w:val="000000" w:themeColor="text1"/>
                <w:highlight w:val="none"/>
                <w:lang w:val="zh-CN"/>
                <w14:textFill>
                  <w14:solidFill>
                    <w14:schemeClr w14:val="tx1"/>
                  </w14:solidFill>
                </w14:textFill>
              </w:rPr>
            </w:pPr>
          </w:p>
        </w:tc>
        <w:tc>
          <w:tcPr>
            <w:tcW w:w="1217" w:type="dxa"/>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师生满意</w:t>
            </w:r>
          </w:p>
        </w:tc>
        <w:tc>
          <w:tcPr>
            <w:tcW w:w="1080" w:type="dxa"/>
            <w:shd w:val="clear" w:color="auto" w:fill="auto"/>
            <w:vAlign w:val="center"/>
          </w:tcPr>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满意</w:t>
            </w:r>
          </w:p>
          <w:p>
            <w:pPr>
              <w:jc w:val="cente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测评</w:t>
            </w:r>
          </w:p>
        </w:tc>
        <w:tc>
          <w:tcPr>
            <w:tcW w:w="2160" w:type="dxa"/>
            <w:shd w:val="clear" w:color="auto" w:fill="auto"/>
            <w:vAlign w:val="center"/>
          </w:tcPr>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师生满意度经测评是否达到85%。</w:t>
            </w:r>
          </w:p>
        </w:tc>
        <w:tc>
          <w:tcPr>
            <w:tcW w:w="2628" w:type="dxa"/>
            <w:shd w:val="clear" w:color="auto" w:fill="auto"/>
            <w:vAlign w:val="center"/>
          </w:tcPr>
          <w:p>
            <w:pPr>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师生满意度低于85%，每次扣1000元。</w:t>
            </w:r>
          </w:p>
        </w:tc>
      </w:tr>
    </w:tbl>
    <w:p>
      <w:pPr>
        <w:ind w:firstLine="420" w:firstLineChars="200"/>
        <w:rPr>
          <w:color w:val="000000" w:themeColor="text1"/>
          <w:highlight w:val="none"/>
          <w:lang w:val="zh-CN"/>
          <w14:textFill>
            <w14:solidFill>
              <w14:schemeClr w14:val="tx1"/>
            </w14:solidFill>
          </w14:textFill>
        </w:rPr>
      </w:pPr>
    </w:p>
    <w:p>
      <w:pPr>
        <w:autoSpaceDE w:val="0"/>
        <w:autoSpaceDN w:val="0"/>
        <w:adjustRightInd w:val="0"/>
        <w:spacing w:line="440" w:lineRule="exact"/>
        <w:jc w:val="left"/>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 </w:t>
      </w:r>
    </w:p>
    <w:p>
      <w:pPr>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br w:type="page"/>
      </w:r>
    </w:p>
    <w:p>
      <w:pPr>
        <w:autoSpaceDE w:val="0"/>
        <w:autoSpaceDN w:val="0"/>
        <w:adjustRightInd w:val="0"/>
        <w:spacing w:line="440" w:lineRule="exact"/>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附件2：</w:t>
      </w:r>
    </w:p>
    <w:p>
      <w:pPr>
        <w:widowControl/>
        <w:ind w:firstLine="2880" w:firstLineChars="900"/>
        <w:jc w:val="left"/>
        <w:rPr>
          <w:rFonts w:ascii="宋体" w:hAnsi="宋体" w:cs="宋体"/>
          <w:color w:val="000000" w:themeColor="text1"/>
          <w:kern w:val="0"/>
          <w:sz w:val="32"/>
          <w:szCs w:val="32"/>
          <w:highlight w:val="none"/>
          <w:lang w:val="zh-CN"/>
          <w14:textFill>
            <w14:solidFill>
              <w14:schemeClr w14:val="tx1"/>
            </w14:solidFill>
          </w14:textFill>
        </w:rPr>
      </w:pPr>
      <w:r>
        <w:rPr>
          <w:rFonts w:hint="eastAsia" w:ascii="宋体" w:hAnsi="宋体"/>
          <w:color w:val="000000" w:themeColor="text1"/>
          <w:kern w:val="0"/>
          <w:sz w:val="32"/>
          <w:szCs w:val="32"/>
          <w:highlight w:val="none"/>
          <w14:textFill>
            <w14:solidFill>
              <w14:schemeClr w14:val="tx1"/>
            </w14:solidFill>
          </w14:textFill>
        </w:rPr>
        <w:t>项目设备验收清单</w:t>
      </w:r>
    </w:p>
    <w:p>
      <w:pPr>
        <w:autoSpaceDE w:val="0"/>
        <w:autoSpaceDN w:val="0"/>
        <w:adjustRightInd w:val="0"/>
        <w:spacing w:line="44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项目名称：</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验收时间：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476"/>
        <w:gridCol w:w="1752"/>
        <w:gridCol w:w="1352"/>
        <w:gridCol w:w="1352"/>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3" w:type="dxa"/>
            <w:vAlign w:val="center"/>
          </w:tcPr>
          <w:p>
            <w:pPr>
              <w:spacing w:line="34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序号</w:t>
            </w:r>
          </w:p>
        </w:tc>
        <w:tc>
          <w:tcPr>
            <w:tcW w:w="2476" w:type="dxa"/>
            <w:vAlign w:val="center"/>
          </w:tcPr>
          <w:p>
            <w:pPr>
              <w:spacing w:line="34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区域位置</w:t>
            </w:r>
          </w:p>
        </w:tc>
        <w:tc>
          <w:tcPr>
            <w:tcW w:w="1752" w:type="dxa"/>
            <w:vAlign w:val="center"/>
          </w:tcPr>
          <w:p>
            <w:pPr>
              <w:spacing w:line="34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设备选型</w:t>
            </w:r>
          </w:p>
        </w:tc>
        <w:tc>
          <w:tcPr>
            <w:tcW w:w="1352" w:type="dxa"/>
            <w:vAlign w:val="center"/>
          </w:tcPr>
          <w:p>
            <w:pPr>
              <w:spacing w:line="34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数量</w:t>
            </w:r>
          </w:p>
        </w:tc>
        <w:tc>
          <w:tcPr>
            <w:tcW w:w="1352" w:type="dxa"/>
            <w:vAlign w:val="center"/>
          </w:tcPr>
          <w:p>
            <w:pPr>
              <w:spacing w:line="340" w:lineRule="exact"/>
              <w:jc w:val="center"/>
              <w:rPr>
                <w:rFonts w:ascii="宋体" w:hAnsi="宋体"/>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kern w:val="0"/>
                <w:sz w:val="22"/>
                <w:highlight w:val="none"/>
                <w14:textFill>
                  <w14:solidFill>
                    <w14:schemeClr w14:val="tx1"/>
                  </w14:solidFill>
                </w14:textFill>
              </w:rPr>
              <w:t>提供充电端口数量</w:t>
            </w:r>
          </w:p>
        </w:tc>
        <w:tc>
          <w:tcPr>
            <w:tcW w:w="1221" w:type="dxa"/>
            <w:vAlign w:val="center"/>
          </w:tcPr>
          <w:p>
            <w:pPr>
              <w:spacing w:line="340" w:lineRule="exact"/>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3" w:type="dxa"/>
          </w:tcPr>
          <w:p>
            <w:pPr>
              <w:spacing w:line="340" w:lineRule="exact"/>
              <w:rPr>
                <w:rFonts w:ascii="宋体" w:hAnsi="宋体"/>
                <w:color w:val="000000" w:themeColor="text1"/>
                <w:szCs w:val="21"/>
                <w:highlight w:val="none"/>
                <w14:textFill>
                  <w14:solidFill>
                    <w14:schemeClr w14:val="tx1"/>
                  </w14:solidFill>
                </w14:textFill>
              </w:rPr>
            </w:pPr>
          </w:p>
        </w:tc>
        <w:tc>
          <w:tcPr>
            <w:tcW w:w="2476" w:type="dxa"/>
          </w:tcPr>
          <w:p>
            <w:pPr>
              <w:spacing w:line="340" w:lineRule="exact"/>
              <w:rPr>
                <w:rFonts w:ascii="宋体" w:hAnsi="宋体"/>
                <w:color w:val="000000" w:themeColor="text1"/>
                <w:szCs w:val="21"/>
                <w:highlight w:val="none"/>
                <w14:textFill>
                  <w14:solidFill>
                    <w14:schemeClr w14:val="tx1"/>
                  </w14:solidFill>
                </w14:textFill>
              </w:rPr>
            </w:pPr>
          </w:p>
        </w:tc>
        <w:tc>
          <w:tcPr>
            <w:tcW w:w="17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352" w:type="dxa"/>
          </w:tcPr>
          <w:p>
            <w:pPr>
              <w:spacing w:line="340" w:lineRule="exact"/>
              <w:rPr>
                <w:rFonts w:ascii="宋体" w:hAnsi="宋体"/>
                <w:color w:val="000000" w:themeColor="text1"/>
                <w:szCs w:val="21"/>
                <w:highlight w:val="none"/>
                <w14:textFill>
                  <w14:solidFill>
                    <w14:schemeClr w14:val="tx1"/>
                  </w14:solidFill>
                </w14:textFill>
              </w:rPr>
            </w:pPr>
          </w:p>
        </w:tc>
        <w:tc>
          <w:tcPr>
            <w:tcW w:w="1221" w:type="dxa"/>
          </w:tcPr>
          <w:p>
            <w:pPr>
              <w:spacing w:line="340" w:lineRule="exact"/>
              <w:rPr>
                <w:rFonts w:ascii="宋体" w:hAnsi="宋体"/>
                <w:color w:val="000000" w:themeColor="text1"/>
                <w:szCs w:val="21"/>
                <w:highlight w:val="none"/>
                <w14:textFill>
                  <w14:solidFill>
                    <w14:schemeClr w14:val="tx1"/>
                  </w14:solidFill>
                </w14:textFill>
              </w:rPr>
            </w:pPr>
          </w:p>
        </w:tc>
      </w:tr>
    </w:tbl>
    <w:p>
      <w:pPr>
        <w:spacing w:before="100" w:beforeAutospacing="1"/>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甲方验收人签名：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乙方负责人签名：</w:t>
      </w:r>
    </w:p>
    <w:p>
      <w:pPr>
        <w:rPr>
          <w:color w:val="000000" w:themeColor="text1"/>
          <w:highlight w:val="none"/>
          <w14:textFill>
            <w14:solidFill>
              <w14:schemeClr w14:val="tx1"/>
            </w14:solidFill>
          </w14:textFill>
        </w:rPr>
      </w:pPr>
    </w:p>
    <w:p>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注：1</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本表在项目建成投入使用前完成；</w:t>
      </w:r>
    </w:p>
    <w:p>
      <w:pPr>
        <w:spacing w:line="440" w:lineRule="exact"/>
        <w:ind w:firstLine="840" w:firstLineChars="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验收单上的设备与设施在合同期满后必须完好无损地移交给甲方；</w:t>
      </w:r>
    </w:p>
    <w:p>
      <w:pPr>
        <w:autoSpaceDE w:val="0"/>
        <w:autoSpaceDN w:val="0"/>
        <w:adjustRightInd w:val="0"/>
        <w:spacing w:line="440" w:lineRule="exact"/>
        <w:ind w:firstLine="840" w:firstLineChars="400"/>
        <w:rPr>
          <w:rFonts w:ascii="宋体" w:cs="宋体"/>
          <w:color w:val="000000" w:themeColor="text1"/>
          <w:sz w:val="24"/>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甲方平时检查设备及运营情况时也以此为依据。</w:t>
      </w: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outlineLvl w:val="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第四章  评标方法和标准</w:t>
      </w:r>
      <w:r>
        <w:rPr>
          <w:rFonts w:hint="eastAsia" w:ascii="宋体" w:hAnsi="宋体"/>
          <w:b/>
          <w:color w:val="000000" w:themeColor="text1"/>
          <w:sz w:val="28"/>
          <w:szCs w:val="28"/>
          <w:highlight w:val="none"/>
          <w14:textFill>
            <w14:solidFill>
              <w14:schemeClr w14:val="tx1"/>
            </w14:solidFill>
          </w14:textFill>
        </w:rPr>
        <w:t>（主要部分）</w:t>
      </w:r>
      <w:bookmarkEnd w:id="177"/>
    </w:p>
    <w:p>
      <w:pPr>
        <w:snapToGrid w:val="0"/>
        <w:spacing w:line="360" w:lineRule="auto"/>
        <w:jc w:val="center"/>
        <w:rPr>
          <w:rFonts w:ascii="宋体" w:hAnsi="宋体" w:cs="宋体"/>
          <w:b/>
          <w:color w:val="000000" w:themeColor="text1"/>
          <w:kern w:val="0"/>
          <w:sz w:val="24"/>
          <w:highlight w:val="none"/>
          <w14:textFill>
            <w14:solidFill>
              <w14:schemeClr w14:val="tx1"/>
            </w14:solidFill>
          </w14:textFill>
        </w:rPr>
      </w:pPr>
    </w:p>
    <w:p>
      <w:pPr>
        <w:pStyle w:val="40"/>
        <w:snapToGrid w:val="0"/>
        <w:spacing w:line="360" w:lineRule="auto"/>
        <w:ind w:firstLine="0" w:firstLineChars="0"/>
        <w:jc w:val="center"/>
        <w:outlineLvl w:val="1"/>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78" w:name="_Toc122338099"/>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一、评标方法</w:t>
      </w:r>
      <w:bookmarkEnd w:id="178"/>
    </w:p>
    <w:p>
      <w:pPr>
        <w:snapToGrid w:val="0"/>
        <w:spacing w:line="360" w:lineRule="auto"/>
        <w:ind w:firstLine="525" w:firstLineChars="250"/>
        <w:rPr>
          <w:rFonts w:asciiTheme="minorEastAsia" w:hAnsiTheme="minorEastAsia" w:eastAsiaTheme="minorEastAsia" w:cstheme="minorEastAsia"/>
          <w:color w:val="000000" w:themeColor="text1"/>
          <w:szCs w:val="21"/>
          <w:highlight w:val="none"/>
          <w14:textFill>
            <w14:solidFill>
              <w14:schemeClr w14:val="tx1"/>
            </w14:solidFill>
          </w14:textFill>
        </w:rPr>
      </w:pPr>
    </w:p>
    <w:p>
      <w:pPr>
        <w:snapToGrid w:val="0"/>
        <w:spacing w:line="360" w:lineRule="auto"/>
        <w:ind w:firstLine="525" w:firstLineChars="2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.根据《政府采购促进中小企业发展管理办法》等有关规定，对满足价格扣除条件的</w:t>
      </w:r>
      <w:r>
        <w:rPr>
          <w:rFonts w:ascii="宋体" w:hAnsi="宋体" w:cs="宋体"/>
          <w:color w:val="000000" w:themeColor="text1"/>
          <w:szCs w:val="21"/>
          <w:highlight w:val="none"/>
          <w14:textFill>
            <w14:solidFill>
              <w14:schemeClr w14:val="tx1"/>
            </w14:solidFill>
          </w14:textFill>
        </w:rPr>
        <w:t>小微企业报价</w:t>
      </w:r>
      <w:r>
        <w:rPr>
          <w:rFonts w:hint="eastAsia" w:ascii="宋体" w:hAnsi="宋体" w:cs="宋体"/>
          <w:color w:val="000000" w:themeColor="text1"/>
          <w:szCs w:val="21"/>
          <w:highlight w:val="none"/>
          <w14:textFill>
            <w14:solidFill>
              <w14:schemeClr w14:val="tx1"/>
            </w14:solidFill>
          </w14:textFill>
        </w:rPr>
        <w:t>给予20%的扣除（符合联合体扣除的，给予联合体6%的价格扣除），用扣除后的价格参与评审。</w:t>
      </w:r>
      <w:r>
        <w:rPr>
          <w:rFonts w:ascii="宋体" w:hAnsi="宋体" w:cs="宋体"/>
          <w:color w:val="000000" w:themeColor="text1"/>
          <w:szCs w:val="21"/>
          <w:highlight w:val="none"/>
          <w14:textFill>
            <w14:solidFill>
              <w14:schemeClr w14:val="tx1"/>
            </w14:solidFill>
          </w14:textFill>
        </w:rPr>
        <w:t>中小企业参加政府采购活动，应当出具</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政府采购促进中小企业发展管理办法</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规定的《中小企业声明函》</w:t>
      </w:r>
      <w:r>
        <w:rPr>
          <w:rFonts w:hint="eastAsia" w:ascii="宋体" w:hAnsi="宋体" w:cs="宋体"/>
          <w:color w:val="000000" w:themeColor="text1"/>
          <w:szCs w:val="21"/>
          <w:highlight w:val="none"/>
          <w14:textFill>
            <w14:solidFill>
              <w14:schemeClr w14:val="tx1"/>
            </w14:solidFill>
          </w14:textFill>
        </w:rPr>
        <w:t>（请从财政部官方网站下载。以财政部官方网站公布的为准）</w:t>
      </w:r>
      <w:r>
        <w:rPr>
          <w:rFonts w:ascii="宋体" w:hAnsi="宋体" w:cs="宋体"/>
          <w:color w:val="000000" w:themeColor="text1"/>
          <w:szCs w:val="21"/>
          <w:highlight w:val="none"/>
          <w14:textFill>
            <w14:solidFill>
              <w14:schemeClr w14:val="tx1"/>
            </w14:solidFill>
          </w14:textFill>
        </w:rPr>
        <w:t>，否则不得享受相关中小企业扶持政策。</w:t>
      </w:r>
      <w:r>
        <w:rPr>
          <w:rFonts w:hint="eastAsia" w:ascii="宋体" w:hAnsi="宋体" w:cs="宋体"/>
          <w:color w:val="000000" w:themeColor="text1"/>
          <w:szCs w:val="21"/>
          <w:highlight w:val="none"/>
          <w14:textFill>
            <w14:solidFill>
              <w14:schemeClr w14:val="tx1"/>
            </w14:solidFill>
          </w14:textFill>
        </w:rPr>
        <w:t>专门面向中小企业采购的项目，投标人未出具</w:t>
      </w:r>
      <w:r>
        <w:rPr>
          <w:rFonts w:ascii="宋体" w:hAnsi="宋体" w:cs="宋体"/>
          <w:color w:val="000000" w:themeColor="text1"/>
          <w:szCs w:val="21"/>
          <w:highlight w:val="none"/>
          <w14:textFill>
            <w14:solidFill>
              <w14:schemeClr w14:val="tx1"/>
            </w14:solidFill>
          </w14:textFill>
        </w:rPr>
        <w:t>《中小企业声明函》</w:t>
      </w:r>
      <w:r>
        <w:rPr>
          <w:rFonts w:hint="eastAsia" w:ascii="宋体" w:hAnsi="宋体" w:cs="宋体"/>
          <w:color w:val="000000" w:themeColor="text1"/>
          <w:szCs w:val="21"/>
          <w:highlight w:val="none"/>
          <w14:textFill>
            <w14:solidFill>
              <w14:schemeClr w14:val="tx1"/>
            </w14:solidFill>
          </w14:textFill>
        </w:rPr>
        <w:t>的，按无效处理。</w:t>
      </w:r>
    </w:p>
    <w:p>
      <w:pPr>
        <w:snapToGrid w:val="0"/>
        <w:spacing w:line="360" w:lineRule="auto"/>
        <w:ind w:firstLine="525" w:firstLineChars="2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napToGrid w:val="0"/>
        <w:spacing w:line="360" w:lineRule="auto"/>
        <w:ind w:firstLine="525" w:firstLineChars="2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3.本项目采用“综合评分法”。本项目将按照法律法规及招标文件规定（投标人须知等）及本章的规定评标。各项评分均保证到小数点后2位；评分统计（含报价分计算）按4舍5入精确到小数点后 2 位。</w:t>
      </w: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bookmarkStart w:id="179" w:name="_Toc122338100"/>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snapToGrid w:val="0"/>
        <w:spacing w:line="360" w:lineRule="auto"/>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pStyle w:val="40"/>
        <w:snapToGrid w:val="0"/>
        <w:spacing w:line="360" w:lineRule="auto"/>
        <w:ind w:firstLine="0" w:firstLineChars="0"/>
        <w:jc w:val="center"/>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p>
    <w:p>
      <w:pPr>
        <w:pStyle w:val="40"/>
        <w:snapToGrid w:val="0"/>
        <w:spacing w:line="360" w:lineRule="auto"/>
        <w:ind w:firstLine="0" w:firstLineChars="0"/>
        <w:jc w:val="center"/>
        <w:outlineLvl w:val="1"/>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二、评分标准</w:t>
      </w:r>
      <w:bookmarkEnd w:id="179"/>
    </w:p>
    <w:tbl>
      <w:tblPr>
        <w:tblStyle w:val="29"/>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08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评审项目</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评分内容</w:t>
            </w:r>
          </w:p>
        </w:tc>
        <w:tc>
          <w:tcPr>
            <w:tcW w:w="7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投标报价</w:t>
            </w:r>
          </w:p>
        </w:tc>
        <w:tc>
          <w:tcPr>
            <w:tcW w:w="7088" w:type="dxa"/>
            <w:tcBorders>
              <w:top w:val="single" w:color="auto" w:sz="4" w:space="0"/>
              <w:left w:val="single" w:color="auto" w:sz="4" w:space="0"/>
              <w:bottom w:val="single" w:color="auto" w:sz="4" w:space="0"/>
              <w:right w:val="single" w:color="auto" w:sz="4" w:space="0"/>
            </w:tcBorders>
          </w:tcPr>
          <w:p>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以满足招标文件要求且投标价格最低的投标报价为评标基准价，其价格分为满分30分，其他投标人的价格分按照下列公式计算：投标报价得分=（评标基准价/投标报价）×20（小数点后保留两位，四舍五入）</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技术响应</w:t>
            </w:r>
          </w:p>
        </w:tc>
        <w:tc>
          <w:tcPr>
            <w:tcW w:w="7088"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投标产品对采购文件具体需求的响应程度能够满足招标文件技术要求的得30分。如有负偏离1项扣1分，负偏离≥5条的本项不得分。</w:t>
            </w:r>
          </w:p>
          <w:p>
            <w:pPr>
              <w:tabs>
                <w:tab w:val="left" w:pos="-540"/>
                <w:tab w:val="left" w:pos="2880"/>
                <w:tab w:val="left" w:pos="3600"/>
                <w:tab w:val="left" w:pos="4320"/>
                <w:tab w:val="center" w:pos="4433"/>
              </w:tabs>
              <w:autoSpaceDE w:val="0"/>
              <w:autoSpaceDN w:val="0"/>
              <w:adjustRightInd w:val="0"/>
              <w:ind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投标人需在“技术条款偏离表”中如实详细填列所投产品的技术指标，并按采购文件要求提供相应证明材料并在偏离表中标明所在页码。</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项目业绩</w:t>
            </w:r>
          </w:p>
        </w:tc>
        <w:tc>
          <w:tcPr>
            <w:tcW w:w="7088"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投标人自2020年1月1日起（以签订合同时间为准）签订过同类BOT服务合同业绩（由评审小组进行认定），每提供1个得2分，本项最高得8分。</w:t>
            </w: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提供合同、中标（成交）公告网站截图为准，且加盖投标人公章的完整复印件须装订于投标文件中，否则不得分。</w:t>
            </w:r>
          </w:p>
        </w:tc>
        <w:tc>
          <w:tcPr>
            <w:tcW w:w="708" w:type="dxa"/>
            <w:tcBorders>
              <w:top w:val="single" w:color="auto" w:sz="4" w:space="0"/>
              <w:left w:val="single" w:color="auto" w:sz="4" w:space="0"/>
              <w:right w:val="single" w:color="auto" w:sz="4" w:space="0"/>
            </w:tcBorders>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276" w:type="dxa"/>
            <w:vAlign w:val="center"/>
          </w:tcPr>
          <w:p>
            <w:pPr>
              <w:pStyle w:val="9"/>
              <w:ind w:firstLine="211" w:firstLineChars="100"/>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企业实力</w:t>
            </w:r>
          </w:p>
        </w:tc>
        <w:tc>
          <w:tcPr>
            <w:tcW w:w="7088" w:type="dxa"/>
            <w:vAlign w:val="center"/>
          </w:tcPr>
          <w:p>
            <w:pPr>
              <w:pStyle w:val="57"/>
              <w:spacing w:before="83"/>
              <w:ind w:right="102" w:firstLine="420" w:firstLineChars="200"/>
              <w:rPr>
                <w:rFonts w:asciiTheme="minorEastAsia" w:hAnsiTheme="minorEastAsia" w:eastAsia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kern w:val="0"/>
                <w:sz w:val="21"/>
                <w:szCs w:val="21"/>
                <w:highlight w:val="none"/>
                <w:lang w:eastAsia="zh-CN"/>
                <w14:textFill>
                  <w14:solidFill>
                    <w14:schemeClr w14:val="tx1"/>
                  </w14:solidFill>
                </w14:textFill>
              </w:rPr>
              <w:t>1.投标人同时具有中国国家认证认可监督管理委员会认证机构颁发的有效的 ISO9001 质量管理体系认证，ISO14001 环境管理体系认证及 OHSAS18001或ISO45001职业健康安全管理体系认证的，每提供一个得1分，最高得3分；</w:t>
            </w:r>
          </w:p>
          <w:p>
            <w:pPr>
              <w:pStyle w:val="57"/>
              <w:spacing w:before="83"/>
              <w:ind w:right="102" w:firstLine="420" w:firstLineChars="200"/>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2.投标人具有有效的电子与智能化工程专业承包二级及以上资质证书得3分。</w:t>
            </w:r>
          </w:p>
          <w:p>
            <w:pPr>
              <w:pStyle w:val="57"/>
              <w:spacing w:before="83"/>
              <w:ind w:right="102" w:firstLine="422" w:firstLineChars="200"/>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eastAsia="zh-CN"/>
                <w14:textFill>
                  <w14:solidFill>
                    <w14:schemeClr w14:val="tx1"/>
                  </w14:solidFill>
                </w14:textFill>
              </w:rPr>
              <w:t>投标时需提供有效证书复印件加盖供应商公章，未提供不得分。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276" w:type="dxa"/>
            <w:vAlign w:val="center"/>
          </w:tcPr>
          <w:p>
            <w:pPr>
              <w:pStyle w:val="57"/>
              <w:spacing w:before="78" w:line="220" w:lineRule="auto"/>
              <w:ind w:left="194"/>
              <w:rPr>
                <w:b/>
                <w:bCs/>
                <w:color w:val="000000" w:themeColor="text1"/>
                <w:kern w:val="0"/>
                <w:sz w:val="21"/>
                <w:szCs w:val="21"/>
                <w:highlight w:val="none"/>
                <w:lang w:eastAsia="zh-CN"/>
                <w14:textFill>
                  <w14:solidFill>
                    <w14:schemeClr w14:val="tx1"/>
                  </w14:solidFill>
                </w14:textFill>
              </w:rPr>
            </w:pPr>
            <w:r>
              <w:rPr>
                <w:rFonts w:hint="eastAsia"/>
                <w:b/>
                <w:bCs/>
                <w:color w:val="000000" w:themeColor="text1"/>
                <w:kern w:val="0"/>
                <w:sz w:val="21"/>
                <w:szCs w:val="21"/>
                <w:highlight w:val="none"/>
                <w:lang w:eastAsia="zh-CN"/>
                <w14:textFill>
                  <w14:solidFill>
                    <w14:schemeClr w14:val="tx1"/>
                  </w14:solidFill>
                </w14:textFill>
              </w:rPr>
              <w:t>自主知识产权</w:t>
            </w:r>
          </w:p>
        </w:tc>
        <w:tc>
          <w:tcPr>
            <w:tcW w:w="7088" w:type="dxa"/>
            <w:vAlign w:val="center"/>
          </w:tcPr>
          <w:p>
            <w:pPr>
              <w:pStyle w:val="57"/>
              <w:spacing w:before="83"/>
              <w:ind w:right="102" w:firstLine="420" w:firstLineChars="200"/>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1.投标人每具有1项智能充电桩自主专利软件著作权得1分，最高得3分。</w:t>
            </w:r>
          </w:p>
          <w:p>
            <w:pPr>
              <w:pStyle w:val="57"/>
              <w:spacing w:before="83"/>
              <w:ind w:right="102" w:firstLine="420" w:firstLineChars="200"/>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2.供应商具有知识产权管理体系认证证书的得 3 分。</w:t>
            </w:r>
          </w:p>
          <w:p>
            <w:pPr>
              <w:pStyle w:val="57"/>
              <w:spacing w:before="83"/>
              <w:ind w:right="102" w:firstLine="422" w:firstLineChars="200"/>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eastAsia="zh-CN"/>
                <w14:textFill>
                  <w14:solidFill>
                    <w14:schemeClr w14:val="tx1"/>
                  </w14:solidFill>
                </w14:textFill>
              </w:rPr>
              <w:t>需提供有效证书复印件加盖供应商公章，未提供不得分。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276" w:type="dxa"/>
            <w:vAlign w:val="center"/>
          </w:tcPr>
          <w:p>
            <w:pPr>
              <w:pStyle w:val="9"/>
              <w:ind w:firstLine="211" w:firstLineChars="100"/>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人员配备</w:t>
            </w:r>
          </w:p>
        </w:tc>
        <w:tc>
          <w:tcPr>
            <w:tcW w:w="7088" w:type="dxa"/>
            <w:vAlign w:val="center"/>
          </w:tcPr>
          <w:p>
            <w:pPr>
              <w:pStyle w:val="57"/>
              <w:spacing w:before="83"/>
              <w:ind w:right="102" w:firstLine="420" w:firstLineChars="200"/>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1.投标人拟派遣到本项目的项目（技术）负责人：具有机电工程专业工程师及以上职称的得2分；</w:t>
            </w:r>
          </w:p>
          <w:p>
            <w:pPr>
              <w:pStyle w:val="57"/>
              <w:spacing w:before="83"/>
              <w:ind w:right="102" w:firstLine="420" w:firstLineChars="200"/>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2.项目组成员具有与项目相关的特种作业资格的， 如电工、焊工等，每提供一个证书得1分，本项最高得 4 分。</w:t>
            </w:r>
          </w:p>
          <w:p>
            <w:pPr>
              <w:pStyle w:val="2"/>
              <w:spacing w:line="240" w:lineRule="auto"/>
              <w:ind w:firstLine="422"/>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投标时须提供本单位为其缴纳的社保证明（近三个月以来任意一个月）</w:t>
            </w:r>
          </w:p>
        </w:tc>
        <w:tc>
          <w:tcPr>
            <w:tcW w:w="708"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9"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276" w:type="dxa"/>
            <w:vAlign w:val="center"/>
          </w:tcPr>
          <w:p>
            <w:pPr>
              <w:widowControl/>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施工方案</w:t>
            </w:r>
          </w:p>
        </w:tc>
        <w:tc>
          <w:tcPr>
            <w:tcW w:w="7088" w:type="dxa"/>
            <w:vAlign w:val="center"/>
          </w:tcPr>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根据各供应商提供的施工内容，实施方案中须具备：</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1.设计依据；</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2.专项施工方案；</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3.质量管理体系及措施；</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4.文明施工管理体系及相应措施；</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5.环境保护管理体系与措施；</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6.安全施工管理措施和资源配备计划；</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7.安全文明施工专项管理方案；</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8.应急处理方案；</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9.工程进度计划与工期保障措施；</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10.对本项目的 重点、难点理解及专项措施。</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方案思路清晰明了、针对性强、管理措施得当、具体，可行性强、方案完整、可操作性强的得8.1-10分； </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管理思路模糊、方案简单、管理措施简单、可行性一般、可操作性不强的得6.1-8分； </w:t>
            </w:r>
          </w:p>
          <w:p>
            <w:pPr>
              <w:ind w:firstLine="420" w:firstLineChars="20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方案缺失、措施简单、比较片面的4.1-6分，未提供不得分。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276"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运维方案</w:t>
            </w:r>
          </w:p>
        </w:tc>
        <w:tc>
          <w:tcPr>
            <w:tcW w:w="7088" w:type="dxa"/>
            <w:vAlign w:val="center"/>
          </w:tcPr>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对投标人提供的日常管理方案、日常维护保养方案、人员配置方案、维修响应时间、故障停电保障措施、应急事件处理预案、服务满意度、服务质量提升等 </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方案思路清晰明了、针对性强、管理措施得当、具体，可行性强、方案完整、可操作性强的得6.1-8分； </w:t>
            </w:r>
          </w:p>
          <w:p>
            <w:pPr>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管理思路模糊、方案简单、管理措施简单、可行性一般、可操作性不强的得4.1-6分； </w:t>
            </w:r>
          </w:p>
          <w:p>
            <w:pPr>
              <w:widowControl/>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方案缺失、措施简单、比较片面的2.1-4分，未提供不得分。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276"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安装效果图</w:t>
            </w:r>
          </w:p>
        </w:tc>
        <w:tc>
          <w:tcPr>
            <w:tcW w:w="7088" w:type="dxa"/>
            <w:vAlign w:val="center"/>
          </w:tcPr>
          <w:p>
            <w:pPr>
              <w:widowControl/>
              <w:ind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投标人根据采购人提出的项目需求及基本情况设计出安装点位及安装后的效果图，评委进行评分：</w:t>
            </w:r>
          </w:p>
          <w:p>
            <w:pPr>
              <w:widowControl/>
              <w:ind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科学、可行、可操作性强3.1-4分；</w:t>
            </w:r>
          </w:p>
          <w:p>
            <w:pPr>
              <w:widowControl/>
              <w:ind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合理、可行、细节待完善2.1-3分；</w:t>
            </w:r>
          </w:p>
          <w:p>
            <w:pPr>
              <w:widowControl/>
              <w:ind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欠合理，可行性较差，基本满足工程需要1.1-2分，未提供不得分。</w:t>
            </w:r>
          </w:p>
        </w:tc>
        <w:tc>
          <w:tcPr>
            <w:tcW w:w="708" w:type="dxa"/>
            <w:vAlign w:val="center"/>
          </w:tcPr>
          <w:p>
            <w:pPr>
              <w:tabs>
                <w:tab w:val="left" w:pos="-540"/>
                <w:tab w:val="left" w:pos="2880"/>
                <w:tab w:val="left" w:pos="3600"/>
                <w:tab w:val="left" w:pos="4320"/>
                <w:tab w:val="center" w:pos="4433"/>
              </w:tabs>
              <w:autoSpaceDE w:val="0"/>
              <w:autoSpaceDN w:val="0"/>
              <w:adjustRightIn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276" w:type="dxa"/>
            <w:vAlign w:val="center"/>
          </w:tcPr>
          <w:p>
            <w:pPr>
              <w:tabs>
                <w:tab w:val="left" w:pos="-540"/>
                <w:tab w:val="left" w:pos="2880"/>
                <w:tab w:val="left" w:pos="3600"/>
                <w:tab w:val="left" w:pos="4320"/>
                <w:tab w:val="center" w:pos="4433"/>
              </w:tabs>
              <w:autoSpaceDE w:val="0"/>
              <w:autoSpaceDN w:val="0"/>
              <w:adjustRightInd w:val="0"/>
              <w:jc w:val="center"/>
              <w:rPr>
                <w:rFonts w:ascii="宋体" w:hAnsi="宋体" w:cs="宋体"/>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节能、环境标志、无线局域网产品</w:t>
            </w:r>
          </w:p>
        </w:tc>
        <w:tc>
          <w:tcPr>
            <w:tcW w:w="7088" w:type="dxa"/>
            <w:vAlign w:val="center"/>
          </w:tcPr>
          <w:p>
            <w:pPr>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投标产品</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（充电桩）</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认定为政府采购节能产品或者政府采购环境标志产品或者无线局域网产品的得2分。（强制性节能产品除外）。</w:t>
            </w:r>
          </w:p>
        </w:tc>
        <w:tc>
          <w:tcPr>
            <w:tcW w:w="70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r>
    </w:tbl>
    <w:p>
      <w:pPr>
        <w:spacing w:line="360" w:lineRule="auto"/>
        <w:jc w:val="center"/>
        <w:rPr>
          <w:rFonts w:ascii="宋体" w:hAnsi="宋体" w:cs="宋体"/>
          <w:b/>
          <w:color w:val="000000" w:themeColor="text1"/>
          <w:sz w:val="28"/>
          <w:szCs w:val="28"/>
          <w:highlight w:val="none"/>
          <w14:textFill>
            <w14:solidFill>
              <w14:schemeClr w14:val="tx1"/>
            </w14:solidFill>
          </w14:textFill>
        </w:rPr>
      </w:pPr>
      <w:bookmarkStart w:id="180" w:name="_Toc122338101"/>
    </w:p>
    <w:p>
      <w:pPr>
        <w:pStyle w:val="2"/>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rPr>
          <w:rFonts w:ascii="宋体" w:hAnsi="宋体" w:cs="宋体"/>
          <w:b/>
          <w:color w:val="000000" w:themeColor="text1"/>
          <w:sz w:val="28"/>
          <w:szCs w:val="28"/>
          <w:highlight w:val="none"/>
          <w14:textFill>
            <w14:solidFill>
              <w14:schemeClr w14:val="tx1"/>
            </w14:solidFill>
          </w14:textFill>
        </w:rPr>
      </w:pPr>
    </w:p>
    <w:p>
      <w:pPr>
        <w:spacing w:line="360" w:lineRule="auto"/>
        <w:jc w:val="center"/>
        <w:outlineLvl w:val="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第五章  投标（响应）文件格式</w:t>
      </w:r>
      <w:bookmarkEnd w:id="180"/>
    </w:p>
    <w:p>
      <w:pPr>
        <w:pStyle w:val="9"/>
        <w:spacing w:line="480" w:lineRule="auto"/>
        <w:rPr>
          <w:rFonts w:ascii="宋体" w:hAnsi="宋体" w:eastAsia="宋体"/>
          <w:color w:val="000000" w:themeColor="text1"/>
          <w:highlight w:val="none"/>
          <w14:textFill>
            <w14:solidFill>
              <w14:schemeClr w14:val="tx1"/>
            </w14:solidFill>
          </w14:textFill>
        </w:rPr>
      </w:pPr>
    </w:p>
    <w:p>
      <w:pPr>
        <w:pStyle w:val="10"/>
        <w:spacing w:line="480" w:lineRule="auto"/>
        <w:outlineLvl w:val="9"/>
        <w:rPr>
          <w:rFonts w:ascii="宋体" w:eastAsia="宋体"/>
          <w:color w:val="000000" w:themeColor="text1"/>
          <w:highlight w:val="none"/>
          <w14:textFill>
            <w14:solidFill>
              <w14:schemeClr w14:val="tx1"/>
            </w14:solidFill>
          </w14:textFill>
        </w:rPr>
      </w:pPr>
    </w:p>
    <w:p>
      <w:pPr>
        <w:spacing w:line="1200" w:lineRule="exact"/>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响 应 文 件</w:t>
      </w:r>
    </w:p>
    <w:p>
      <w:pPr>
        <w:spacing w:line="1200" w:lineRule="exact"/>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（竞争性磋商）</w:t>
      </w:r>
    </w:p>
    <w:p>
      <w:pPr>
        <w:pStyle w:val="10"/>
        <w:spacing w:line="480" w:lineRule="auto"/>
        <w:outlineLvl w:val="9"/>
        <w:rPr>
          <w:rFonts w:ascii="宋体" w:eastAsia="宋体"/>
          <w:color w:val="000000" w:themeColor="text1"/>
          <w:highlight w:val="none"/>
          <w14:textFill>
            <w14:solidFill>
              <w14:schemeClr w14:val="tx1"/>
            </w14:solidFill>
          </w14:textFill>
        </w:rPr>
      </w:pPr>
    </w:p>
    <w:p>
      <w:pPr>
        <w:spacing w:line="48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（正本/副本）</w:t>
      </w:r>
    </w:p>
    <w:p>
      <w:pPr>
        <w:spacing w:line="480" w:lineRule="auto"/>
        <w:jc w:val="center"/>
        <w:rPr>
          <w:rFonts w:ascii="宋体" w:hAnsi="宋体" w:cs="宋体"/>
          <w:color w:val="000000" w:themeColor="text1"/>
          <w:sz w:val="44"/>
          <w:szCs w:val="44"/>
          <w:highlight w:val="none"/>
          <w14:textFill>
            <w14:solidFill>
              <w14:schemeClr w14:val="tx1"/>
            </w14:solidFill>
          </w14:textFill>
        </w:rPr>
      </w:pPr>
    </w:p>
    <w:p>
      <w:pPr>
        <w:pStyle w:val="12"/>
        <w:spacing w:line="480" w:lineRule="auto"/>
        <w:rPr>
          <w:color w:val="000000" w:themeColor="text1"/>
          <w:highlight w:val="none"/>
          <w14:textFill>
            <w14:solidFill>
              <w14:schemeClr w14:val="tx1"/>
            </w14:solidFill>
          </w14:textFill>
        </w:rPr>
      </w:pPr>
    </w:p>
    <w:p>
      <w:pPr>
        <w:pStyle w:val="9"/>
        <w:spacing w:line="480" w:lineRule="auto"/>
        <w:rPr>
          <w:rFonts w:ascii="宋体" w:hAnsi="宋体" w:eastAsia="宋体"/>
          <w:color w:val="000000" w:themeColor="text1"/>
          <w:highlight w:val="none"/>
          <w14:textFill>
            <w14:solidFill>
              <w14:schemeClr w14:val="tx1"/>
            </w14:solidFill>
          </w14:textFill>
        </w:rPr>
      </w:pPr>
    </w:p>
    <w:p>
      <w:pPr>
        <w:spacing w:line="480" w:lineRule="auto"/>
        <w:rPr>
          <w:rFonts w:ascii="宋体" w:hAnsi="宋体"/>
          <w:color w:val="000000" w:themeColor="text1"/>
          <w:highlight w:val="none"/>
          <w14:textFill>
            <w14:solidFill>
              <w14:schemeClr w14:val="tx1"/>
            </w14:solidFill>
          </w14:textFill>
        </w:rPr>
      </w:pPr>
    </w:p>
    <w:p>
      <w:pPr>
        <w:spacing w:line="480" w:lineRule="auto"/>
        <w:ind w:firstLine="904" w:firstLineChars="3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项目名称：</w:t>
      </w:r>
    </w:p>
    <w:p>
      <w:pPr>
        <w:spacing w:line="480" w:lineRule="auto"/>
        <w:ind w:firstLine="904" w:firstLineChars="300"/>
        <w:rPr>
          <w:rFonts w:ascii="宋体" w:hAnsi="宋体" w:cs="宋体"/>
          <w:b/>
          <w:color w:val="000000" w:themeColor="text1"/>
          <w:sz w:val="30"/>
          <w:szCs w:val="30"/>
          <w:highlight w:val="none"/>
          <w:u w:val="singl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项目编号：</w:t>
      </w:r>
    </w:p>
    <w:p>
      <w:pPr>
        <w:spacing w:line="480" w:lineRule="auto"/>
        <w:ind w:firstLine="904" w:firstLineChars="3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供应商名称 ：</w:t>
      </w:r>
    </w:p>
    <w:p>
      <w:pPr>
        <w:spacing w:line="480" w:lineRule="auto"/>
        <w:ind w:firstLine="904" w:firstLineChars="300"/>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日      期 ：</w:t>
      </w:r>
    </w:p>
    <w:p>
      <w:pPr>
        <w:spacing w:line="480" w:lineRule="auto"/>
        <w:jc w:val="center"/>
        <w:rPr>
          <w:rFonts w:ascii="宋体" w:hAnsi="宋体" w:cs="宋体"/>
          <w:b/>
          <w:color w:val="000000" w:themeColor="text1"/>
          <w:sz w:val="28"/>
          <w:szCs w:val="28"/>
          <w:highlight w:val="none"/>
          <w14:textFill>
            <w14:solidFill>
              <w14:schemeClr w14:val="tx1"/>
            </w14:solidFill>
          </w14:textFill>
        </w:rPr>
      </w:pPr>
    </w:p>
    <w:p>
      <w:pPr>
        <w:pStyle w:val="10"/>
        <w:outlineLvl w:val="9"/>
        <w:rPr>
          <w:rFonts w:ascii="宋体" w:eastAsia="宋体"/>
          <w:color w:val="000000" w:themeColor="text1"/>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pStyle w:val="9"/>
        <w:spacing w:line="240" w:lineRule="exact"/>
        <w:rPr>
          <w:rFonts w:ascii="宋体" w:hAnsi="宋体" w:cs="宋体"/>
          <w:b/>
          <w:color w:val="000000" w:themeColor="text1"/>
          <w:szCs w:val="28"/>
          <w:highlight w:val="none"/>
          <w14:textFill>
            <w14:solidFill>
              <w14:schemeClr w14:val="tx1"/>
            </w14:solidFill>
          </w14:textFill>
        </w:rPr>
      </w:pPr>
    </w:p>
    <w:p>
      <w:pPr>
        <w:spacing w:line="480" w:lineRule="auto"/>
        <w:jc w:val="center"/>
        <w:rPr>
          <w:rFonts w:ascii="宋体" w:hAnsi="宋体" w:cs="宋体"/>
          <w:b/>
          <w:color w:val="000000" w:themeColor="text1"/>
          <w:sz w:val="36"/>
          <w:szCs w:val="21"/>
          <w:highlight w:val="none"/>
          <w14:textFill>
            <w14:solidFill>
              <w14:schemeClr w14:val="tx1"/>
            </w14:solidFill>
          </w14:textFill>
        </w:rPr>
      </w:pPr>
    </w:p>
    <w:p>
      <w:pPr>
        <w:spacing w:line="480" w:lineRule="auto"/>
        <w:rPr>
          <w:rFonts w:ascii="宋体" w:hAnsi="宋体" w:cs="宋体"/>
          <w:b/>
          <w:color w:val="000000" w:themeColor="text1"/>
          <w:sz w:val="36"/>
          <w:szCs w:val="21"/>
          <w:highlight w:val="none"/>
          <w14:textFill>
            <w14:solidFill>
              <w14:schemeClr w14:val="tx1"/>
            </w14:solidFill>
          </w14:textFill>
        </w:rPr>
      </w:pPr>
      <w:bookmarkStart w:id="181" w:name="_Toc122338102"/>
    </w:p>
    <w:p>
      <w:pPr>
        <w:spacing w:line="480" w:lineRule="auto"/>
        <w:jc w:val="center"/>
        <w:rPr>
          <w:rFonts w:ascii="宋体" w:hAnsi="宋体" w:cs="宋体"/>
          <w:b/>
          <w:color w:val="000000" w:themeColor="text1"/>
          <w:sz w:val="36"/>
          <w:szCs w:val="21"/>
          <w:highlight w:val="none"/>
          <w14:textFill>
            <w14:solidFill>
              <w14:schemeClr w14:val="tx1"/>
            </w14:solidFill>
          </w14:textFill>
        </w:rPr>
      </w:pPr>
    </w:p>
    <w:p>
      <w:pPr>
        <w:spacing w:line="480" w:lineRule="auto"/>
        <w:jc w:val="center"/>
        <w:outlineLvl w:val="1"/>
        <w:rPr>
          <w:rFonts w:ascii="宋体" w:hAnsi="宋体" w:cs="宋体"/>
          <w:b/>
          <w:color w:val="000000" w:themeColor="text1"/>
          <w:sz w:val="36"/>
          <w:szCs w:val="21"/>
          <w:highlight w:val="none"/>
          <w14:textFill>
            <w14:solidFill>
              <w14:schemeClr w14:val="tx1"/>
            </w14:solidFill>
          </w14:textFill>
        </w:rPr>
      </w:pPr>
      <w:r>
        <w:rPr>
          <w:rFonts w:hint="eastAsia" w:ascii="宋体" w:hAnsi="宋体" w:cs="宋体"/>
          <w:b/>
          <w:color w:val="000000" w:themeColor="text1"/>
          <w:sz w:val="36"/>
          <w:szCs w:val="21"/>
          <w:highlight w:val="none"/>
          <w14:textFill>
            <w14:solidFill>
              <w14:schemeClr w14:val="tx1"/>
            </w14:solidFill>
          </w14:textFill>
        </w:rPr>
        <w:t>投标（响应）文件目录</w:t>
      </w:r>
      <w:bookmarkEnd w:id="181"/>
    </w:p>
    <w:p>
      <w:pPr>
        <w:pStyle w:val="9"/>
        <w:spacing w:line="240" w:lineRule="exact"/>
        <w:rPr>
          <w:rFonts w:ascii="宋体" w:hAnsi="宋体" w:cs="宋体"/>
          <w:b/>
          <w:bCs/>
          <w:color w:val="000000" w:themeColor="text1"/>
          <w:szCs w:val="28"/>
          <w:highlight w:val="none"/>
          <w14:textFill>
            <w14:solidFill>
              <w14:schemeClr w14:val="tx1"/>
            </w14:solidFill>
          </w14:textFill>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3" w:type="dxa"/>
            <w:noWrap/>
            <w:vAlign w:val="center"/>
          </w:tcPr>
          <w:p>
            <w:pPr>
              <w:spacing w:line="48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目录名称</w:t>
            </w:r>
          </w:p>
        </w:tc>
        <w:tc>
          <w:tcPr>
            <w:tcW w:w="1574" w:type="dxa"/>
            <w:noWrap/>
            <w:vAlign w:val="center"/>
          </w:tcPr>
          <w:p>
            <w:pPr>
              <w:spacing w:line="48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一、报价一览表(报价表) （格式）</w:t>
            </w:r>
          </w:p>
        </w:tc>
        <w:tc>
          <w:tcPr>
            <w:tcW w:w="1574" w:type="dxa"/>
            <w:noWrap/>
            <w:vAlign w:val="center"/>
          </w:tcPr>
          <w:p>
            <w:pPr>
              <w:spacing w:line="48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二、供应商的资格证明文件</w:t>
            </w:r>
          </w:p>
        </w:tc>
        <w:tc>
          <w:tcPr>
            <w:tcW w:w="1574" w:type="dxa"/>
            <w:noWrap/>
            <w:vAlign w:val="center"/>
          </w:tcPr>
          <w:p>
            <w:pPr>
              <w:spacing w:line="48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三、法定代表人授权委托书（格式）</w:t>
            </w:r>
          </w:p>
        </w:tc>
        <w:tc>
          <w:tcPr>
            <w:tcW w:w="1574" w:type="dxa"/>
            <w:noWrap/>
            <w:vAlign w:val="center"/>
          </w:tcPr>
          <w:p>
            <w:pPr>
              <w:spacing w:line="48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四、投标（响应）书（格式）</w:t>
            </w:r>
          </w:p>
        </w:tc>
        <w:tc>
          <w:tcPr>
            <w:tcW w:w="1574" w:type="dxa"/>
            <w:noWrap/>
            <w:vAlign w:val="center"/>
          </w:tcPr>
          <w:p>
            <w:pPr>
              <w:spacing w:line="48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63" w:type="dxa"/>
            <w:noWrap/>
            <w:vAlign w:val="center"/>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五、盐城市政府采购事前信用承诺书（格式）</w:t>
            </w:r>
          </w:p>
        </w:tc>
        <w:tc>
          <w:tcPr>
            <w:tcW w:w="1574" w:type="dxa"/>
            <w:noWrap/>
            <w:vAlign w:val="center"/>
          </w:tcPr>
          <w:p>
            <w:pPr>
              <w:spacing w:line="48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63" w:type="dxa"/>
            <w:noWrap/>
            <w:vAlign w:val="center"/>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六、商务条款偏离表（格式）</w:t>
            </w:r>
          </w:p>
        </w:tc>
        <w:tc>
          <w:tcPr>
            <w:tcW w:w="1574" w:type="dxa"/>
            <w:noWrap/>
            <w:vAlign w:val="center"/>
          </w:tcPr>
          <w:p>
            <w:pPr>
              <w:spacing w:line="48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七、技术规格（采购需求）偏离表（格式）</w:t>
            </w:r>
          </w:p>
        </w:tc>
        <w:tc>
          <w:tcPr>
            <w:tcW w:w="1574" w:type="dxa"/>
            <w:noWrap/>
            <w:vAlign w:val="center"/>
          </w:tcPr>
          <w:p>
            <w:pPr>
              <w:spacing w:line="48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八、投标（响应）文件的其它内容</w:t>
            </w:r>
          </w:p>
        </w:tc>
        <w:tc>
          <w:tcPr>
            <w:tcW w:w="1574" w:type="dxa"/>
            <w:noWrap/>
            <w:vAlign w:val="center"/>
          </w:tcPr>
          <w:p>
            <w:pPr>
              <w:spacing w:line="48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b/>
                <w:i/>
                <w:color w:val="000000" w:themeColor="text1"/>
                <w:highlight w:val="none"/>
                <w:u w:val="single"/>
                <w14:textFill>
                  <w14:solidFill>
                    <w14:schemeClr w14:val="tx1"/>
                  </w14:solidFill>
                </w14:textFill>
              </w:rPr>
            </w:pPr>
            <w:r>
              <w:rPr>
                <w:rFonts w:hint="eastAsia" w:ascii="宋体" w:hAnsi="宋体"/>
                <w:b/>
                <w:i/>
                <w:color w:val="000000" w:themeColor="text1"/>
                <w:highlight w:val="none"/>
                <w:u w:val="single"/>
                <w14:textFill>
                  <w14:solidFill>
                    <w14:schemeClr w14:val="tx1"/>
                  </w14:solidFill>
                </w14:textFill>
              </w:rPr>
              <w:t>供应商可以编辑详细的目录（建议提供</w:t>
            </w:r>
            <w:r>
              <w:rPr>
                <w:rFonts w:hint="eastAsia"/>
                <w:b/>
                <w:i/>
                <w:color w:val="000000" w:themeColor="text1"/>
                <w:highlight w:val="none"/>
                <w:u w:val="single"/>
                <w14:textFill>
                  <w14:solidFill>
                    <w14:schemeClr w14:val="tx1"/>
                  </w14:solidFill>
                </w14:textFill>
              </w:rPr>
              <w:t>《评分索引表》）</w:t>
            </w:r>
          </w:p>
        </w:tc>
        <w:tc>
          <w:tcPr>
            <w:tcW w:w="1574" w:type="dxa"/>
            <w:noWrap/>
            <w:vAlign w:val="center"/>
          </w:tcPr>
          <w:p>
            <w:pPr>
              <w:spacing w:line="48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63" w:type="dxa"/>
            <w:noWrap/>
            <w:vAlign w:val="center"/>
          </w:tcPr>
          <w:p>
            <w:pPr>
              <w:spacing w:line="48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i/>
                <w:color w:val="000000" w:themeColor="text1"/>
                <w:szCs w:val="21"/>
                <w:highlight w:val="none"/>
                <w:u w:val="single"/>
                <w14:textFill>
                  <w14:solidFill>
                    <w14:schemeClr w14:val="tx1"/>
                  </w14:solidFill>
                </w14:textFill>
              </w:rPr>
              <w:t>行数不够，可按本表格式自行添加</w:t>
            </w:r>
          </w:p>
        </w:tc>
        <w:tc>
          <w:tcPr>
            <w:tcW w:w="1574" w:type="dxa"/>
            <w:noWrap/>
            <w:vAlign w:val="center"/>
          </w:tcPr>
          <w:p>
            <w:pPr>
              <w:spacing w:line="48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37" w:type="dxa"/>
            <w:gridSpan w:val="2"/>
            <w:noWrap/>
            <w:vAlign w:val="center"/>
          </w:tcPr>
          <w:p>
            <w:pPr>
              <w:spacing w:line="48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特别说明</w:t>
            </w:r>
          </w:p>
          <w:p>
            <w:pPr>
              <w:spacing w:line="276"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1、★本目录（含页码）是专家评审的重要依据，请供应商准确（完整）填写。如供应商未能准确（完整）填写的，所引起的后果由供应商自负。</w:t>
            </w:r>
          </w:p>
          <w:p>
            <w:pPr>
              <w:spacing w:line="276" w:lineRule="auto"/>
              <w:ind w:firstLine="422" w:firstLineChars="200"/>
              <w:jc w:val="left"/>
              <w:rPr>
                <w:rFonts w:ascii="宋体" w:hAnsi="宋体"/>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2、供应商可以根据自身需要编辑详细的响应文件目录（如：《评分索引表》等供应商认为重要的内容）。</w:t>
            </w:r>
            <w:r>
              <w:rPr>
                <w:rFonts w:hint="eastAsia" w:ascii="宋体" w:hAnsi="宋体"/>
                <w:color w:val="000000" w:themeColor="text1"/>
                <w:szCs w:val="21"/>
                <w:highlight w:val="none"/>
                <w14:textFill>
                  <w14:solidFill>
                    <w14:schemeClr w14:val="tx1"/>
                  </w14:solidFill>
                </w14:textFill>
              </w:rPr>
              <w:t>供应商的响应文件目录应当遵循格式规范、便于查找获得的原则（以便评审人员评审）。</w:t>
            </w:r>
          </w:p>
        </w:tc>
      </w:tr>
    </w:tbl>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12"/>
        <w:ind w:firstLine="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552" w:lineRule="auto"/>
        <w:jc w:val="center"/>
        <w:rPr>
          <w:rFonts w:ascii="宋体" w:hAnsi="宋体" w:cs="宋体"/>
          <w:b/>
          <w:bCs/>
          <w:color w:val="000000" w:themeColor="text1"/>
          <w:sz w:val="28"/>
          <w:szCs w:val="28"/>
          <w:highlight w:val="none"/>
          <w14:textFill>
            <w14:solidFill>
              <w14:schemeClr w14:val="tx1"/>
            </w14:solidFill>
          </w14:textFill>
        </w:rPr>
      </w:pPr>
    </w:p>
    <w:p>
      <w:pPr>
        <w:spacing w:line="552" w:lineRule="auto"/>
        <w:jc w:val="center"/>
        <w:rPr>
          <w:rFonts w:ascii="宋体" w:hAnsi="宋体" w:cs="宋体"/>
          <w:b/>
          <w:bCs/>
          <w:color w:val="000000" w:themeColor="text1"/>
          <w:sz w:val="28"/>
          <w:szCs w:val="28"/>
          <w:highlight w:val="none"/>
          <w14:textFill>
            <w14:solidFill>
              <w14:schemeClr w14:val="tx1"/>
            </w14:solidFill>
          </w14:textFill>
        </w:rPr>
      </w:pPr>
      <w:bookmarkStart w:id="182" w:name="_Toc122338103"/>
    </w:p>
    <w:p>
      <w:pPr>
        <w:spacing w:line="552" w:lineRule="auto"/>
        <w:jc w:val="center"/>
        <w:rPr>
          <w:rFonts w:ascii="宋体" w:hAnsi="宋体" w:cs="宋体"/>
          <w:b/>
          <w:bCs/>
          <w:color w:val="000000" w:themeColor="text1"/>
          <w:sz w:val="28"/>
          <w:szCs w:val="28"/>
          <w:highlight w:val="none"/>
          <w14:textFill>
            <w14:solidFill>
              <w14:schemeClr w14:val="tx1"/>
            </w14:solidFill>
          </w14:textFill>
        </w:rPr>
      </w:pPr>
    </w:p>
    <w:p>
      <w:pPr>
        <w:spacing w:line="552" w:lineRule="auto"/>
        <w:jc w:val="center"/>
        <w:outlineLvl w:val="1"/>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一、报价一览表(报价表)（格式）</w:t>
      </w:r>
      <w:bookmarkEnd w:id="182"/>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 w:hRule="atLeast"/>
          <w:jc w:val="center"/>
        </w:trPr>
        <w:tc>
          <w:tcPr>
            <w:tcW w:w="3132" w:type="dxa"/>
            <w:tcBorders>
              <w:top w:val="single" w:color="auto" w:sz="4" w:space="0"/>
              <w:left w:val="single" w:color="auto" w:sz="4" w:space="0"/>
              <w:right w:val="single" w:color="auto" w:sz="4" w:space="0"/>
            </w:tcBorders>
            <w:noWrap/>
            <w:vAlign w:val="center"/>
          </w:tcPr>
          <w:p>
            <w:pPr>
              <w:spacing w:line="552"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投标价格</w:t>
            </w:r>
          </w:p>
          <w:p>
            <w:pPr>
              <w:spacing w:line="552"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（投标总报价/</w:t>
            </w:r>
            <w:r>
              <w:rPr>
                <w:rFonts w:hint="eastAsia"/>
                <w:color w:val="000000" w:themeColor="text1"/>
                <w:sz w:val="24"/>
                <w:highlight w:val="none"/>
                <w14:textFill>
                  <w14:solidFill>
                    <w14:schemeClr w14:val="tx1"/>
                  </w14:solidFill>
                </w14:textFill>
              </w:rPr>
              <w:t>KWH</w:t>
            </w:r>
            <w:r>
              <w:rPr>
                <w:rFonts w:hint="eastAsia" w:ascii="宋体" w:hAnsi="宋体" w:cs="宋体"/>
                <w:b/>
                <w:color w:val="000000" w:themeColor="text1"/>
                <w:sz w:val="24"/>
                <w:highlight w:val="none"/>
                <w14:textFill>
                  <w14:solidFill>
                    <w14:schemeClr w14:val="tx1"/>
                  </w14:solidFill>
                </w14:textFill>
              </w:rPr>
              <w:t>）</w:t>
            </w:r>
          </w:p>
        </w:tc>
        <w:tc>
          <w:tcPr>
            <w:tcW w:w="5253" w:type="dxa"/>
            <w:tcBorders>
              <w:top w:val="single" w:color="auto" w:sz="4" w:space="0"/>
              <w:left w:val="single" w:color="auto" w:sz="4" w:space="0"/>
              <w:right w:val="single" w:color="auto" w:sz="4" w:space="0"/>
            </w:tcBorders>
            <w:noWrap/>
            <w:vAlign w:val="center"/>
          </w:tcPr>
          <w:p>
            <w:pPr>
              <w:spacing w:line="552"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大写：                     </w:t>
            </w:r>
          </w:p>
          <w:p>
            <w:pPr>
              <w:spacing w:line="552"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小写：                     </w:t>
            </w:r>
            <w:r>
              <w:rPr>
                <w:rFonts w:hint="eastAsia"/>
                <w:color w:val="000000" w:themeColor="text1"/>
                <w:sz w:val="24"/>
                <w:highlight w:val="none"/>
                <w14:textFill>
                  <w14:solidFill>
                    <w14:schemeClr w14:val="tx1"/>
                  </w14:solidFill>
                </w14:textFill>
              </w:rPr>
              <w:t>元/</w:t>
            </w:r>
            <w:r>
              <w:rPr>
                <w:rFonts w:hint="eastAsia" w:asciiTheme="minorEastAsia" w:hAnsiTheme="minorEastAsia" w:eastAsiaTheme="minorEastAsia"/>
                <w:color w:val="000000" w:themeColor="text1"/>
                <w:sz w:val="24"/>
                <w:highlight w:val="none"/>
                <w14:textFill>
                  <w14:solidFill>
                    <w14:schemeClr w14:val="tx1"/>
                  </w14:solidFill>
                </w14:textFill>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产品（服务）质量标准</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合格（符合国家强制标准</w:t>
            </w:r>
            <w:r>
              <w:rPr>
                <w:rFonts w:hint="eastAsia"/>
                <w:color w:val="000000" w:themeColor="text1"/>
                <w:sz w:val="24"/>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项目（技术）负责人</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spacing w:line="552" w:lineRule="auto"/>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交付或者实施的地点</w:t>
            </w:r>
          </w:p>
        </w:tc>
        <w:tc>
          <w:tcPr>
            <w:tcW w:w="5253" w:type="dxa"/>
            <w:tcBorders>
              <w:top w:val="single" w:color="auto" w:sz="4" w:space="0"/>
              <w:left w:val="single" w:color="auto" w:sz="4" w:space="0"/>
              <w:bottom w:val="single" w:color="auto" w:sz="4" w:space="0"/>
              <w:right w:val="single" w:color="auto" w:sz="4" w:space="0"/>
            </w:tcBorders>
            <w:noWrap/>
            <w:vAlign w:val="center"/>
          </w:tcPr>
          <w:p>
            <w:pPr>
              <w:spacing w:line="552"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江苏盐城（具体地点以采购人另行通知的为准）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jc w:val="center"/>
        </w:trPr>
        <w:tc>
          <w:tcPr>
            <w:tcW w:w="3132"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投标有效期</w:t>
            </w:r>
          </w:p>
        </w:tc>
        <w:tc>
          <w:tcPr>
            <w:tcW w:w="5253" w:type="dxa"/>
            <w:tcBorders>
              <w:top w:val="single" w:color="auto" w:sz="4" w:space="0"/>
              <w:left w:val="single" w:color="auto" w:sz="4" w:space="0"/>
              <w:bottom w:val="single" w:color="auto" w:sz="4" w:space="0"/>
              <w:right w:val="single" w:color="auto" w:sz="4" w:space="0"/>
            </w:tcBorders>
            <w:noWrap/>
            <w:vAlign w:val="center"/>
          </w:tcPr>
          <w:p>
            <w:pPr>
              <w:widowControl/>
              <w:spacing w:line="552" w:lineRule="auto"/>
              <w:jc w:val="left"/>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提交响应文件截止之日起</w:t>
            </w:r>
            <w:r>
              <w:rPr>
                <w:rFonts w:hint="eastAsia" w:ascii="宋体" w:hAnsi="宋体"/>
                <w:color w:val="000000" w:themeColor="text1"/>
                <w:sz w:val="24"/>
                <w:highlight w:val="none"/>
                <w:u w:val="single"/>
                <w14:textFill>
                  <w14:solidFill>
                    <w14:schemeClr w14:val="tx1"/>
                  </w14:solidFill>
                </w14:textFill>
              </w:rPr>
              <w:t>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pStyle w:val="17"/>
              <w:tabs>
                <w:tab w:val="left" w:pos="5580"/>
              </w:tabs>
              <w:spacing w:line="552" w:lineRule="auto"/>
              <w:ind w:firstLine="562"/>
              <w:jc w:val="left"/>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投标人名称（单位公章）：</w:t>
            </w:r>
          </w:p>
          <w:p>
            <w:pPr>
              <w:pStyle w:val="17"/>
              <w:tabs>
                <w:tab w:val="left" w:pos="5580"/>
              </w:tabs>
              <w:spacing w:line="552" w:lineRule="auto"/>
              <w:ind w:firstLine="562"/>
              <w:jc w:val="left"/>
              <w:rPr>
                <w:rFonts w:hAnsi="宋体" w:cs="宋体"/>
                <w:b/>
                <w:color w:val="000000" w:themeColor="text1"/>
                <w:sz w:val="24"/>
                <w:szCs w:val="24"/>
                <w:highlight w:val="none"/>
                <w:u w:val="singl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法定代表人或其委托代理人(签字):</w:t>
            </w:r>
            <w:r>
              <w:rPr>
                <w:rFonts w:hint="eastAsia" w:hAnsi="宋体" w:cs="宋体"/>
                <w:b/>
                <w:color w:val="000000" w:themeColor="text1"/>
                <w:sz w:val="24"/>
                <w:szCs w:val="24"/>
                <w:highlight w:val="none"/>
                <w:u w:val="single"/>
                <w14:textFill>
                  <w14:solidFill>
                    <w14:schemeClr w14:val="tx1"/>
                  </w14:solidFill>
                </w14:textFill>
              </w:rPr>
              <w:tab/>
            </w:r>
          </w:p>
          <w:p>
            <w:pPr>
              <w:spacing w:line="552" w:lineRule="auto"/>
              <w:ind w:firstLine="482"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日    期：</w:t>
            </w:r>
            <w:r>
              <w:rPr>
                <w:rFonts w:hint="eastAsia" w:ascii="宋体" w:hAnsi="宋体" w:cs="宋体"/>
                <w:b/>
                <w:color w:val="000000" w:themeColor="text1"/>
                <w:sz w:val="24"/>
                <w:highlight w:val="none"/>
                <w:u w:val="singl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38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注：如果报价一览表（报价表）内容与投标（响应）分项报价表内容不一致的，以报价一览表（报价表）内容为准。</w:t>
            </w:r>
          </w:p>
        </w:tc>
      </w:tr>
    </w:tbl>
    <w:p>
      <w:pPr>
        <w:rPr>
          <w:rFonts w:ascii="宋体" w:hAnsi="宋体"/>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pStyle w:val="10"/>
        <w:outlineLvl w:val="9"/>
        <w:rPr>
          <w:color w:val="000000" w:themeColor="text1"/>
          <w:highlight w:val="none"/>
          <w14:textFill>
            <w14:solidFill>
              <w14:schemeClr w14:val="tx1"/>
            </w14:solidFill>
          </w14:textFill>
        </w:rPr>
      </w:pPr>
    </w:p>
    <w:p>
      <w:pPr>
        <w:pStyle w:val="1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rPr>
          <w:rFonts w:ascii="宋体" w:hAnsi="宋体"/>
          <w:b/>
          <w:color w:val="000000" w:themeColor="text1"/>
          <w:sz w:val="28"/>
          <w:szCs w:val="28"/>
          <w:highlight w:val="none"/>
          <w14:textFill>
            <w14:solidFill>
              <w14:schemeClr w14:val="tx1"/>
            </w14:solidFill>
          </w14:textFill>
        </w:rPr>
      </w:pPr>
    </w:p>
    <w:p>
      <w:pPr>
        <w:rPr>
          <w:rFonts w:ascii="宋体" w:hAnsi="宋体"/>
          <w:b/>
          <w:color w:val="000000" w:themeColor="text1"/>
          <w:sz w:val="28"/>
          <w:szCs w:val="28"/>
          <w:highlight w:val="none"/>
          <w14:textFill>
            <w14:solidFill>
              <w14:schemeClr w14:val="tx1"/>
            </w14:solidFill>
          </w14:textFill>
        </w:rPr>
      </w:pPr>
      <w:bookmarkStart w:id="183" w:name="_Toc122338104"/>
    </w:p>
    <w:p>
      <w:pPr>
        <w:jc w:val="center"/>
        <w:rPr>
          <w:rFonts w:ascii="宋体" w:hAnsi="宋体"/>
          <w:b/>
          <w:color w:val="000000" w:themeColor="text1"/>
          <w:sz w:val="28"/>
          <w:szCs w:val="28"/>
          <w:highlight w:val="none"/>
          <w14:textFill>
            <w14:solidFill>
              <w14:schemeClr w14:val="tx1"/>
            </w14:solidFill>
          </w14:textFill>
        </w:rPr>
      </w:pPr>
    </w:p>
    <w:p>
      <w:pPr>
        <w:jc w:val="center"/>
        <w:outlineLvl w:val="1"/>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二、供应商的资格证明文件</w:t>
      </w:r>
      <w:bookmarkEnd w:id="18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087"/>
        <w:gridCol w:w="83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序号</w:t>
            </w:r>
          </w:p>
        </w:tc>
        <w:tc>
          <w:tcPr>
            <w:tcW w:w="708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资格证明文件</w:t>
            </w:r>
          </w:p>
        </w:tc>
        <w:tc>
          <w:tcPr>
            <w:tcW w:w="8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所在</w:t>
            </w:r>
          </w:p>
          <w:p>
            <w:pPr>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页码</w:t>
            </w: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restart"/>
            <w:tcBorders>
              <w:top w:val="single" w:color="auto" w:sz="4" w:space="0"/>
              <w:left w:val="single" w:color="auto" w:sz="4" w:space="0"/>
              <w:right w:val="single" w:color="auto" w:sz="4" w:space="0"/>
            </w:tcBorders>
            <w:noWrap/>
            <w:vAlign w:val="center"/>
          </w:tcPr>
          <w:p>
            <w:pPr>
              <w:spacing w:line="380" w:lineRule="exact"/>
              <w:jc w:val="center"/>
              <w:rPr>
                <w:rFonts w:ascii="宋体" w:hAnsi="宋体"/>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1</w:t>
            </w:r>
          </w:p>
        </w:tc>
        <w:tc>
          <w:tcPr>
            <w:tcW w:w="70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满足《中华人民共和国政府采购法》第二十二条规定</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themeColor="text1"/>
                <w:sz w:val="18"/>
                <w:szCs w:val="18"/>
                <w:highlight w:val="none"/>
                <w14:textFill>
                  <w14:solidFill>
                    <w14:schemeClr w14:val="tx1"/>
                  </w14:solidFill>
                </w14:textFill>
              </w:rPr>
            </w:pPr>
          </w:p>
        </w:tc>
        <w:tc>
          <w:tcPr>
            <w:tcW w:w="708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（1.1）具有独立承担民事责任的能力</w:t>
            </w:r>
          </w:p>
          <w:p>
            <w:pPr>
              <w:spacing w:line="360" w:lineRule="auto"/>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（提供法人或者其他组织的营业执照，提供复印件加盖公章）</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themeColor="text1"/>
                <w:sz w:val="18"/>
                <w:szCs w:val="18"/>
                <w:highlight w:val="none"/>
                <w14:textFill>
                  <w14:solidFill>
                    <w14:schemeClr w14:val="tx1"/>
                  </w14:solidFill>
                </w14:textFill>
              </w:rPr>
            </w:pPr>
          </w:p>
        </w:tc>
        <w:tc>
          <w:tcPr>
            <w:tcW w:w="7087"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360" w:firstLineChars="200"/>
              <w:rPr>
                <w:rFonts w:ascii="宋体" w:hAnsi="宋体"/>
                <w:b/>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（1.2）</w:t>
            </w:r>
            <w:r>
              <w:rPr>
                <w:rFonts w:hint="eastAsia" w:ascii="宋体" w:hAnsi="宋体"/>
                <w:b/>
                <w:color w:val="000000" w:themeColor="text1"/>
                <w:sz w:val="18"/>
                <w:szCs w:val="18"/>
                <w:highlight w:val="none"/>
                <w14:textFill>
                  <w14:solidFill>
                    <w14:schemeClr w14:val="tx1"/>
                  </w14:solidFill>
                </w14:textFill>
              </w:rPr>
              <w:t>具有良好的商业信誉和健全的财务会计制度</w:t>
            </w:r>
          </w:p>
          <w:p>
            <w:pPr>
              <w:spacing w:line="380" w:lineRule="exact"/>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提供财务状况报告证明材料（例：审计报告、银行对账单、银行资信证明等）</w:t>
            </w:r>
          </w:p>
          <w:p>
            <w:pPr>
              <w:spacing w:line="380" w:lineRule="exact"/>
              <w:ind w:firstLine="360" w:firstLineChars="200"/>
              <w:rPr>
                <w:rFonts w:ascii="宋体" w:hAnsi="宋体"/>
                <w:b/>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说明：</w:t>
            </w:r>
          </w:p>
          <w:p>
            <w:pPr>
              <w:spacing w:line="380" w:lineRule="exact"/>
              <w:ind w:firstLine="360" w:firstLineChars="200"/>
              <w:rPr>
                <w:rFonts w:ascii="宋体" w:hAnsi="宋体"/>
                <w:b/>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1.如是审计报告，须为本单位上年度（如投标截止时间为</w:t>
            </w:r>
            <w:r>
              <w:rPr>
                <w:rFonts w:ascii="宋体" w:hAnsi="宋体"/>
                <w:color w:val="000000" w:themeColor="text1"/>
                <w:sz w:val="18"/>
                <w:szCs w:val="18"/>
                <w:highlight w:val="none"/>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季度，可以提供前一年度）经会计师事务所出具的审计报告（须有会计师事务所的盖章）；</w:t>
            </w:r>
          </w:p>
          <w:p>
            <w:pPr>
              <w:spacing w:line="380" w:lineRule="exact"/>
              <w:ind w:firstLine="360" w:firstLineChars="200"/>
              <w:rPr>
                <w:rFonts w:ascii="宋体" w:hAnsi="宋体"/>
                <w:b/>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2.如是银行对账单，须为近3个月来任意1个月的银行对账单（须银行盖章）；</w:t>
            </w:r>
          </w:p>
          <w:p>
            <w:pPr>
              <w:spacing w:line="360" w:lineRule="auto"/>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3.银行资信证明等相关证明如有有效期的，须保证其证明在有效期内。</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themeColor="text1"/>
                <w:sz w:val="18"/>
                <w:szCs w:val="18"/>
                <w:highlight w:val="none"/>
                <w14:textFill>
                  <w14:solidFill>
                    <w14:schemeClr w14:val="tx1"/>
                  </w14:solidFill>
                </w14:textFill>
              </w:rPr>
            </w:pPr>
          </w:p>
        </w:tc>
        <w:tc>
          <w:tcPr>
            <w:tcW w:w="708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（1.3）具有履行合同所必需的设备和专业技术能力（投标人根据履行采购项目合同需要，提供履行合同所必需的设备和专业技术能力的证明材料或者加盖投标供应商公章的承诺函）；</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themeColor="text1"/>
                <w:sz w:val="18"/>
                <w:szCs w:val="18"/>
                <w:highlight w:val="none"/>
                <w14:textFill>
                  <w14:solidFill>
                    <w14:schemeClr w14:val="tx1"/>
                  </w14:solidFill>
                </w14:textFill>
              </w:rPr>
            </w:pPr>
          </w:p>
        </w:tc>
        <w:tc>
          <w:tcPr>
            <w:tcW w:w="708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1.4）有依法缴纳税收和社会保障资金的良好记录【提供参加本次政府采购活动投标截止时间前三个月以来任意一个月缴纳增值税，或营业税，或企业所得税的凭据；并提供缴纳社会保险的凭据（专用收据或社会保险缴纳清单）】</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right w:val="single" w:color="auto" w:sz="4" w:space="0"/>
            </w:tcBorders>
            <w:noWrap/>
            <w:vAlign w:val="center"/>
          </w:tcPr>
          <w:p>
            <w:pPr>
              <w:spacing w:line="380" w:lineRule="exact"/>
              <w:jc w:val="center"/>
              <w:rPr>
                <w:rFonts w:ascii="宋体" w:hAnsi="宋体"/>
                <w:color w:val="000000" w:themeColor="text1"/>
                <w:sz w:val="18"/>
                <w:szCs w:val="18"/>
                <w:highlight w:val="none"/>
                <w14:textFill>
                  <w14:solidFill>
                    <w14:schemeClr w14:val="tx1"/>
                  </w14:solidFill>
                </w14:textFill>
              </w:rPr>
            </w:pPr>
          </w:p>
        </w:tc>
        <w:tc>
          <w:tcPr>
            <w:tcW w:w="708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（1.5）参加政府采购活动前三年内，在经营活动中没有重大违法记录（提供承诺书）。</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vMerge w:val="continue"/>
            <w:tcBorders>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themeColor="text1"/>
                <w:sz w:val="18"/>
                <w:szCs w:val="18"/>
                <w:highlight w:val="none"/>
                <w14:textFill>
                  <w14:solidFill>
                    <w14:schemeClr w14:val="tx1"/>
                  </w14:solidFill>
                </w14:textFill>
              </w:rPr>
            </w:pPr>
          </w:p>
        </w:tc>
        <w:tc>
          <w:tcPr>
            <w:tcW w:w="708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361" w:firstLineChars="200"/>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（1.6）法律、行政法规规定的其他条件</w:t>
            </w:r>
          </w:p>
          <w:p>
            <w:pPr>
              <w:spacing w:line="360" w:lineRule="auto"/>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提供</w:t>
            </w:r>
            <w:r>
              <w:rPr>
                <w:rFonts w:ascii="宋体" w:hAnsi="宋体"/>
                <w:color w:val="000000" w:themeColor="text1"/>
                <w:sz w:val="18"/>
                <w:szCs w:val="18"/>
                <w:highlight w:val="none"/>
                <w14:textFill>
                  <w14:solidFill>
                    <w14:schemeClr w14:val="tx1"/>
                  </w14:solidFill>
                </w14:textFill>
              </w:rPr>
              <w:t>具备法律、行政法规规定的其他条件的证明材料</w:t>
            </w:r>
            <w:r>
              <w:rPr>
                <w:rFonts w:hint="eastAsia" w:ascii="宋体" w:hAnsi="宋体"/>
                <w:color w:val="000000" w:themeColor="text1"/>
                <w:sz w:val="18"/>
                <w:szCs w:val="18"/>
                <w:highlight w:val="none"/>
                <w14:textFill>
                  <w14:solidFill>
                    <w14:schemeClr w14:val="tx1"/>
                  </w14:solidFill>
                </w14:textFill>
              </w:rPr>
              <w:t>（按照采购公告的要求提供）</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2</w:t>
            </w:r>
          </w:p>
        </w:tc>
        <w:tc>
          <w:tcPr>
            <w:tcW w:w="70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落实政府采购政策需满足的资格要求（按照采购公告的要求提供）</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3</w:t>
            </w:r>
          </w:p>
        </w:tc>
        <w:tc>
          <w:tcPr>
            <w:tcW w:w="7087"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本项目的特定资格要求（按照采购公告的要求提供）</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4</w:t>
            </w:r>
          </w:p>
        </w:tc>
        <w:tc>
          <w:tcPr>
            <w:tcW w:w="7087" w:type="dxa"/>
            <w:tcBorders>
              <w:top w:val="single" w:color="auto" w:sz="4" w:space="0"/>
              <w:left w:val="single" w:color="auto" w:sz="4" w:space="0"/>
              <w:bottom w:val="single" w:color="auto" w:sz="4" w:space="0"/>
              <w:right w:val="single" w:color="auto" w:sz="4" w:space="0"/>
            </w:tcBorders>
            <w:noWrap/>
            <w:vAlign w:val="center"/>
          </w:tcPr>
          <w:p>
            <w:pPr>
              <w:spacing w:line="336" w:lineRule="auto"/>
              <w:ind w:firstLine="360" w:firstLineChars="200"/>
              <w:rPr>
                <w:rFonts w:ascii="宋体" w:hAnsi="宋体"/>
                <w:b/>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供应商被“信用中国”网站(www.creditchina.gov.cn)、“中国政府采购网”(www.ccgp.gov.cn)列入失信被执行人、重大税收违法案件当事人名单、政府采购严重违法失信行为记录名单。</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color w:val="000000" w:themeColor="text1"/>
                <w:sz w:val="18"/>
                <w:szCs w:val="18"/>
                <w:highlight w:val="none"/>
                <w14:textFill>
                  <w14:solidFill>
                    <w14:schemeClr w14:val="tx1"/>
                  </w14:solidFill>
                </w14:textFill>
              </w:rPr>
            </w:pPr>
          </w:p>
        </w:tc>
        <w:tc>
          <w:tcPr>
            <w:tcW w:w="7087"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rFonts w:ascii="宋体" w:hAnsi="宋体"/>
                <w:i/>
                <w:color w:val="000000" w:themeColor="text1"/>
                <w:sz w:val="18"/>
                <w:szCs w:val="18"/>
                <w:highlight w:val="none"/>
                <w:u w:val="single"/>
                <w14:textFill>
                  <w14:solidFill>
                    <w14:schemeClr w14:val="tx1"/>
                  </w14:solidFill>
                </w14:textFill>
              </w:rPr>
            </w:pPr>
            <w:r>
              <w:rPr>
                <w:rFonts w:hint="eastAsia" w:ascii="宋体" w:hAnsi="宋体"/>
                <w:i/>
                <w:color w:val="000000" w:themeColor="text1"/>
                <w:sz w:val="18"/>
                <w:szCs w:val="18"/>
                <w:highlight w:val="none"/>
                <w:u w:val="single"/>
                <w14:textFill>
                  <w14:solidFill>
                    <w14:schemeClr w14:val="tx1"/>
                  </w14:solidFill>
                </w14:textFill>
              </w:rPr>
              <w:t>行数不够，可按本表格式自行添加</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60"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特别提醒：</w:t>
            </w:r>
          </w:p>
          <w:p>
            <w:pPr>
              <w:spacing w:line="360" w:lineRule="auto"/>
              <w:ind w:firstLine="361" w:firstLineChars="200"/>
              <w:rPr>
                <w:rFonts w:ascii="宋体" w:hAnsi="宋体"/>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u w:val="single"/>
                <w14:textFill>
                  <w14:solidFill>
                    <w14:schemeClr w14:val="tx1"/>
                  </w14:solidFill>
                </w14:textFill>
              </w:rPr>
              <w:t>1.如无特殊说明，提供复印件即可</w:t>
            </w:r>
            <w:r>
              <w:rPr>
                <w:rFonts w:hint="eastAsia" w:ascii="宋体" w:hAnsi="宋体"/>
                <w:b/>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复印件上请加盖本单位章。</w:t>
            </w:r>
          </w:p>
          <w:p>
            <w:pPr>
              <w:spacing w:line="360" w:lineRule="auto"/>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2.如供应商资格证明文件提供为原件的，视为一次性证明材料（如：社保证明原件），恕不退回。</w:t>
            </w:r>
          </w:p>
        </w:tc>
      </w:tr>
    </w:tbl>
    <w:p>
      <w:pPr>
        <w:spacing w:line="276" w:lineRule="auto"/>
        <w:jc w:val="left"/>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一、满足《中华人民共和国政府采购法》第二十二条规定</w:t>
      </w:r>
    </w:p>
    <w:p>
      <w:pPr>
        <w:spacing w:line="276"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1.1 </w:t>
      </w:r>
      <w:r>
        <w:rPr>
          <w:rFonts w:hint="eastAsia" w:ascii="宋体" w:hAnsi="宋体"/>
          <w:color w:val="000000" w:themeColor="text1"/>
          <w:szCs w:val="21"/>
          <w:highlight w:val="none"/>
          <w14:textFill>
            <w14:solidFill>
              <w14:schemeClr w14:val="tx1"/>
            </w14:solidFill>
          </w14:textFill>
        </w:rPr>
        <w:t>具有独立承担民事责任的能力；</w:t>
      </w:r>
    </w:p>
    <w:p>
      <w:pPr>
        <w:pStyle w:val="9"/>
        <w:rPr>
          <w:color w:val="000000" w:themeColor="text1"/>
          <w:highlight w:val="none"/>
          <w14:textFill>
            <w14:solidFill>
              <w14:schemeClr w14:val="tx1"/>
            </w14:solidFill>
          </w14:textFill>
        </w:rPr>
      </w:pPr>
    </w:p>
    <w:p>
      <w:pPr>
        <w:spacing w:line="276"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ascii="宋体" w:hAnsi="宋体"/>
          <w:b/>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具有良好的商业信誉和健全的财务会计制度；</w:t>
      </w:r>
    </w:p>
    <w:p>
      <w:pPr>
        <w:pStyle w:val="9"/>
        <w:rPr>
          <w:color w:val="000000" w:themeColor="text1"/>
          <w:highlight w:val="none"/>
          <w14:textFill>
            <w14:solidFill>
              <w14:schemeClr w14:val="tx1"/>
            </w14:solidFill>
          </w14:textFill>
        </w:rPr>
      </w:pPr>
    </w:p>
    <w:p>
      <w:pPr>
        <w:spacing w:line="276"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ascii="宋体" w:hAnsi="宋体"/>
          <w:b/>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有履行合同所必需的设备和专业技术能力；</w:t>
      </w:r>
    </w:p>
    <w:p>
      <w:pPr>
        <w:pStyle w:val="9"/>
        <w:rPr>
          <w:color w:val="000000" w:themeColor="text1"/>
          <w:highlight w:val="none"/>
          <w14:textFill>
            <w14:solidFill>
              <w14:schemeClr w14:val="tx1"/>
            </w14:solidFill>
          </w14:textFill>
        </w:rPr>
      </w:pPr>
    </w:p>
    <w:p>
      <w:pPr>
        <w:spacing w:line="276"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ascii="宋体" w:hAnsi="宋体"/>
          <w:b/>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有依法缴纳税收和社会保障资金的良好记录；</w:t>
      </w:r>
    </w:p>
    <w:p>
      <w:pPr>
        <w:pStyle w:val="9"/>
        <w:rPr>
          <w:color w:val="000000" w:themeColor="text1"/>
          <w:highlight w:val="none"/>
          <w14:textFill>
            <w14:solidFill>
              <w14:schemeClr w14:val="tx1"/>
            </w14:solidFill>
          </w14:textFill>
        </w:rPr>
      </w:pPr>
    </w:p>
    <w:p>
      <w:pPr>
        <w:spacing w:line="276" w:lineRule="auto"/>
        <w:ind w:firstLine="422" w:firstLineChars="200"/>
        <w:rPr>
          <w:rFonts w:ascii="宋体" w:hAnsi="宋体"/>
          <w:b/>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ascii="宋体" w:hAnsi="宋体"/>
          <w:b/>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参加政府采购活动前三年内，在经营活动中没有重大违法记录（提供承诺书）。</w:t>
      </w:r>
    </w:p>
    <w:p>
      <w:pPr>
        <w:ind w:firstLine="422" w:firstLineChars="200"/>
        <w:rPr>
          <w:rFonts w:ascii="宋体" w:hAnsi="宋体"/>
          <w:b/>
          <w:color w:val="000000" w:themeColor="text1"/>
          <w:highlight w:val="none"/>
          <w14:textFill>
            <w14:solidFill>
              <w14:schemeClr w14:val="tx1"/>
            </w14:solidFill>
          </w14:textFill>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534" w:type="dxa"/>
            <w:noWrap/>
          </w:tcPr>
          <w:p>
            <w:pPr>
              <w:spacing w:line="36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1.3、1.5资质要求的响应声明（格式）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我方郑重声明：</w:t>
            </w:r>
          </w:p>
          <w:p>
            <w:pPr>
              <w:spacing w:line="360" w:lineRule="auto"/>
              <w:ind w:firstLine="492"/>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1、我方具备履行本项采购合同所必需的设备和专业技术能力，为履行本项采购合同我公司具备如下主要设备和主要专业技术能力：</w:t>
            </w:r>
          </w:p>
          <w:p>
            <w:pPr>
              <w:spacing w:line="360" w:lineRule="auto"/>
              <w:ind w:firstLine="492"/>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主要设备有：</w:t>
            </w:r>
            <w:r>
              <w:rPr>
                <w:rFonts w:hint="eastAsia" w:ascii="宋体" w:hAnsi="宋体"/>
                <w:bCs/>
                <w:color w:val="000000" w:themeColor="text1"/>
                <w:szCs w:val="21"/>
                <w:highlight w:val="none"/>
                <w:u w:val="single"/>
                <w14:textFill>
                  <w14:solidFill>
                    <w14:schemeClr w14:val="tx1"/>
                  </w14:solidFill>
                </w14:textFill>
              </w:rPr>
              <w:t xml:space="preserve">                  （一个即可）</w:t>
            </w:r>
            <w:r>
              <w:rPr>
                <w:rFonts w:hint="eastAsia" w:ascii="宋体" w:hAnsi="宋体"/>
                <w:bCs/>
                <w:color w:val="000000" w:themeColor="text1"/>
                <w:szCs w:val="21"/>
                <w:highlight w:val="none"/>
                <w14:textFill>
                  <w14:solidFill>
                    <w14:schemeClr w14:val="tx1"/>
                  </w14:solidFill>
                </w14:textFill>
              </w:rPr>
              <w:t>。</w:t>
            </w:r>
          </w:p>
          <w:p>
            <w:pPr>
              <w:spacing w:line="360" w:lineRule="auto"/>
              <w:ind w:firstLine="492"/>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主要专业技术能力有：</w:t>
            </w:r>
            <w:r>
              <w:rPr>
                <w:rFonts w:hint="eastAsia" w:ascii="宋体" w:hAnsi="宋体"/>
                <w:bCs/>
                <w:color w:val="000000" w:themeColor="text1"/>
                <w:szCs w:val="21"/>
                <w:highlight w:val="none"/>
                <w:u w:val="single"/>
                <w14:textFill>
                  <w14:solidFill>
                    <w14:schemeClr w14:val="tx1"/>
                  </w14:solidFill>
                </w14:textFill>
              </w:rPr>
              <w:t xml:space="preserve">          （一项即可）</w:t>
            </w:r>
            <w:r>
              <w:rPr>
                <w:rFonts w:hint="eastAsia" w:ascii="宋体" w:hAnsi="宋体"/>
                <w:bCs/>
                <w:color w:val="000000" w:themeColor="text1"/>
                <w:szCs w:val="21"/>
                <w:highlight w:val="none"/>
                <w14:textFill>
                  <w14:solidFill>
                    <w14:schemeClr w14:val="tx1"/>
                  </w14:solidFill>
                </w14:textFill>
              </w:rPr>
              <w:t>。</w:t>
            </w:r>
          </w:p>
          <w:p>
            <w:pPr>
              <w:spacing w:line="360" w:lineRule="auto"/>
              <w:ind w:firstLine="492"/>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2、我方参加本次政府采购活动前 3 年内，我方在经营活动中没有因违法经营受到刑事处罚或者责令停产停业、吊销许可证或者执照、较大数额罚款等行政处罚。</w:t>
            </w:r>
          </w:p>
          <w:p>
            <w:pPr>
              <w:spacing w:line="360" w:lineRule="auto"/>
              <w:ind w:firstLine="492"/>
              <w:jc w:val="left"/>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我方就此承诺真实性负责，如有虚假，贵方可视为我方提供虚假材料处理。</w:t>
            </w:r>
          </w:p>
          <w:p>
            <w:pPr>
              <w:spacing w:line="360" w:lineRule="auto"/>
              <w:jc w:val="left"/>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供应商名称（公章）：</w:t>
            </w:r>
          </w:p>
          <w:p>
            <w:pPr>
              <w:spacing w:line="360" w:lineRule="auto"/>
              <w:jc w:val="left"/>
              <w:rPr>
                <w:rFonts w:ascii="宋体" w:hAnsi="宋体"/>
                <w:bCs/>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w:t>
            </w:r>
            <w:r>
              <w:rPr>
                <w:rFonts w:hint="eastAsia" w:ascii="宋体" w:hAnsi="宋体"/>
                <w:bCs/>
                <w:color w:val="000000" w:themeColor="text1"/>
                <w:szCs w:val="21"/>
                <w:highlight w:val="none"/>
                <w14:textFill>
                  <w14:solidFill>
                    <w14:schemeClr w14:val="tx1"/>
                  </w14:solidFill>
                </w14:textFill>
              </w:rPr>
              <w:t>签字：</w:t>
            </w:r>
          </w:p>
          <w:p>
            <w:pPr>
              <w:spacing w:line="360" w:lineRule="auto"/>
              <w:ind w:firstLine="4578" w:firstLineChars="2180"/>
              <w:jc w:val="left"/>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noWrap/>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说明：1.应按本表格式制作，</w:t>
            </w:r>
            <w:r>
              <w:rPr>
                <w:rFonts w:hint="eastAsia"/>
                <w:b/>
                <w:color w:val="000000" w:themeColor="text1"/>
                <w:highlight w:val="none"/>
                <w:u w:val="single"/>
                <w14:textFill>
                  <w14:solidFill>
                    <w14:schemeClr w14:val="tx1"/>
                  </w14:solidFill>
                </w14:textFill>
              </w:rPr>
              <w:t>并在正本中提供原件</w:t>
            </w:r>
            <w:r>
              <w:rPr>
                <w:rFonts w:hint="eastAsia" w:ascii="宋体" w:hAnsi="宋体"/>
                <w:b/>
                <w:color w:val="000000" w:themeColor="text1"/>
                <w:highlight w:val="none"/>
                <w:u w:val="single"/>
                <w14:textFill>
                  <w14:solidFill>
                    <w14:schemeClr w14:val="tx1"/>
                  </w14:solidFill>
                </w14:textFill>
              </w:rPr>
              <w:t>（★未在</w:t>
            </w:r>
            <w:r>
              <w:rPr>
                <w:rFonts w:hint="eastAsia"/>
                <w:b/>
                <w:color w:val="000000" w:themeColor="text1"/>
                <w:highlight w:val="none"/>
                <w:u w:val="single"/>
                <w14:textFill>
                  <w14:solidFill>
                    <w14:schemeClr w14:val="tx1"/>
                  </w14:solidFill>
                </w14:textFill>
              </w:rPr>
              <w:t>正本中提供原件按无效处理</w:t>
            </w:r>
            <w:r>
              <w:rPr>
                <w:rFonts w:hint="eastAsia" w:ascii="宋体" w:hAnsi="宋体"/>
                <w:b/>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360"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如果是联合体投标，联合体各方均需提供上述证明。</w:t>
            </w:r>
          </w:p>
        </w:tc>
      </w:tr>
    </w:tbl>
    <w:p>
      <w:pPr>
        <w:spacing w:line="276" w:lineRule="auto"/>
        <w:ind w:firstLine="632" w:firstLineChars="301"/>
        <w:jc w:val="left"/>
        <w:rPr>
          <w:rFonts w:ascii="宋体" w:hAnsi="宋体"/>
          <w:color w:val="000000" w:themeColor="text1"/>
          <w:szCs w:val="21"/>
          <w:highlight w:val="none"/>
          <w14:textFill>
            <w14:solidFill>
              <w14:schemeClr w14:val="tx1"/>
            </w14:solidFill>
          </w14:textFill>
        </w:rPr>
      </w:pPr>
    </w:p>
    <w:p>
      <w:pPr>
        <w:spacing w:line="276"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w:t>
      </w:r>
      <w:r>
        <w:rPr>
          <w:color w:val="000000" w:themeColor="text1"/>
          <w:szCs w:val="21"/>
          <w:highlight w:val="none"/>
          <w14:textFill>
            <w14:solidFill>
              <w14:schemeClr w14:val="tx1"/>
            </w14:solidFill>
          </w14:textFill>
        </w:rPr>
        <w:t>具备法律、行政法规规定的其他条件的证明材料</w:t>
      </w:r>
      <w:r>
        <w:rPr>
          <w:rFonts w:hint="eastAsia" w:ascii="宋体" w:hAnsi="宋体"/>
          <w:color w:val="000000" w:themeColor="text1"/>
          <w:highlight w:val="none"/>
          <w14:textFill>
            <w14:solidFill>
              <w14:schemeClr w14:val="tx1"/>
            </w14:solidFill>
          </w14:textFill>
        </w:rPr>
        <w:t>（按照采购公告的要求提供）</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pStyle w:val="10"/>
        <w:outlineLvl w:val="9"/>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2.落实政府采购政策需满足的资格要求：</w:t>
      </w:r>
    </w:p>
    <w:p>
      <w:pPr>
        <w:pStyle w:val="9"/>
        <w:rPr>
          <w:color w:val="000000" w:themeColor="text1"/>
          <w:highlight w:val="none"/>
          <w14:textFill>
            <w14:solidFill>
              <w14:schemeClr w14:val="tx1"/>
            </w14:solidFill>
          </w14:textFill>
        </w:rPr>
      </w:pPr>
    </w:p>
    <w:p>
      <w:pPr>
        <w:pStyle w:val="10"/>
        <w:outlineLvl w:val="9"/>
        <w:rPr>
          <w:color w:val="000000" w:themeColor="text1"/>
          <w:highlight w:val="none"/>
          <w14:textFill>
            <w14:solidFill>
              <w14:schemeClr w14:val="tx1"/>
            </w14:solidFill>
          </w14:textFill>
        </w:rPr>
      </w:pP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p>
    <w:p>
      <w:pPr>
        <w:spacing w:line="400" w:lineRule="exact"/>
        <w:ind w:firstLine="422" w:firstLineChars="200"/>
        <w:jc w:val="left"/>
        <w:rPr>
          <w:rFonts w:ascii="宋体" w:hAnsi="宋体"/>
          <w:b/>
          <w:color w:val="000000" w:themeColor="text1"/>
          <w:szCs w:val="21"/>
          <w:highlight w:val="none"/>
          <w14:textFill>
            <w14:solidFill>
              <w14:schemeClr w14:val="tx1"/>
            </w14:solidFill>
          </w14:textFill>
        </w:rPr>
      </w:pPr>
    </w:p>
    <w:p>
      <w:pPr>
        <w:pStyle w:val="10"/>
        <w:outlineLvl w:val="9"/>
        <w:rPr>
          <w:color w:val="000000" w:themeColor="text1"/>
          <w:highlight w:val="none"/>
          <w14:textFill>
            <w14:solidFill>
              <w14:schemeClr w14:val="tx1"/>
            </w14:solidFill>
          </w14:textFill>
        </w:rPr>
      </w:pPr>
    </w:p>
    <w:p>
      <w:pPr>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4.供应商被“信用中国”网站(www.creditchina.gov.cn)、“中国政府采购网”(www.ccgp.gov.cn)列入失信被执行人、重大税收违法案件当事人名单、政府采购严重违法失信行为记录名单。</w:t>
      </w:r>
    </w:p>
    <w:p>
      <w:pPr>
        <w:widowControl/>
        <w:shd w:val="clear" w:color="auto" w:fill="FFFFFF"/>
        <w:snapToGrid w:val="0"/>
        <w:spacing w:before="312" w:after="156" w:line="360" w:lineRule="auto"/>
        <w:jc w:val="center"/>
        <w:rPr>
          <w:rFonts w:ascii="宋体" w:hAnsi="宋体" w:cs="宋体"/>
          <w:b/>
          <w:color w:val="000000" w:themeColor="text1"/>
          <w:kern w:val="0"/>
          <w:szCs w:val="21"/>
          <w:highlight w:val="none"/>
          <w14:textFill>
            <w14:solidFill>
              <w14:schemeClr w14:val="tx1"/>
            </w14:solidFill>
          </w14:textFill>
        </w:rPr>
      </w:pPr>
    </w:p>
    <w:p>
      <w:pPr>
        <w:widowControl/>
        <w:shd w:val="clear" w:color="auto" w:fill="FFFFFF"/>
        <w:snapToGrid w:val="0"/>
        <w:spacing w:before="312" w:after="156" w:line="360" w:lineRule="auto"/>
        <w:rPr>
          <w:rFonts w:ascii="宋体" w:hAnsi="宋体" w:cs="宋体"/>
          <w:b/>
          <w:color w:val="000000" w:themeColor="text1"/>
          <w:kern w:val="0"/>
          <w:szCs w:val="21"/>
          <w:highlight w:val="none"/>
          <w14:textFill>
            <w14:solidFill>
              <w14:schemeClr w14:val="tx1"/>
            </w14:solidFill>
          </w14:textFill>
        </w:rPr>
      </w:pPr>
    </w:p>
    <w:p>
      <w:pPr>
        <w:widowControl/>
        <w:shd w:val="clear" w:color="auto" w:fill="FFFFFF"/>
        <w:snapToGrid w:val="0"/>
        <w:spacing w:before="312" w:after="156" w:line="360" w:lineRule="auto"/>
        <w:jc w:val="center"/>
        <w:rPr>
          <w:rFonts w:ascii="宋体" w:hAnsi="宋体" w:cs="宋体"/>
          <w:b/>
          <w:color w:val="000000" w:themeColor="text1"/>
          <w:kern w:val="0"/>
          <w:szCs w:val="21"/>
          <w:highlight w:val="none"/>
          <w14:textFill>
            <w14:solidFill>
              <w14:schemeClr w14:val="tx1"/>
            </w14:solidFill>
          </w14:textFill>
        </w:rPr>
      </w:pPr>
    </w:p>
    <w:p>
      <w:pPr>
        <w:widowControl/>
        <w:shd w:val="clear" w:color="auto" w:fill="FFFFFF"/>
        <w:snapToGrid w:val="0"/>
        <w:spacing w:before="312" w:after="156" w:line="360" w:lineRule="auto"/>
        <w:jc w:val="center"/>
        <w:rPr>
          <w:rFonts w:ascii="宋体" w:hAnsi="宋体" w:cs="宋体"/>
          <w:b/>
          <w:color w:val="000000" w:themeColor="text1"/>
          <w:kern w:val="0"/>
          <w:szCs w:val="21"/>
          <w:highlight w:val="none"/>
          <w14:textFill>
            <w14:solidFill>
              <w14:schemeClr w14:val="tx1"/>
            </w14:solidFill>
          </w14:textFill>
        </w:rPr>
      </w:pPr>
    </w:p>
    <w:p>
      <w:pPr>
        <w:widowControl/>
        <w:shd w:val="clear" w:color="auto" w:fill="FFFFFF"/>
        <w:snapToGrid w:val="0"/>
        <w:spacing w:before="312" w:after="156" w:line="360" w:lineRule="auto"/>
        <w:jc w:val="center"/>
        <w:rPr>
          <w:rFonts w:ascii="宋体" w:hAnsi="宋体" w:cs="宋体"/>
          <w:b/>
          <w:color w:val="000000" w:themeColor="text1"/>
          <w:kern w:val="0"/>
          <w:szCs w:val="21"/>
          <w:highlight w:val="none"/>
          <w14:textFill>
            <w14:solidFill>
              <w14:schemeClr w14:val="tx1"/>
            </w14:solidFill>
          </w14:textFill>
        </w:rPr>
      </w:pPr>
    </w:p>
    <w:p>
      <w:pPr>
        <w:widowControl/>
        <w:shd w:val="clear" w:color="auto" w:fill="FFFFFF"/>
        <w:snapToGrid w:val="0"/>
        <w:spacing w:before="312" w:after="156" w:line="360" w:lineRule="auto"/>
        <w:jc w:val="center"/>
        <w:rPr>
          <w:rFonts w:ascii="宋体" w:hAnsi="宋体" w:cs="宋体"/>
          <w:b/>
          <w:color w:val="000000" w:themeColor="text1"/>
          <w:kern w:val="0"/>
          <w:szCs w:val="21"/>
          <w:highlight w:val="none"/>
          <w14:textFill>
            <w14:solidFill>
              <w14:schemeClr w14:val="tx1"/>
            </w14:solidFill>
          </w14:textFill>
        </w:rPr>
      </w:pPr>
    </w:p>
    <w:p>
      <w:pPr>
        <w:widowControl/>
        <w:shd w:val="clear" w:color="auto" w:fill="FFFFFF"/>
        <w:snapToGrid w:val="0"/>
        <w:spacing w:before="312" w:after="156" w:line="360" w:lineRule="auto"/>
        <w:jc w:val="center"/>
        <w:rPr>
          <w:rFonts w:ascii="宋体" w:hAnsi="宋体" w:cs="宋体"/>
          <w:b/>
          <w:color w:val="000000" w:themeColor="text1"/>
          <w:kern w:val="0"/>
          <w:szCs w:val="21"/>
          <w:highlight w:val="none"/>
          <w14:textFill>
            <w14:solidFill>
              <w14:schemeClr w14:val="tx1"/>
            </w14:solidFill>
          </w14:textFill>
        </w:rPr>
      </w:pPr>
    </w:p>
    <w:p>
      <w:pPr>
        <w:widowControl/>
        <w:shd w:val="clear" w:color="auto" w:fill="FFFFFF"/>
        <w:snapToGrid w:val="0"/>
        <w:spacing w:before="312" w:after="156" w:line="360" w:lineRule="auto"/>
        <w:jc w:val="center"/>
        <w:rPr>
          <w:rFonts w:ascii="宋体" w:hAnsi="宋体" w:cs="宋体"/>
          <w:b/>
          <w:color w:val="000000" w:themeColor="text1"/>
          <w:kern w:val="0"/>
          <w:szCs w:val="21"/>
          <w:highlight w:val="none"/>
          <w14:textFill>
            <w14:solidFill>
              <w14:schemeClr w14:val="tx1"/>
            </w14:solidFill>
          </w14:textFill>
        </w:rPr>
      </w:pPr>
    </w:p>
    <w:p>
      <w:pPr>
        <w:widowControl/>
        <w:shd w:val="clear" w:color="auto" w:fill="FFFFFF"/>
        <w:snapToGrid w:val="0"/>
        <w:spacing w:before="312" w:after="156" w:line="360" w:lineRule="auto"/>
        <w:rPr>
          <w:rFonts w:ascii="宋体" w:hAnsi="宋体" w:cs="宋体"/>
          <w:b/>
          <w:color w:val="000000" w:themeColor="text1"/>
          <w:kern w:val="0"/>
          <w:szCs w:val="21"/>
          <w:highlight w:val="none"/>
          <w14:textFill>
            <w14:solidFill>
              <w14:schemeClr w14:val="tx1"/>
            </w14:solidFill>
          </w14:textFill>
        </w:rPr>
      </w:pPr>
    </w:p>
    <w:p>
      <w:pPr>
        <w:widowControl/>
        <w:shd w:val="clear" w:color="auto" w:fill="FFFFFF"/>
        <w:snapToGrid w:val="0"/>
        <w:spacing w:before="312" w:after="156" w:line="360" w:lineRule="auto"/>
        <w:jc w:val="center"/>
        <w:rPr>
          <w:rFonts w:ascii="宋体" w:hAnsi="宋体" w:cs="宋体"/>
          <w:b/>
          <w:color w:val="000000" w:themeColor="text1"/>
          <w:kern w:val="0"/>
          <w:sz w:val="28"/>
          <w:szCs w:val="21"/>
          <w:highlight w:val="none"/>
          <w14:textFill>
            <w14:solidFill>
              <w14:schemeClr w14:val="tx1"/>
            </w14:solidFill>
          </w14:textFill>
        </w:rPr>
      </w:pPr>
    </w:p>
    <w:p>
      <w:pPr>
        <w:widowControl/>
        <w:shd w:val="clear" w:color="auto" w:fill="FFFFFF"/>
        <w:snapToGrid w:val="0"/>
        <w:spacing w:before="312" w:after="156" w:line="360" w:lineRule="auto"/>
        <w:jc w:val="center"/>
        <w:rPr>
          <w:rFonts w:ascii="宋体" w:hAnsi="宋体" w:cs="宋体"/>
          <w:b/>
          <w:color w:val="000000" w:themeColor="text1"/>
          <w:kern w:val="0"/>
          <w:sz w:val="28"/>
          <w:szCs w:val="21"/>
          <w:highlight w:val="none"/>
          <w14:textFill>
            <w14:solidFill>
              <w14:schemeClr w14:val="tx1"/>
            </w14:solidFill>
          </w14:textFill>
        </w:rPr>
      </w:pPr>
    </w:p>
    <w:p>
      <w:pPr>
        <w:widowControl/>
        <w:shd w:val="clear" w:color="auto" w:fill="FFFFFF"/>
        <w:snapToGrid w:val="0"/>
        <w:spacing w:before="312" w:after="156" w:line="360" w:lineRule="auto"/>
        <w:jc w:val="center"/>
        <w:rPr>
          <w:rFonts w:ascii="宋体" w:hAnsi="宋体" w:cs="宋体"/>
          <w:b/>
          <w:color w:val="000000" w:themeColor="text1"/>
          <w:kern w:val="0"/>
          <w:sz w:val="28"/>
          <w:szCs w:val="21"/>
          <w:highlight w:val="none"/>
          <w14:textFill>
            <w14:solidFill>
              <w14:schemeClr w14:val="tx1"/>
            </w14:solidFill>
          </w14:textFill>
        </w:rPr>
      </w:pPr>
    </w:p>
    <w:p>
      <w:pPr>
        <w:widowControl/>
        <w:shd w:val="clear" w:color="auto" w:fill="FFFFFF"/>
        <w:snapToGrid w:val="0"/>
        <w:spacing w:before="312" w:after="156" w:line="360" w:lineRule="auto"/>
        <w:jc w:val="center"/>
        <w:rPr>
          <w:rFonts w:ascii="宋体" w:hAnsi="宋体" w:cs="宋体"/>
          <w:b/>
          <w:color w:val="000000" w:themeColor="text1"/>
          <w:kern w:val="0"/>
          <w:sz w:val="28"/>
          <w:szCs w:val="21"/>
          <w:highlight w:val="none"/>
          <w14:textFill>
            <w14:solidFill>
              <w14:schemeClr w14:val="tx1"/>
            </w14:solidFill>
          </w14:textFill>
        </w:rPr>
      </w:pPr>
    </w:p>
    <w:p>
      <w:pPr>
        <w:pStyle w:val="17"/>
        <w:tabs>
          <w:tab w:val="left" w:pos="5580"/>
        </w:tabs>
        <w:spacing w:line="600" w:lineRule="exact"/>
        <w:rPr>
          <w:rFonts w:hAnsi="宋体" w:cs="宋体"/>
          <w:b/>
          <w:color w:val="000000" w:themeColor="text1"/>
          <w:sz w:val="28"/>
          <w:szCs w:val="28"/>
          <w:highlight w:val="none"/>
          <w14:textFill>
            <w14:solidFill>
              <w14:schemeClr w14:val="tx1"/>
            </w14:solidFill>
          </w14:textFill>
        </w:rPr>
      </w:pPr>
    </w:p>
    <w:p>
      <w:pPr>
        <w:pStyle w:val="17"/>
        <w:tabs>
          <w:tab w:val="left" w:pos="5580"/>
        </w:tabs>
        <w:spacing w:line="600" w:lineRule="exact"/>
        <w:ind w:left="1080" w:leftChars="257" w:hanging="540"/>
        <w:jc w:val="center"/>
        <w:outlineLvl w:val="1"/>
        <w:rPr>
          <w:rFonts w:hAnsi="宋体" w:cs="宋体"/>
          <w:b/>
          <w:color w:val="000000" w:themeColor="text1"/>
          <w:sz w:val="28"/>
          <w:szCs w:val="28"/>
          <w:highlight w:val="none"/>
          <w14:textFill>
            <w14:solidFill>
              <w14:schemeClr w14:val="tx1"/>
            </w14:solidFill>
          </w14:textFill>
        </w:rPr>
      </w:pPr>
      <w:bookmarkStart w:id="184" w:name="_Toc122338105"/>
      <w:r>
        <w:rPr>
          <w:rFonts w:hint="eastAsia" w:hAnsi="宋体" w:cs="宋体"/>
          <w:b/>
          <w:color w:val="000000" w:themeColor="text1"/>
          <w:sz w:val="28"/>
          <w:szCs w:val="28"/>
          <w:highlight w:val="none"/>
          <w14:textFill>
            <w14:solidFill>
              <w14:schemeClr w14:val="tx1"/>
            </w14:solidFill>
          </w14:textFill>
        </w:rPr>
        <w:t>三、法定代表人授权委托书(格式）</w:t>
      </w:r>
      <w:bookmarkEnd w:id="184"/>
    </w:p>
    <w:p>
      <w:pPr>
        <w:pStyle w:val="5"/>
        <w:spacing w:line="600" w:lineRule="exact"/>
        <w:ind w:firstLine="0"/>
        <w:jc w:val="center"/>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（自然人投标的无需提供）</w:t>
      </w:r>
    </w:p>
    <w:p>
      <w:pPr>
        <w:pStyle w:val="5"/>
        <w:spacing w:line="600" w:lineRule="exact"/>
        <w:ind w:firstLine="0"/>
        <w:jc w:val="center"/>
        <w:rPr>
          <w:rFonts w:ascii="宋体" w:hAnsi="宋体" w:cs="宋体"/>
          <w:b/>
          <w:color w:val="000000" w:themeColor="text1"/>
          <w:sz w:val="21"/>
          <w:szCs w:val="21"/>
          <w:highlight w:val="none"/>
          <w14:textFill>
            <w14:solidFill>
              <w14:schemeClr w14:val="tx1"/>
            </w14:solidFill>
          </w14:textFill>
        </w:rPr>
      </w:pPr>
    </w:p>
    <w:p>
      <w:pPr>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本授权书声明：注册于</w:t>
      </w:r>
      <w:r>
        <w:rPr>
          <w:rFonts w:hint="eastAsia" w:ascii="宋体" w:hAnsi="宋体" w:cs="宋体"/>
          <w:b/>
          <w:i/>
          <w:color w:val="000000" w:themeColor="text1"/>
          <w:szCs w:val="21"/>
          <w:highlight w:val="none"/>
          <w:u w:val="single"/>
          <w14:textFill>
            <w14:solidFill>
              <w14:schemeClr w14:val="tx1"/>
            </w14:solidFill>
          </w14:textFill>
        </w:rPr>
        <w:t xml:space="preserve">           （地区的名称。例：江苏盐城）</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b/>
          <w:i/>
          <w:color w:val="000000" w:themeColor="text1"/>
          <w:szCs w:val="21"/>
          <w:highlight w:val="none"/>
          <w:u w:val="single"/>
          <w14:textFill>
            <w14:solidFill>
              <w14:schemeClr w14:val="tx1"/>
            </w14:solidFill>
          </w14:textFill>
        </w:rPr>
        <w:t xml:space="preserve">           （供应商）</w:t>
      </w:r>
      <w:r>
        <w:rPr>
          <w:rFonts w:hint="eastAsia" w:ascii="宋体" w:hAnsi="宋体" w:cs="宋体"/>
          <w:color w:val="000000" w:themeColor="text1"/>
          <w:szCs w:val="21"/>
          <w:highlight w:val="none"/>
          <w14:textFill>
            <w14:solidFill>
              <w14:schemeClr w14:val="tx1"/>
            </w14:solidFill>
          </w14:textFill>
        </w:rPr>
        <w:t>的在下面签字的</w:t>
      </w:r>
      <w:r>
        <w:rPr>
          <w:rFonts w:hint="eastAsia" w:ascii="宋体" w:hAnsi="宋体" w:cs="宋体"/>
          <w:b/>
          <w:i/>
          <w:color w:val="000000" w:themeColor="text1"/>
          <w:szCs w:val="21"/>
          <w:highlight w:val="none"/>
          <w:u w:val="single"/>
          <w14:textFill>
            <w14:solidFill>
              <w14:schemeClr w14:val="tx1"/>
            </w14:solidFill>
          </w14:textFill>
        </w:rPr>
        <w:t xml:space="preserve">         （法人代表姓名、职务）</w:t>
      </w:r>
      <w:r>
        <w:rPr>
          <w:rFonts w:hint="eastAsia" w:ascii="宋体" w:hAnsi="宋体" w:cs="宋体"/>
          <w:color w:val="000000" w:themeColor="text1"/>
          <w:szCs w:val="21"/>
          <w:highlight w:val="none"/>
          <w14:textFill>
            <w14:solidFill>
              <w14:schemeClr w14:val="tx1"/>
            </w14:solidFill>
          </w14:textFill>
        </w:rPr>
        <w:t>代表我单位授权</w:t>
      </w:r>
      <w:r>
        <w:rPr>
          <w:rFonts w:hint="eastAsia" w:ascii="宋体" w:hAnsi="宋体" w:cs="宋体"/>
          <w:b/>
          <w:i/>
          <w:color w:val="000000" w:themeColor="text1"/>
          <w:szCs w:val="21"/>
          <w:highlight w:val="none"/>
          <w:u w:val="single"/>
          <w14:textFill>
            <w14:solidFill>
              <w14:schemeClr w14:val="tx1"/>
            </w14:solidFill>
          </w14:textFill>
        </w:rPr>
        <w:t xml:space="preserve">                   （单位名称）</w:t>
      </w:r>
      <w:r>
        <w:rPr>
          <w:rFonts w:hint="eastAsia" w:ascii="宋体" w:hAnsi="宋体" w:cs="宋体"/>
          <w:color w:val="000000" w:themeColor="text1"/>
          <w:szCs w:val="21"/>
          <w:highlight w:val="none"/>
          <w14:textFill>
            <w14:solidFill>
              <w14:schemeClr w14:val="tx1"/>
            </w14:solidFill>
          </w14:textFill>
        </w:rPr>
        <w:t>的在下面签字的</w:t>
      </w:r>
      <w:r>
        <w:rPr>
          <w:rFonts w:hint="eastAsia" w:ascii="宋体" w:hAnsi="宋体" w:cs="宋体"/>
          <w:b/>
          <w:i/>
          <w:color w:val="000000" w:themeColor="text1"/>
          <w:szCs w:val="21"/>
          <w:highlight w:val="none"/>
          <w:u w:val="single"/>
          <w14:textFill>
            <w14:solidFill>
              <w14:schemeClr w14:val="tx1"/>
            </w14:solidFill>
          </w14:textFill>
        </w:rPr>
        <w:t xml:space="preserve">                （被授权人的姓名、职务）</w:t>
      </w:r>
      <w:r>
        <w:rPr>
          <w:rFonts w:hint="eastAsia" w:ascii="宋体" w:hAnsi="宋体" w:cs="宋体"/>
          <w:color w:val="000000" w:themeColor="text1"/>
          <w:szCs w:val="21"/>
          <w:highlight w:val="none"/>
          <w14:textFill>
            <w14:solidFill>
              <w14:schemeClr w14:val="tx1"/>
            </w14:solidFill>
          </w14:textFill>
        </w:rPr>
        <w:t>为我单位的合法代理人</w:t>
      </w:r>
      <w:r>
        <w:rPr>
          <w:rFonts w:hint="eastAsia" w:ascii="宋体" w:hAnsi="宋体"/>
          <w:color w:val="000000" w:themeColor="text1"/>
          <w:szCs w:val="21"/>
          <w:highlight w:val="none"/>
          <w14:textFill>
            <w14:solidFill>
              <w14:schemeClr w14:val="tx1"/>
            </w14:solidFill>
          </w14:textFill>
        </w:rPr>
        <w:t>（授权代表）</w:t>
      </w:r>
      <w:r>
        <w:rPr>
          <w:rFonts w:hint="eastAsia" w:ascii="宋体" w:hAnsi="宋体" w:cs="宋体"/>
          <w:color w:val="000000" w:themeColor="text1"/>
          <w:szCs w:val="21"/>
          <w:highlight w:val="none"/>
          <w14:textFill>
            <w14:solidFill>
              <w14:schemeClr w14:val="tx1"/>
            </w14:solidFill>
          </w14:textFill>
        </w:rPr>
        <w:t>，就</w:t>
      </w:r>
      <w:r>
        <w:rPr>
          <w:rFonts w:hint="eastAsia" w:ascii="宋体" w:hAnsi="宋体" w:cs="宋体"/>
          <w:b/>
          <w:i/>
          <w:color w:val="000000" w:themeColor="text1"/>
          <w:szCs w:val="21"/>
          <w:highlight w:val="none"/>
          <w:u w:val="single"/>
          <w14:textFill>
            <w14:solidFill>
              <w14:schemeClr w14:val="tx1"/>
            </w14:solidFill>
          </w14:textFill>
        </w:rPr>
        <w:t xml:space="preserve">             （项目名称）</w:t>
      </w:r>
      <w:r>
        <w:rPr>
          <w:rFonts w:hint="eastAsia" w:ascii="宋体" w:hAnsi="宋体" w:cs="宋体"/>
          <w:color w:val="000000" w:themeColor="text1"/>
          <w:szCs w:val="21"/>
          <w:highlight w:val="none"/>
          <w14:textFill>
            <w14:solidFill>
              <w14:schemeClr w14:val="tx1"/>
            </w14:solidFill>
          </w14:textFill>
        </w:rPr>
        <w:t>的投标（响应），以我单位名义处理一切与之有关的事务。</w:t>
      </w:r>
    </w:p>
    <w:p>
      <w:pPr>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本授权书于</w:t>
      </w:r>
      <w:r>
        <w:rPr>
          <w:rFonts w:hint="eastAsia" w:ascii="宋体" w:hAnsi="宋体" w:cs="宋体"/>
          <w:color w:val="000000" w:themeColor="text1"/>
          <w:szCs w:val="21"/>
          <w:highlight w:val="none"/>
          <w:u w:val="single"/>
          <w14:textFill>
            <w14:solidFill>
              <w14:schemeClr w14:val="tx1"/>
            </w14:solidFill>
          </w14:textFill>
        </w:rPr>
        <w:t xml:space="preserve">           年     月     </w:t>
      </w:r>
      <w:r>
        <w:rPr>
          <w:rFonts w:hint="eastAsia" w:ascii="宋体" w:hAnsi="宋体" w:cs="宋体"/>
          <w:color w:val="000000" w:themeColor="text1"/>
          <w:szCs w:val="21"/>
          <w:highlight w:val="none"/>
          <w14:textFill>
            <w14:solidFill>
              <w14:schemeClr w14:val="tx1"/>
            </w14:solidFill>
          </w14:textFill>
        </w:rPr>
        <w:t>日签字生效,特此声明。</w:t>
      </w:r>
    </w:p>
    <w:p>
      <w:pPr>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供应商（盖单位章）：</w:t>
      </w:r>
    </w:p>
    <w:p>
      <w:pPr>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法定代表人（签字或签章）：</w:t>
      </w:r>
    </w:p>
    <w:p>
      <w:pPr>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委托代理人（签字或签章）：</w:t>
      </w:r>
    </w:p>
    <w:p>
      <w:pPr>
        <w:spacing w:line="6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pPr>
        <w:spacing w:line="600" w:lineRule="exact"/>
        <w:ind w:firstLine="420" w:firstLineChars="200"/>
        <w:jc w:val="center"/>
        <w:rPr>
          <w:rFonts w:ascii="宋体" w:hAnsi="宋体" w:cs="宋体"/>
          <w:color w:val="000000" w:themeColor="text1"/>
          <w:szCs w:val="21"/>
          <w:highlight w:val="none"/>
          <w14:textFill>
            <w14:solidFill>
              <w14:schemeClr w14:val="tx1"/>
            </w14:solidFill>
          </w14:textFill>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法定代表人有效身份证明</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委托代理人（</w:t>
            </w:r>
            <w:r>
              <w:rPr>
                <w:rFonts w:hint="eastAsia" w:ascii="宋体" w:hAnsi="宋体" w:cs="宋体"/>
                <w:b/>
                <w:color w:val="000000" w:themeColor="text1"/>
                <w:sz w:val="24"/>
                <w:highlight w:val="none"/>
                <w14:textFill>
                  <w14:solidFill>
                    <w14:schemeClr w14:val="tx1"/>
                  </w14:solidFill>
                </w14:textFill>
              </w:rPr>
              <w:t>被授权人</w:t>
            </w:r>
            <w:r>
              <w:rPr>
                <w:rFonts w:hint="eastAsia" w:ascii="宋体" w:hAnsi="宋体"/>
                <w:b/>
                <w:color w:val="000000" w:themeColor="text1"/>
                <w:sz w:val="24"/>
                <w:highlight w:val="none"/>
                <w14:textFill>
                  <w14:solidFill>
                    <w14:schemeClr w14:val="tx1"/>
                  </w14:solidFill>
                </w14:textFill>
              </w:rPr>
              <w:t>）有效身份证明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themeColor="text1"/>
                <w:highlight w:val="none"/>
                <w14:textFill>
                  <w14:solidFill>
                    <w14:schemeClr w14:val="tx1"/>
                  </w14:solidFill>
                </w14:textFill>
              </w:rPr>
            </w:pPr>
            <w:r>
              <w:rPr>
                <w:rFonts w:hint="eastAsia" w:ascii="宋体" w:hAnsi="宋体"/>
                <w:i/>
                <w:color w:val="000000" w:themeColor="text1"/>
                <w:highlight w:val="none"/>
                <w14:textFill>
                  <w14:solidFill>
                    <w14:schemeClr w14:val="tx1"/>
                  </w14:solidFill>
                </w14:textFill>
              </w:rPr>
              <w:t>（身份证复印件粘贴处）</w:t>
            </w:r>
          </w:p>
          <w:p>
            <w:pPr>
              <w:jc w:val="center"/>
              <w:rPr>
                <w:rFonts w:ascii="宋体" w:hAnsi="宋体"/>
                <w:i/>
                <w:color w:val="000000" w:themeColor="text1"/>
                <w:highlight w:val="none"/>
                <w14:textFill>
                  <w14:solidFill>
                    <w14:schemeClr w14:val="tx1"/>
                  </w14:solidFill>
                </w14:textFill>
              </w:rPr>
            </w:pPr>
          </w:p>
          <w:p>
            <w:pPr>
              <w:jc w:val="center"/>
              <w:rPr>
                <w:rFonts w:ascii="宋体" w:hAnsi="宋体"/>
                <w:i/>
                <w:color w:val="000000" w:themeColor="text1"/>
                <w:highlight w:val="none"/>
                <w14:textFill>
                  <w14:solidFill>
                    <w14:schemeClr w14:val="tx1"/>
                  </w14:solidFill>
                </w14:textFill>
              </w:rPr>
            </w:pPr>
            <w:r>
              <w:rPr>
                <w:rFonts w:hint="eastAsia" w:ascii="宋体" w:hAnsi="宋体"/>
                <w:i/>
                <w:color w:val="000000" w:themeColor="text1"/>
                <w:highlight w:val="none"/>
                <w14:textFill>
                  <w14:solidFill>
                    <w14:schemeClr w14:val="tx1"/>
                  </w14:solidFill>
                </w14:textFill>
              </w:rPr>
              <w:t>（可电子粘贴）</w:t>
            </w:r>
          </w:p>
          <w:p>
            <w:pPr>
              <w:jc w:val="center"/>
              <w:rPr>
                <w:rFonts w:ascii="宋体" w:hAnsi="宋体"/>
                <w:i/>
                <w:color w:val="000000" w:themeColor="text1"/>
                <w:highlight w:val="none"/>
                <w14:textFill>
                  <w14:solidFill>
                    <w14:schemeClr w14:val="tx1"/>
                  </w14:solidFill>
                </w14:textFill>
              </w:rPr>
            </w:pPr>
          </w:p>
          <w:p>
            <w:pPr>
              <w:jc w:val="center"/>
              <w:rPr>
                <w:rFonts w:ascii="宋体" w:hAnsi="宋体"/>
                <w:i/>
                <w:color w:val="000000" w:themeColor="text1"/>
                <w:highlight w:val="none"/>
                <w14:textFill>
                  <w14:solidFill>
                    <w14:schemeClr w14:val="tx1"/>
                  </w14:solidFill>
                </w14:textFill>
              </w:rPr>
            </w:pPr>
            <w:r>
              <w:rPr>
                <w:rFonts w:hint="eastAsia" w:ascii="宋体" w:hAnsi="宋体"/>
                <w:i/>
                <w:color w:val="000000" w:themeColor="text1"/>
                <w:highlight w:val="none"/>
                <w14:textFill>
                  <w14:solidFill>
                    <w14:schemeClr w14:val="tx1"/>
                  </w14:solidFill>
                </w14:textFill>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i/>
                <w:color w:val="000000" w:themeColor="text1"/>
                <w:highlight w:val="none"/>
                <w14:textFill>
                  <w14:solidFill>
                    <w14:schemeClr w14:val="tx1"/>
                  </w14:solidFill>
                </w14:textFill>
              </w:rPr>
            </w:pPr>
            <w:r>
              <w:rPr>
                <w:rFonts w:hint="eastAsia" w:ascii="宋体" w:hAnsi="宋体"/>
                <w:i/>
                <w:color w:val="000000" w:themeColor="text1"/>
                <w:highlight w:val="none"/>
                <w14:textFill>
                  <w14:solidFill>
                    <w14:schemeClr w14:val="tx1"/>
                  </w14:solidFill>
                </w14:textFill>
              </w:rPr>
              <w:t>（身份证复印件粘贴处）</w:t>
            </w:r>
          </w:p>
          <w:p>
            <w:pPr>
              <w:jc w:val="center"/>
              <w:rPr>
                <w:rFonts w:ascii="宋体" w:hAnsi="宋体"/>
                <w:i/>
                <w:color w:val="000000" w:themeColor="text1"/>
                <w:highlight w:val="none"/>
                <w14:textFill>
                  <w14:solidFill>
                    <w14:schemeClr w14:val="tx1"/>
                  </w14:solidFill>
                </w14:textFill>
              </w:rPr>
            </w:pPr>
          </w:p>
          <w:p>
            <w:pPr>
              <w:jc w:val="center"/>
              <w:rPr>
                <w:rFonts w:ascii="宋体" w:hAnsi="宋体"/>
                <w:i/>
                <w:color w:val="000000" w:themeColor="text1"/>
                <w:highlight w:val="none"/>
                <w14:textFill>
                  <w14:solidFill>
                    <w14:schemeClr w14:val="tx1"/>
                  </w14:solidFill>
                </w14:textFill>
              </w:rPr>
            </w:pPr>
            <w:r>
              <w:rPr>
                <w:rFonts w:hint="eastAsia" w:ascii="宋体" w:hAnsi="宋体"/>
                <w:i/>
                <w:color w:val="000000" w:themeColor="text1"/>
                <w:highlight w:val="none"/>
                <w14:textFill>
                  <w14:solidFill>
                    <w14:schemeClr w14:val="tx1"/>
                  </w14:solidFill>
                </w14:textFill>
              </w:rPr>
              <w:t>（可电子粘贴）</w:t>
            </w:r>
          </w:p>
          <w:p>
            <w:pPr>
              <w:jc w:val="center"/>
              <w:rPr>
                <w:rFonts w:ascii="宋体" w:hAnsi="宋体"/>
                <w:i/>
                <w:color w:val="000000" w:themeColor="text1"/>
                <w:highlight w:val="none"/>
                <w14:textFill>
                  <w14:solidFill>
                    <w14:schemeClr w14:val="tx1"/>
                  </w14:solidFill>
                </w14:textFill>
              </w:rPr>
            </w:pPr>
          </w:p>
          <w:p>
            <w:pPr>
              <w:jc w:val="center"/>
              <w:rPr>
                <w:rFonts w:ascii="宋体" w:hAnsi="宋体"/>
                <w:i/>
                <w:color w:val="000000" w:themeColor="text1"/>
                <w:highlight w:val="none"/>
                <w14:textFill>
                  <w14:solidFill>
                    <w14:schemeClr w14:val="tx1"/>
                  </w14:solidFill>
                </w14:textFill>
              </w:rPr>
            </w:pPr>
            <w:r>
              <w:rPr>
                <w:rFonts w:hint="eastAsia" w:ascii="宋体" w:hAnsi="宋体"/>
                <w:i/>
                <w:color w:val="000000" w:themeColor="text1"/>
                <w:highlight w:val="none"/>
                <w14:textFill>
                  <w14:solidFill>
                    <w14:schemeClr w14:val="tx1"/>
                  </w14:solidFill>
                </w14:textFill>
              </w:rPr>
              <w:t>（证明材料可另页，不限于本框内）</w:t>
            </w:r>
          </w:p>
        </w:tc>
      </w:tr>
    </w:tbl>
    <w:p>
      <w:pPr>
        <w:pStyle w:val="5"/>
        <w:spacing w:line="600" w:lineRule="exact"/>
        <w:ind w:firstLine="0"/>
        <w:jc w:val="center"/>
        <w:rPr>
          <w:rFonts w:ascii="宋体" w:hAnsi="宋体" w:cs="宋体"/>
          <w:b/>
          <w:i/>
          <w:color w:val="000000" w:themeColor="text1"/>
          <w:sz w:val="21"/>
          <w:szCs w:val="21"/>
          <w:highlight w:val="none"/>
          <w:u w:val="single"/>
          <w14:textFill>
            <w14:solidFill>
              <w14:schemeClr w14:val="tx1"/>
            </w14:solidFill>
          </w14:textFill>
        </w:rPr>
      </w:pPr>
      <w:r>
        <w:rPr>
          <w:rFonts w:hint="eastAsia" w:ascii="宋体" w:hAnsi="宋体" w:cs="宋体"/>
          <w:b/>
          <w:color w:val="000000" w:themeColor="text1"/>
          <w:sz w:val="21"/>
          <w:szCs w:val="21"/>
          <w:highlight w:val="none"/>
          <w:u w:val="single"/>
          <w14:textFill>
            <w14:solidFill>
              <w14:schemeClr w14:val="tx1"/>
            </w14:solidFill>
          </w14:textFill>
        </w:rPr>
        <w:t>（备注：如供应商组成联合体参加投标，则联合体各方均须加盖公章）</w:t>
      </w:r>
    </w:p>
    <w:p>
      <w:pPr>
        <w:pStyle w:val="9"/>
        <w:spacing w:line="240" w:lineRule="exact"/>
        <w:rPr>
          <w:color w:val="000000" w:themeColor="text1"/>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rPr>
          <w:rFonts w:ascii="宋体" w:hAnsi="宋体" w:cs="宋体"/>
          <w:b/>
          <w:color w:val="000000" w:themeColor="text1"/>
          <w:sz w:val="28"/>
          <w:szCs w:val="28"/>
          <w:highlight w:val="none"/>
          <w14:textFill>
            <w14:solidFill>
              <w14:schemeClr w14:val="tx1"/>
            </w14:solidFill>
          </w14:textFill>
        </w:rPr>
      </w:pPr>
    </w:p>
    <w:p>
      <w:pPr>
        <w:spacing w:line="360" w:lineRule="auto"/>
        <w:jc w:val="center"/>
        <w:outlineLvl w:val="1"/>
        <w:rPr>
          <w:rFonts w:ascii="宋体" w:hAnsi="宋体" w:cs="宋体"/>
          <w:b/>
          <w:color w:val="000000" w:themeColor="text1"/>
          <w:sz w:val="28"/>
          <w:szCs w:val="28"/>
          <w:highlight w:val="none"/>
          <w14:textFill>
            <w14:solidFill>
              <w14:schemeClr w14:val="tx1"/>
            </w14:solidFill>
          </w14:textFill>
        </w:rPr>
      </w:pPr>
      <w:bookmarkStart w:id="185" w:name="_Toc122338106"/>
      <w:r>
        <w:rPr>
          <w:rFonts w:hint="eastAsia" w:ascii="宋体" w:hAnsi="宋体" w:cs="宋体"/>
          <w:b/>
          <w:color w:val="000000" w:themeColor="text1"/>
          <w:sz w:val="28"/>
          <w:szCs w:val="28"/>
          <w:highlight w:val="none"/>
          <w14:textFill>
            <w14:solidFill>
              <w14:schemeClr w14:val="tx1"/>
            </w14:solidFill>
          </w14:textFill>
        </w:rPr>
        <w:t>四、投标（响应）书（格式）</w:t>
      </w:r>
      <w:bookmarkEnd w:id="185"/>
    </w:p>
    <w:p>
      <w:pPr>
        <w:pStyle w:val="9"/>
        <w:spacing w:line="240" w:lineRule="exact"/>
        <w:rPr>
          <w:rFonts w:ascii="宋体" w:hAnsi="宋体" w:cs="宋体"/>
          <w:b/>
          <w:color w:val="000000" w:themeColor="text1"/>
          <w:szCs w:val="28"/>
          <w:highlight w:val="none"/>
          <w14:textFill>
            <w14:solidFill>
              <w14:schemeClr w14:val="tx1"/>
            </w14:solidFill>
          </w14:textFill>
        </w:rPr>
      </w:pPr>
    </w:p>
    <w:p>
      <w:pPr>
        <w:spacing w:line="360" w:lineRule="auto"/>
        <w:rPr>
          <w:rFonts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u w:val="single"/>
          <w14:textFill>
            <w14:solidFill>
              <w14:schemeClr w14:val="tx1"/>
            </w14:solidFill>
          </w14:textFill>
        </w:rPr>
        <w:t xml:space="preserve">致：    </w:t>
      </w:r>
      <w:r>
        <w:rPr>
          <w:rFonts w:hint="eastAsia" w:ascii="宋体" w:hAnsi="宋体" w:cs="宋体"/>
          <w:b/>
          <w:i/>
          <w:color w:val="000000" w:themeColor="text1"/>
          <w:szCs w:val="21"/>
          <w:highlight w:val="none"/>
          <w:u w:val="single"/>
          <w14:textFill>
            <w14:solidFill>
              <w14:schemeClr w14:val="tx1"/>
            </w14:solidFill>
          </w14:textFill>
        </w:rPr>
        <w:t>(</w:t>
      </w:r>
      <w:r>
        <w:rPr>
          <w:rFonts w:hint="eastAsia" w:ascii="宋体" w:hAnsi="宋体" w:cs="仿宋"/>
          <w:b/>
          <w:i/>
          <w:color w:val="000000" w:themeColor="text1"/>
          <w:kern w:val="0"/>
          <w:szCs w:val="21"/>
          <w:highlight w:val="none"/>
          <w:u w:val="single"/>
          <w14:textFill>
            <w14:solidFill>
              <w14:schemeClr w14:val="tx1"/>
            </w14:solidFill>
          </w14:textFill>
        </w:rPr>
        <w:t>采购人或携手阳光公司的名称</w:t>
      </w:r>
      <w:r>
        <w:rPr>
          <w:rFonts w:hint="eastAsia" w:ascii="宋体" w:hAnsi="宋体" w:cs="宋体"/>
          <w:b/>
          <w:i/>
          <w:color w:val="000000" w:themeColor="text1"/>
          <w:szCs w:val="21"/>
          <w:highlight w:val="none"/>
          <w:u w:val="single"/>
          <w14:textFill>
            <w14:solidFill>
              <w14:schemeClr w14:val="tx1"/>
            </w14:solidFill>
          </w14:textFill>
        </w:rPr>
        <w:t>)</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根据贵方</w:t>
      </w:r>
      <w:r>
        <w:rPr>
          <w:rFonts w:hint="eastAsia" w:hAnsi="宋体" w:cs="宋体"/>
          <w:b/>
          <w:i/>
          <w:color w:val="000000" w:themeColor="text1"/>
          <w:sz w:val="21"/>
          <w:szCs w:val="21"/>
          <w:highlight w:val="none"/>
          <w:u w:val="single"/>
          <w14:textFill>
            <w14:solidFill>
              <w14:schemeClr w14:val="tx1"/>
            </w14:solidFill>
          </w14:textFill>
        </w:rPr>
        <w:t xml:space="preserve"> (项目名称)</w:t>
      </w:r>
      <w:r>
        <w:rPr>
          <w:rFonts w:hint="eastAsia" w:hAnsi="宋体" w:cs="宋体"/>
          <w:color w:val="000000" w:themeColor="text1"/>
          <w:sz w:val="21"/>
          <w:szCs w:val="21"/>
          <w:highlight w:val="none"/>
          <w14:textFill>
            <w14:solidFill>
              <w14:schemeClr w14:val="tx1"/>
            </w14:solidFill>
          </w14:textFill>
        </w:rPr>
        <w:t>项目的投标邀请</w:t>
      </w:r>
      <w:r>
        <w:rPr>
          <w:rFonts w:hint="eastAsia" w:hAnsi="宋体" w:cs="宋体"/>
          <w:b/>
          <w:i/>
          <w:color w:val="000000" w:themeColor="text1"/>
          <w:sz w:val="21"/>
          <w:szCs w:val="21"/>
          <w:highlight w:val="none"/>
          <w:u w:val="single"/>
          <w14:textFill>
            <w14:solidFill>
              <w14:schemeClr w14:val="tx1"/>
            </w14:solidFill>
          </w14:textFill>
        </w:rPr>
        <w:t>(采购编号)</w:t>
      </w:r>
      <w:r>
        <w:rPr>
          <w:rFonts w:hint="eastAsia" w:hAnsi="宋体" w:cs="宋体"/>
          <w:color w:val="000000" w:themeColor="text1"/>
          <w:sz w:val="21"/>
          <w:szCs w:val="21"/>
          <w:highlight w:val="none"/>
          <w14:textFill>
            <w14:solidFill>
              <w14:schemeClr w14:val="tx1"/>
            </w14:solidFill>
          </w14:textFill>
        </w:rPr>
        <w:t>,签字代表</w:t>
      </w:r>
      <w:r>
        <w:rPr>
          <w:rFonts w:hint="eastAsia" w:hAnsi="宋体" w:cs="宋体"/>
          <w:b/>
          <w:i/>
          <w:color w:val="000000" w:themeColor="text1"/>
          <w:sz w:val="21"/>
          <w:szCs w:val="21"/>
          <w:highlight w:val="none"/>
          <w:u w:val="single"/>
          <w14:textFill>
            <w14:solidFill>
              <w14:schemeClr w14:val="tx1"/>
            </w14:solidFill>
          </w14:textFill>
        </w:rPr>
        <w:t>(姓名、职务)</w:t>
      </w:r>
      <w:r>
        <w:rPr>
          <w:rFonts w:hint="eastAsia" w:hAnsi="宋体" w:cs="宋体"/>
          <w:color w:val="000000" w:themeColor="text1"/>
          <w:sz w:val="21"/>
          <w:szCs w:val="21"/>
          <w:highlight w:val="none"/>
          <w14:textFill>
            <w14:solidFill>
              <w14:schemeClr w14:val="tx1"/>
            </w14:solidFill>
          </w14:textFill>
        </w:rPr>
        <w:t>经正式授权并代表供应商</w:t>
      </w:r>
      <w:r>
        <w:rPr>
          <w:rFonts w:hint="eastAsia" w:hAnsi="宋体" w:cs="宋体"/>
          <w:b/>
          <w:i/>
          <w:color w:val="000000" w:themeColor="text1"/>
          <w:sz w:val="21"/>
          <w:szCs w:val="21"/>
          <w:highlight w:val="none"/>
          <w:u w:val="single"/>
          <w14:textFill>
            <w14:solidFill>
              <w14:schemeClr w14:val="tx1"/>
            </w14:solidFill>
          </w14:textFill>
        </w:rPr>
        <w:t>（供应商名称）</w:t>
      </w:r>
      <w:r>
        <w:rPr>
          <w:rFonts w:hint="eastAsia" w:hAnsi="宋体" w:cs="宋体"/>
          <w:color w:val="000000" w:themeColor="text1"/>
          <w:sz w:val="21"/>
          <w:szCs w:val="21"/>
          <w:highlight w:val="none"/>
          <w14:textFill>
            <w14:solidFill>
              <w14:schemeClr w14:val="tx1"/>
            </w14:solidFill>
          </w14:textFill>
        </w:rPr>
        <w:t>提交下述文件正本</w:t>
      </w:r>
      <w:r>
        <w:rPr>
          <w:rFonts w:hint="eastAsia" w:hAnsi="宋体" w:cs="宋体"/>
          <w:b/>
          <w:color w:val="000000" w:themeColor="text1"/>
          <w:sz w:val="21"/>
          <w:szCs w:val="21"/>
          <w:highlight w:val="none"/>
          <w:u w:val="single"/>
          <w14:textFill>
            <w14:solidFill>
              <w14:schemeClr w14:val="tx1"/>
            </w14:solidFill>
          </w14:textFill>
        </w:rPr>
        <w:t>1</w:t>
      </w:r>
      <w:r>
        <w:rPr>
          <w:rFonts w:hint="eastAsia" w:hAnsi="宋体" w:cs="宋体"/>
          <w:color w:val="000000" w:themeColor="text1"/>
          <w:sz w:val="21"/>
          <w:szCs w:val="21"/>
          <w:highlight w:val="none"/>
          <w14:textFill>
            <w14:solidFill>
              <w14:schemeClr w14:val="tx1"/>
            </w14:solidFill>
          </w14:textFill>
        </w:rPr>
        <w:t>份、副本</w:t>
      </w:r>
      <w:r>
        <w:rPr>
          <w:rFonts w:hint="eastAsia" w:hAnsi="宋体" w:cs="宋体"/>
          <w:b/>
          <w:color w:val="000000" w:themeColor="text1"/>
          <w:sz w:val="21"/>
          <w:szCs w:val="21"/>
          <w:highlight w:val="none"/>
          <w14:textFill>
            <w14:solidFill>
              <w14:schemeClr w14:val="tx1"/>
            </w14:solidFill>
          </w14:textFill>
        </w:rPr>
        <w:t>份</w:t>
      </w:r>
      <w:r>
        <w:rPr>
          <w:rFonts w:hint="eastAsia" w:hAnsi="宋体" w:cs="宋体"/>
          <w:color w:val="000000" w:themeColor="text1"/>
          <w:sz w:val="21"/>
          <w:szCs w:val="21"/>
          <w:highlight w:val="none"/>
          <w14:textFill>
            <w14:solidFill>
              <w14:schemeClr w14:val="tx1"/>
            </w14:solidFill>
          </w14:textFill>
        </w:rPr>
        <w:t>。</w:t>
      </w:r>
    </w:p>
    <w:p>
      <w:pPr>
        <w:pStyle w:val="17"/>
        <w:tabs>
          <w:tab w:val="left" w:pos="5580"/>
        </w:tabs>
        <w:spacing w:line="360" w:lineRule="auto"/>
        <w:ind w:firstLine="422" w:firstLineChars="200"/>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据此，签字代表宣布同意如下：</w:t>
      </w:r>
    </w:p>
    <w:p>
      <w:pPr>
        <w:pStyle w:val="17"/>
        <w:tabs>
          <w:tab w:val="left" w:pos="5580"/>
        </w:tabs>
        <w:spacing w:line="360" w:lineRule="auto"/>
        <w:ind w:firstLine="420" w:firstLineChars="200"/>
        <w:rPr>
          <w:rFonts w:hAnsi="宋体" w:cs="宋体"/>
          <w:color w:val="000000" w:themeColor="text1"/>
          <w:spacing w:val="15"/>
          <w:sz w:val="21"/>
          <w:szCs w:val="21"/>
          <w:highlight w:val="none"/>
          <w:u w:val="singl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r>
        <w:rPr>
          <w:rFonts w:hint="eastAsia" w:hAnsi="宋体"/>
          <w:color w:val="000000" w:themeColor="text1"/>
          <w:sz w:val="21"/>
          <w:szCs w:val="21"/>
          <w:highlight w:val="none"/>
          <w14:textFill>
            <w14:solidFill>
              <w14:schemeClr w14:val="tx1"/>
            </w14:solidFill>
          </w14:textFill>
        </w:rPr>
        <w:t>附投标价格表中规定的应提供产品（货物、服务、工程）</w:t>
      </w:r>
      <w:r>
        <w:rPr>
          <w:rFonts w:hAnsi="宋体"/>
          <w:color w:val="000000" w:themeColor="text1"/>
          <w:sz w:val="21"/>
          <w:szCs w:val="21"/>
          <w:highlight w:val="none"/>
          <w14:textFill>
            <w14:solidFill>
              <w14:schemeClr w14:val="tx1"/>
            </w14:solidFill>
          </w14:textFill>
        </w:rPr>
        <w:t>的</w:t>
      </w:r>
      <w:r>
        <w:rPr>
          <w:rFonts w:hint="eastAsia" w:hAnsi="宋体"/>
          <w:color w:val="000000" w:themeColor="text1"/>
          <w:sz w:val="21"/>
          <w:szCs w:val="21"/>
          <w:highlight w:val="none"/>
          <w14:textFill>
            <w14:solidFill>
              <w14:schemeClr w14:val="tx1"/>
            </w14:solidFill>
          </w14:textFill>
        </w:rPr>
        <w:t>投标总价详见报价一览表。</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（2）本投标有效期为自</w:t>
      </w:r>
      <w:r>
        <w:rPr>
          <w:rFonts w:hint="eastAsia" w:hAnsi="宋体"/>
          <w:color w:val="000000" w:themeColor="text1"/>
          <w:sz w:val="21"/>
          <w:szCs w:val="21"/>
          <w:highlight w:val="none"/>
          <w14:textFill>
            <w14:solidFill>
              <w14:schemeClr w14:val="tx1"/>
            </w14:solidFill>
          </w14:textFill>
        </w:rPr>
        <w:t>提交响应文件截止之日</w:t>
      </w:r>
      <w:r>
        <w:rPr>
          <w:rFonts w:hint="eastAsia" w:hAnsi="宋体" w:cs="宋体"/>
          <w:color w:val="000000" w:themeColor="text1"/>
          <w:sz w:val="21"/>
          <w:szCs w:val="21"/>
          <w:highlight w:val="none"/>
          <w14:textFill>
            <w14:solidFill>
              <w14:schemeClr w14:val="tx1"/>
            </w14:solidFill>
          </w14:textFill>
        </w:rPr>
        <w:t>起</w:t>
      </w:r>
      <w:r>
        <w:rPr>
          <w:rFonts w:hint="eastAsia" w:hAnsi="宋体" w:cs="宋体"/>
          <w:color w:val="000000" w:themeColor="text1"/>
          <w:sz w:val="21"/>
          <w:szCs w:val="21"/>
          <w:highlight w:val="none"/>
          <w:u w:val="single"/>
          <w14:textFill>
            <w14:solidFill>
              <w14:schemeClr w14:val="tx1"/>
            </w14:solidFill>
          </w14:textFill>
        </w:rPr>
        <w:t>60</w:t>
      </w:r>
      <w:r>
        <w:rPr>
          <w:rFonts w:hint="eastAsia" w:hAnsi="宋体" w:cs="宋体"/>
          <w:color w:val="000000" w:themeColor="text1"/>
          <w:sz w:val="21"/>
          <w:szCs w:val="21"/>
          <w:highlight w:val="none"/>
          <w14:textFill>
            <w14:solidFill>
              <w14:schemeClr w14:val="tx1"/>
            </w14:solidFill>
          </w14:textFill>
        </w:rPr>
        <w:t>个日历日。</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（3）已详细审查全部采购文件，包括所有补充通知（如果有的话），完全理解并同意放弃对这方面有不明、误解和质疑的权力。</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（4）在规定的开标时间后，遵守采购文件中有关保证金的规定。</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（5）我方不是为本项目提供整体设计、规范编制或者项目管理、监理、检测等服务的供应商，我方不是采购代理机构的附属机构。</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（6）在领取成交通知书的同时按采购文件规定的形式，向盐城市携手阳光集中采购代理有限公司一次性支付</w:t>
      </w:r>
      <w:r>
        <w:rPr>
          <w:rFonts w:hint="eastAsia" w:hAnsi="宋体"/>
          <w:color w:val="000000" w:themeColor="text1"/>
          <w:sz w:val="21"/>
          <w:szCs w:val="21"/>
          <w:highlight w:val="none"/>
          <w14:textFill>
            <w14:solidFill>
              <w14:schemeClr w14:val="tx1"/>
            </w14:solidFill>
          </w14:textFill>
        </w:rPr>
        <w:t>代理</w:t>
      </w:r>
      <w:r>
        <w:rPr>
          <w:rFonts w:hint="eastAsia" w:hAnsi="宋体" w:cs="宋体"/>
          <w:color w:val="000000" w:themeColor="text1"/>
          <w:sz w:val="21"/>
          <w:szCs w:val="21"/>
          <w:highlight w:val="none"/>
          <w14:textFill>
            <w14:solidFill>
              <w14:schemeClr w14:val="tx1"/>
            </w14:solidFill>
          </w14:textFill>
        </w:rPr>
        <w:t>服务费。</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（7）按照贵方可能要求，提供与其投标有关的一切数据或资料，完全理解贵方不一定接受最低价的投标或收到的任何投标。</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（8）按照采购文件的规定履行合同责任和义务。</w:t>
      </w:r>
    </w:p>
    <w:p>
      <w:pPr>
        <w:pStyle w:val="17"/>
        <w:tabs>
          <w:tab w:val="left" w:pos="5580"/>
        </w:tabs>
        <w:spacing w:line="360" w:lineRule="auto"/>
        <w:ind w:firstLine="422" w:firstLineChars="200"/>
        <w:rPr>
          <w:rFonts w:hAnsi="宋体" w:cs="宋体"/>
          <w:b/>
          <w:color w:val="000000" w:themeColor="text1"/>
          <w:sz w:val="21"/>
          <w:szCs w:val="21"/>
          <w:highlight w:val="none"/>
          <w:u w:val="single"/>
          <w14:textFill>
            <w14:solidFill>
              <w14:schemeClr w14:val="tx1"/>
            </w14:solidFill>
          </w14:textFill>
        </w:rPr>
      </w:pPr>
      <w:r>
        <w:rPr>
          <w:rFonts w:hint="eastAsia" w:hAnsi="宋体" w:cs="宋体"/>
          <w:b/>
          <w:color w:val="000000" w:themeColor="text1"/>
          <w:sz w:val="21"/>
          <w:szCs w:val="21"/>
          <w:highlight w:val="none"/>
          <w:u w:val="single"/>
          <w14:textFill>
            <w14:solidFill>
              <w14:schemeClr w14:val="tx1"/>
            </w14:solidFill>
          </w14:textFill>
        </w:rPr>
        <w:t>（9）评审期间，如采购人或携手阳光相关工作人员无法与我方委托代理人联系（联系电话：</w:t>
      </w:r>
      <w:r>
        <w:rPr>
          <w:rFonts w:hint="eastAsia" w:hAnsi="宋体" w:cs="宋体"/>
          <w:b/>
          <w:i/>
          <w:color w:val="000000" w:themeColor="text1"/>
          <w:sz w:val="21"/>
          <w:szCs w:val="21"/>
          <w:highlight w:val="none"/>
          <w:u w:val="single"/>
          <w14:textFill>
            <w14:solidFill>
              <w14:schemeClr w14:val="tx1"/>
            </w14:solidFill>
          </w14:textFill>
        </w:rPr>
        <w:t>手机号</w:t>
      </w:r>
      <w:r>
        <w:rPr>
          <w:rFonts w:hint="eastAsia" w:hAnsi="宋体" w:cs="宋体"/>
          <w:b/>
          <w:color w:val="000000" w:themeColor="text1"/>
          <w:sz w:val="21"/>
          <w:szCs w:val="21"/>
          <w:highlight w:val="none"/>
          <w:u w:val="single"/>
          <w14:textFill>
            <w14:solidFill>
              <w14:schemeClr w14:val="tx1"/>
            </w14:solidFill>
          </w14:textFill>
        </w:rPr>
        <w:t>）或我方法定代表人或其委托代理人接到通知后15分钟内未及时向评审人员进行澄清（含提供相关证明材料等）等情形的，评审人员有权视为我方放弃澄清等相关所有权益（以贵方或评审人员理解为准）。</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与本投标有关的一切正式往来信函请寄：</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地址：</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供应商（须盖单位章）：</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法定代表人或其委托代理人(须签字或盖章)：</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电子函件或传真：</w:t>
      </w:r>
    </w:p>
    <w:p>
      <w:pPr>
        <w:pStyle w:val="17"/>
        <w:tabs>
          <w:tab w:val="left" w:pos="5580"/>
        </w:tabs>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日期：</w:t>
      </w:r>
    </w:p>
    <w:p>
      <w:pPr>
        <w:spacing w:line="480" w:lineRule="auto"/>
        <w:rPr>
          <w:rFonts w:ascii="宋体" w:hAnsi="宋体" w:cs="宋体"/>
          <w:b/>
          <w:color w:val="000000" w:themeColor="text1"/>
          <w:sz w:val="28"/>
          <w:szCs w:val="28"/>
          <w:highlight w:val="none"/>
          <w:u w:val="single"/>
          <w14:textFill>
            <w14:solidFill>
              <w14:schemeClr w14:val="tx1"/>
            </w14:solidFill>
          </w14:textFill>
        </w:rPr>
      </w:pPr>
    </w:p>
    <w:p>
      <w:pPr>
        <w:spacing w:line="540" w:lineRule="atLeast"/>
        <w:jc w:val="center"/>
        <w:rPr>
          <w:rFonts w:ascii="宋体" w:hAnsi="宋体"/>
          <w:b/>
          <w:color w:val="000000" w:themeColor="text1"/>
          <w:sz w:val="28"/>
          <w:szCs w:val="28"/>
          <w:highlight w:val="none"/>
          <w14:textFill>
            <w14:solidFill>
              <w14:schemeClr w14:val="tx1"/>
            </w14:solidFill>
          </w14:textFill>
        </w:rPr>
      </w:pPr>
    </w:p>
    <w:p>
      <w:pPr>
        <w:spacing w:line="540" w:lineRule="atLeast"/>
        <w:jc w:val="center"/>
        <w:outlineLvl w:val="1"/>
        <w:rPr>
          <w:rFonts w:ascii="宋体" w:hAnsi="宋体"/>
          <w:color w:val="000000" w:themeColor="text1"/>
          <w:szCs w:val="21"/>
          <w:highlight w:val="none"/>
          <w14:textFill>
            <w14:solidFill>
              <w14:schemeClr w14:val="tx1"/>
            </w14:solidFill>
          </w14:textFill>
        </w:rPr>
      </w:pPr>
      <w:bookmarkStart w:id="186" w:name="_Toc122338107"/>
      <w:r>
        <w:rPr>
          <w:rFonts w:hint="eastAsia" w:ascii="宋体" w:hAnsi="宋体"/>
          <w:b/>
          <w:color w:val="000000" w:themeColor="text1"/>
          <w:sz w:val="28"/>
          <w:szCs w:val="28"/>
          <w:highlight w:val="none"/>
          <w14:textFill>
            <w14:solidFill>
              <w14:schemeClr w14:val="tx1"/>
            </w14:solidFill>
          </w14:textFill>
        </w:rPr>
        <w:t>五、盐城市政府采购事前信用承诺书（格式）</w:t>
      </w:r>
      <w:bookmarkEnd w:id="186"/>
    </w:p>
    <w:p>
      <w:pPr>
        <w:spacing w:line="540" w:lineRule="atLeast"/>
        <w:ind w:firstLine="420" w:firstLineChars="200"/>
        <w:jc w:val="left"/>
        <w:rPr>
          <w:rFonts w:ascii="宋体" w:hAnsi="宋体" w:cs="宋体"/>
          <w:b/>
          <w:color w:val="000000" w:themeColor="text1"/>
          <w:sz w:val="28"/>
          <w:szCs w:val="2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为营造我市公开、公平、公正、诚实守信的政府采购交易环境，树立诚信守法的投标人形象，本人代表本单位作出以下承诺：</w:t>
      </w:r>
    </w:p>
    <w:p>
      <w:pPr>
        <w:widowControl/>
        <w:spacing w:line="5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（四）严格遵守即时信息公示规定，及时维护和更新盐城市政府采购网中与本单位相关的信息；</w:t>
      </w:r>
    </w:p>
    <w:p>
      <w:pPr>
        <w:widowControl/>
        <w:spacing w:line="5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五）自我约束、自我管理，守合同、重信用，自觉维护政府采购交易的良好秩序，与参与本次政府采购活动的其他供应商不存在直接控股或管理关系，不参与围标串标、弄虚作假、骗取中标（成交）、干扰评审、违约毁约等行为；</w:t>
      </w:r>
    </w:p>
    <w:p>
      <w:pPr>
        <w:widowControl/>
        <w:spacing w:line="5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（六）自觉接受政府、行业组织、社会公众、新闻舆论的监督；</w:t>
      </w:r>
    </w:p>
    <w:p>
      <w:pPr>
        <w:widowControl/>
        <w:spacing w:line="540" w:lineRule="atLeas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（八）本人已认真阅读了上述承诺，并向本单位员工作了宣传教育。</w:t>
      </w:r>
    </w:p>
    <w:p>
      <w:pPr>
        <w:pStyle w:val="17"/>
        <w:tabs>
          <w:tab w:val="left" w:pos="5580"/>
        </w:tabs>
        <w:spacing w:line="360" w:lineRule="auto"/>
        <w:ind w:firstLine="400" w:firstLineChars="200"/>
        <w:rPr>
          <w:rFonts w:hAnsi="宋体" w:cs="宋体"/>
          <w:color w:val="000000" w:themeColor="text1"/>
          <w:highlight w:val="none"/>
          <w14:textFill>
            <w14:solidFill>
              <w14:schemeClr w14:val="tx1"/>
            </w14:solidFill>
          </w14:textFill>
        </w:rPr>
      </w:pPr>
    </w:p>
    <w:p>
      <w:pPr>
        <w:pStyle w:val="17"/>
        <w:tabs>
          <w:tab w:val="left" w:pos="5580"/>
        </w:tabs>
        <w:spacing w:line="360" w:lineRule="auto"/>
        <w:ind w:firstLine="400" w:firstLineChars="200"/>
        <w:rPr>
          <w:rFonts w:hAnsi="宋体" w:cs="宋体"/>
          <w:color w:val="000000" w:themeColor="text1"/>
          <w:highlight w:val="none"/>
          <w14:textFill>
            <w14:solidFill>
              <w14:schemeClr w14:val="tx1"/>
            </w14:solidFill>
          </w14:textFill>
        </w:rPr>
      </w:pPr>
    </w:p>
    <w:p>
      <w:pPr>
        <w:pStyle w:val="17"/>
        <w:tabs>
          <w:tab w:val="left" w:pos="5580"/>
        </w:tabs>
        <w:spacing w:line="360" w:lineRule="auto"/>
        <w:ind w:firstLine="5250" w:firstLineChars="25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供应商（须盖单位章）：</w:t>
      </w:r>
    </w:p>
    <w:p>
      <w:pPr>
        <w:pStyle w:val="17"/>
        <w:tabs>
          <w:tab w:val="left" w:pos="5580"/>
        </w:tabs>
        <w:spacing w:line="360" w:lineRule="auto"/>
        <w:ind w:firstLine="5250" w:firstLineChars="25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 (须签字或盖章)：</w:t>
      </w:r>
    </w:p>
    <w:p>
      <w:pPr>
        <w:pStyle w:val="17"/>
        <w:tabs>
          <w:tab w:val="left" w:pos="5580"/>
        </w:tabs>
        <w:spacing w:line="360" w:lineRule="auto"/>
        <w:ind w:firstLine="5250" w:firstLineChars="25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日期：   年  月  日</w:t>
      </w:r>
    </w:p>
    <w:p>
      <w:pPr>
        <w:pStyle w:val="9"/>
        <w:rPr>
          <w:rFonts w:ascii="宋体" w:hAnsi="宋体"/>
          <w:b/>
          <w:color w:val="000000" w:themeColor="text1"/>
          <w:szCs w:val="28"/>
          <w:highlight w:val="none"/>
          <w14:textFill>
            <w14:solidFill>
              <w14:schemeClr w14:val="tx1"/>
            </w14:solidFill>
          </w14:textFill>
        </w:rPr>
      </w:pPr>
    </w:p>
    <w:p>
      <w:pPr>
        <w:spacing w:line="540" w:lineRule="atLeast"/>
        <w:jc w:val="center"/>
        <w:rPr>
          <w:rFonts w:ascii="宋体" w:hAnsi="宋体"/>
          <w:b/>
          <w:color w:val="000000" w:themeColor="text1"/>
          <w:sz w:val="28"/>
          <w:szCs w:val="28"/>
          <w:highlight w:val="none"/>
          <w14:textFill>
            <w14:solidFill>
              <w14:schemeClr w14:val="tx1"/>
            </w14:solidFill>
          </w14:textFill>
        </w:rPr>
      </w:pPr>
    </w:p>
    <w:tbl>
      <w:tblPr>
        <w:tblStyle w:val="29"/>
        <w:tblpPr w:leftFromText="180" w:rightFromText="180" w:vertAnchor="text" w:horzAnchor="margin" w:tblpY="9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711"/>
        <w:gridCol w:w="453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项目编号</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项目名称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名称（品目）</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highlight w:val="non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产品质量标准</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合格（符合国家强制标准），全新原厂原件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免费质量保证期</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提供       年免费原厂质保（均须为原厂原件</w:t>
            </w:r>
            <w:r>
              <w:rPr>
                <w:rFonts w:hint="eastAsia" w:ascii="宋体" w:hAnsi="宋体" w:cs="宋体"/>
                <w:color w:val="000000" w:themeColor="text1"/>
                <w:szCs w:val="21"/>
                <w:highlight w:val="non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交付或者实施的时间</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天（日历天）内供货（送达）、安装调试完毕并达到采购人的验收标准。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2711"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交付或者实施的地点</w:t>
            </w: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江苏盐城（具体地点服从采购人的另行通知）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是否接受招标文件的</w:t>
            </w:r>
          </w:p>
          <w:p>
            <w:pPr>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采购资金的支付方式、时间、条件（付款条件）</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i/>
                <w:color w:val="000000" w:themeColor="text1"/>
                <w:szCs w:val="21"/>
                <w:highlight w:val="none"/>
                <w:u w:val="single"/>
                <w14:textFill>
                  <w14:solidFill>
                    <w14:schemeClr w14:val="tx1"/>
                  </w14:solidFill>
                </w14:textFill>
              </w:rPr>
            </w:pPr>
            <w:r>
              <w:rPr>
                <w:rFonts w:hint="eastAsia" w:ascii="宋体" w:hAnsi="宋体" w:cs="宋体"/>
                <w:i/>
                <w:color w:val="000000" w:themeColor="text1"/>
                <w:szCs w:val="21"/>
                <w:highlight w:val="none"/>
                <w:u w:val="single"/>
                <w14:textFill>
                  <w14:solidFill>
                    <w14:schemeClr w14:val="tx1"/>
                  </w14:solidFill>
                </w14:textFill>
              </w:rPr>
              <w:t>（“</w:t>
            </w:r>
            <w:r>
              <w:rPr>
                <w:rFonts w:hint="eastAsia" w:ascii="宋体" w:hAnsi="宋体"/>
                <w:i/>
                <w:color w:val="000000" w:themeColor="text1"/>
                <w:szCs w:val="21"/>
                <w:highlight w:val="none"/>
                <w:u w:val="single"/>
                <w14:textFill>
                  <w14:solidFill>
                    <w14:schemeClr w14:val="tx1"/>
                  </w14:solidFill>
                </w14:textFill>
              </w:rPr>
              <w:t>接受”或“不接受”</w:t>
            </w:r>
            <w:r>
              <w:rPr>
                <w:rFonts w:hint="eastAsia" w:ascii="宋体" w:hAnsi="宋体" w:cs="宋体"/>
                <w:i/>
                <w:color w:val="000000" w:themeColor="text1"/>
                <w:szCs w:val="21"/>
                <w:highlight w:val="none"/>
                <w:u w:val="singl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是否接受招标文件的</w:t>
            </w:r>
          </w:p>
          <w:p>
            <w:pPr>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包装和运输要求</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i/>
                <w:color w:val="000000" w:themeColor="text1"/>
                <w:szCs w:val="21"/>
                <w:highlight w:val="none"/>
                <w:u w:val="single"/>
                <w14:textFill>
                  <w14:solidFill>
                    <w14:schemeClr w14:val="tx1"/>
                  </w14:solidFill>
                </w14:textFill>
              </w:rPr>
            </w:pPr>
            <w:r>
              <w:rPr>
                <w:rFonts w:hint="eastAsia" w:ascii="宋体" w:hAnsi="宋体" w:cs="宋体"/>
                <w:i/>
                <w:color w:val="000000" w:themeColor="text1"/>
                <w:szCs w:val="21"/>
                <w:highlight w:val="none"/>
                <w:u w:val="single"/>
                <w14:textFill>
                  <w14:solidFill>
                    <w14:schemeClr w14:val="tx1"/>
                  </w14:solidFill>
                </w14:textFill>
              </w:rPr>
              <w:t>（“</w:t>
            </w:r>
            <w:r>
              <w:rPr>
                <w:rFonts w:hint="eastAsia" w:ascii="宋体" w:hAnsi="宋体"/>
                <w:i/>
                <w:color w:val="000000" w:themeColor="text1"/>
                <w:szCs w:val="21"/>
                <w:highlight w:val="none"/>
                <w:u w:val="single"/>
                <w14:textFill>
                  <w14:solidFill>
                    <w14:schemeClr w14:val="tx1"/>
                  </w14:solidFill>
                </w14:textFill>
              </w:rPr>
              <w:t>接受”或“不接受”</w:t>
            </w:r>
            <w:r>
              <w:rPr>
                <w:rFonts w:hint="eastAsia" w:ascii="宋体" w:hAnsi="宋体" w:cs="宋体"/>
                <w:i/>
                <w:color w:val="000000" w:themeColor="text1"/>
                <w:szCs w:val="21"/>
                <w:highlight w:val="none"/>
                <w:u w:val="single"/>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27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保险</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本次报价包括了与项目有关的保险费用。</w:t>
            </w:r>
          </w:p>
          <w:p>
            <w:pPr>
              <w:rPr>
                <w:rFonts w:ascii="宋体" w:hAnsi="宋体"/>
                <w:color w:val="000000" w:themeColor="text1"/>
                <w:highlight w:val="none"/>
                <w14:textFill>
                  <w14:solidFill>
                    <w14:schemeClr w14:val="tx1"/>
                  </w14:solidFill>
                </w14:textFill>
              </w:rPr>
            </w:pPr>
            <w:r>
              <w:rPr>
                <w:rFonts w:hint="eastAsia" w:ascii="宋体" w:hAnsi="宋体"/>
                <w:iCs/>
                <w:color w:val="000000" w:themeColor="text1"/>
                <w:highlight w:val="none"/>
                <w14:textFill>
                  <w14:solidFill>
                    <w14:schemeClr w14:val="tx1"/>
                  </w14:solidFill>
                </w14:textFill>
              </w:rPr>
              <w:t>其它承诺：</w:t>
            </w:r>
            <w:r>
              <w:rPr>
                <w:rFonts w:hint="eastAsia" w:ascii="宋体" w:hAnsi="宋体"/>
                <w:i/>
                <w:iCs/>
                <w:color w:val="000000" w:themeColor="text1"/>
                <w:highlight w:val="none"/>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w:t>
            </w:r>
          </w:p>
        </w:tc>
        <w:tc>
          <w:tcPr>
            <w:tcW w:w="2711"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具体的售后服务等其它要求</w:t>
            </w:r>
            <w:r>
              <w:rPr>
                <w:rFonts w:hint="eastAsia" w:ascii="宋体" w:hAnsi="宋体"/>
                <w:b/>
                <w:i/>
                <w:color w:val="000000" w:themeColor="text1"/>
                <w:highlight w:val="none"/>
                <w:u w:val="single"/>
                <w14:textFill>
                  <w14:solidFill>
                    <w14:schemeClr w14:val="tx1"/>
                  </w14:solidFill>
                </w14:textFill>
              </w:rPr>
              <w:t>（可根据招标文件要求自行添加）</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r>
              <w:rPr>
                <w:rFonts w:hint="eastAsia" w:ascii="宋体" w:hAnsi="宋体"/>
                <w:i/>
                <w:iCs/>
                <w:color w:val="000000" w:themeColor="text1"/>
                <w:highlight w:val="none"/>
                <w:u w:val="single"/>
                <w14:textFill>
                  <w14:solidFill>
                    <w14:schemeClr w14:val="tx1"/>
                  </w14:solidFill>
                </w14:textFill>
              </w:rPr>
              <w:t>可另页详述（应答），但须标注其所在页码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highlight w:val="none"/>
                <w14:textFill>
                  <w14:solidFill>
                    <w14:schemeClr w14:val="tx1"/>
                  </w14:solidFill>
                </w14:textFill>
              </w:rPr>
            </w:pPr>
          </w:p>
        </w:tc>
        <w:tc>
          <w:tcPr>
            <w:tcW w:w="2711" w:type="dxa"/>
            <w:tcBorders>
              <w:top w:val="single" w:color="auto" w:sz="4" w:space="0"/>
              <w:left w:val="single" w:color="auto" w:sz="4" w:space="0"/>
              <w:bottom w:val="single" w:color="auto" w:sz="4" w:space="0"/>
              <w:right w:val="single" w:color="auto" w:sz="4" w:space="0"/>
            </w:tcBorders>
            <w:vAlign w:val="center"/>
          </w:tcPr>
          <w:p>
            <w:pPr>
              <w:widowControl/>
              <w:spacing w:line="456" w:lineRule="auto"/>
              <w:jc w:val="center"/>
              <w:rPr>
                <w:rFonts w:ascii="宋体" w:hAnsi="宋体" w:cs="宋体"/>
                <w:b/>
                <w:i/>
                <w:color w:val="000000" w:themeColor="text1"/>
                <w:kern w:val="0"/>
                <w:szCs w:val="21"/>
                <w:highlight w:val="none"/>
                <w:u w:val="singl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i/>
                <w:color w:val="000000" w:themeColor="text1"/>
                <w:szCs w:val="21"/>
                <w:highlight w:val="none"/>
                <w:u w:val="single"/>
                <w14:textFill>
                  <w14:solidFill>
                    <w14:schemeClr w14:val="tx1"/>
                  </w14:solidFill>
                </w14:textFill>
              </w:rPr>
              <w:t>行数不够，可按本表格式自行添加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56"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spacing w:line="456" w:lineRule="auto"/>
              <w:jc w:val="left"/>
              <w:rPr>
                <w:rFonts w:ascii="宋体" w:hAnsi="宋体"/>
                <w:b/>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法定代表人或其委托</w:t>
            </w:r>
            <w:r>
              <w:rPr>
                <w:rFonts w:ascii="宋体" w:hAnsi="宋体"/>
                <w:b/>
                <w:color w:val="000000" w:themeColor="text1"/>
                <w:szCs w:val="21"/>
                <w:highlight w:val="none"/>
                <w:u w:val="single"/>
                <w14:textFill>
                  <w14:solidFill>
                    <w14:schemeClr w14:val="tx1"/>
                  </w14:solidFill>
                </w14:textFill>
              </w:rPr>
              <w:t>代理人</w:t>
            </w:r>
            <w:r>
              <w:rPr>
                <w:rFonts w:hint="eastAsia" w:ascii="宋体" w:hAnsi="宋体"/>
                <w:b/>
                <w:color w:val="000000" w:themeColor="text1"/>
                <w:szCs w:val="21"/>
                <w:highlight w:val="none"/>
                <w:u w:val="single"/>
                <w14:textFill>
                  <w14:solidFill>
                    <w14:schemeClr w14:val="tx1"/>
                  </w14:solidFill>
                </w14:textFill>
              </w:rPr>
              <w:t xml:space="preserve">（签字）：                  </w:t>
            </w:r>
          </w:p>
          <w:p>
            <w:pPr>
              <w:spacing w:line="456"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 xml:space="preserve">投标人(盖单位章)：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46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p>
          <w:p>
            <w:pPr>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1.投标人需按</w:t>
            </w:r>
            <w:r>
              <w:rPr>
                <w:rFonts w:hint="eastAsia" w:ascii="宋体" w:hAnsi="宋体"/>
                <w:color w:val="000000" w:themeColor="text1"/>
                <w:highlight w:val="none"/>
                <w14:textFill>
                  <w14:solidFill>
                    <w14:schemeClr w14:val="tx1"/>
                  </w14:solidFill>
                </w14:textFill>
              </w:rPr>
              <w:t>招标文件中的商务要求</w:t>
            </w:r>
            <w:r>
              <w:rPr>
                <w:rFonts w:ascii="宋体" w:hAnsi="宋体"/>
                <w:color w:val="000000" w:themeColor="text1"/>
                <w:highlight w:val="none"/>
                <w14:textFill>
                  <w14:solidFill>
                    <w14:schemeClr w14:val="tx1"/>
                  </w14:solidFill>
                </w14:textFill>
              </w:rPr>
              <w:t>进行应答</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详细描述如何满足该需求</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p>
          <w:p>
            <w:pPr>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.如本表表格填写不便的，可以另页</w:t>
            </w:r>
            <w:r>
              <w:rPr>
                <w:rFonts w:ascii="宋体" w:hAnsi="宋体"/>
                <w:color w:val="000000" w:themeColor="text1"/>
                <w:highlight w:val="none"/>
                <w14:textFill>
                  <w14:solidFill>
                    <w14:schemeClr w14:val="tx1"/>
                  </w14:solidFill>
                </w14:textFill>
              </w:rPr>
              <w:t>详述</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应答</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，但必须给出确切的位置索引</w:t>
            </w:r>
            <w:r>
              <w:rPr>
                <w:rFonts w:hint="eastAsia" w:ascii="宋体" w:hAnsi="宋体"/>
                <w:color w:val="000000" w:themeColor="text1"/>
                <w:highlight w:val="none"/>
                <w14:textFill>
                  <w14:solidFill>
                    <w14:schemeClr w14:val="tx1"/>
                  </w14:solidFill>
                </w14:textFill>
              </w:rPr>
              <w:t>（标注内容的所在页码）</w:t>
            </w:r>
            <w:r>
              <w:rPr>
                <w:rFonts w:ascii="宋体" w:hAnsi="宋体"/>
                <w:color w:val="000000" w:themeColor="text1"/>
                <w:highlight w:val="none"/>
                <w14:textFill>
                  <w14:solidFill>
                    <w14:schemeClr w14:val="tx1"/>
                  </w14:solidFill>
                </w14:textFill>
              </w:rPr>
              <w:t>。</w:t>
            </w:r>
          </w:p>
          <w:p>
            <w:pPr>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投标人可根据其投标内容进一步细化上述表格，并可增添其它表格或说明以便进一步明确投标内容。</w:t>
            </w:r>
          </w:p>
        </w:tc>
      </w:tr>
    </w:tbl>
    <w:p>
      <w:pPr>
        <w:spacing w:line="540" w:lineRule="atLeast"/>
        <w:jc w:val="center"/>
        <w:outlineLvl w:val="1"/>
        <w:rPr>
          <w:rFonts w:ascii="宋体" w:hAnsi="宋体"/>
          <w:b/>
          <w:color w:val="000000" w:themeColor="text1"/>
          <w:sz w:val="28"/>
          <w:szCs w:val="28"/>
          <w:highlight w:val="none"/>
          <w14:textFill>
            <w14:solidFill>
              <w14:schemeClr w14:val="tx1"/>
            </w14:solidFill>
          </w14:textFill>
        </w:rPr>
      </w:pPr>
      <w:bookmarkStart w:id="187" w:name="_Toc122338108"/>
      <w:r>
        <w:rPr>
          <w:rFonts w:hint="eastAsia" w:ascii="宋体" w:hAnsi="宋体"/>
          <w:b/>
          <w:color w:val="000000" w:themeColor="text1"/>
          <w:sz w:val="28"/>
          <w:szCs w:val="28"/>
          <w:highlight w:val="none"/>
          <w14:textFill>
            <w14:solidFill>
              <w14:schemeClr w14:val="tx1"/>
            </w14:solidFill>
          </w14:textFill>
        </w:rPr>
        <w:t>六、商务条款偏离表（格式）</w:t>
      </w:r>
      <w:bookmarkEnd w:id="187"/>
    </w:p>
    <w:p>
      <w:pPr>
        <w:spacing w:line="360" w:lineRule="auto"/>
        <w:rPr>
          <w:rFonts w:ascii="宋体" w:hAnsi="宋体"/>
          <w:b/>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sectPr>
          <w:headerReference r:id="rId4" w:type="default"/>
          <w:footerReference r:id="rId5" w:type="default"/>
          <w:pgSz w:w="11906" w:h="16838"/>
          <w:pgMar w:top="1134" w:right="1077" w:bottom="1418" w:left="1191" w:header="851" w:footer="992" w:gutter="0"/>
          <w:cols w:space="720" w:num="1"/>
          <w:docGrid w:type="lines" w:linePitch="312" w:charSpace="0"/>
        </w:sectPr>
      </w:pPr>
    </w:p>
    <w:tbl>
      <w:tblPr>
        <w:tblStyle w:val="29"/>
        <w:tblpPr w:leftFromText="180" w:rightFromText="180" w:vertAnchor="text" w:horzAnchor="margin" w:tblpY="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241"/>
        <w:gridCol w:w="2454"/>
        <w:gridCol w:w="28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68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名称（品目）</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招标文件要求</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投标人响应（承诺）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i/>
                <w:color w:val="000000" w:themeColor="text1"/>
                <w:highlight w:val="none"/>
                <w:u w:val="single"/>
                <w14:textFill>
                  <w14:solidFill>
                    <w14:schemeClr w14:val="tx1"/>
                  </w14:solidFill>
                </w14:textFill>
              </w:rPr>
            </w:pPr>
            <w:r>
              <w:rPr>
                <w:rFonts w:hAnsi="宋体" w:cs="Courier New"/>
                <w:i/>
                <w:color w:val="000000" w:themeColor="text1"/>
                <w:highlight w:val="none"/>
                <w:u w:val="single"/>
                <w14:textFill>
                  <w14:solidFill>
                    <w14:schemeClr w14:val="tx1"/>
                  </w14:solidFill>
                </w14:textFill>
              </w:rPr>
              <w:t>例：“显示屏”</w:t>
            </w:r>
          </w:p>
          <w:p>
            <w:pPr>
              <w:pStyle w:val="17"/>
              <w:spacing w:line="360" w:lineRule="auto"/>
              <w:jc w:val="center"/>
              <w:rPr>
                <w:rFonts w:hAnsi="宋体" w:cs="Courier New"/>
                <w:i/>
                <w:color w:val="000000" w:themeColor="text1"/>
                <w:highlight w:val="none"/>
                <w:u w:val="single"/>
                <w14:textFill>
                  <w14:solidFill>
                    <w14:schemeClr w14:val="tx1"/>
                  </w14:solidFill>
                </w14:textFill>
              </w:rPr>
            </w:pPr>
            <w:r>
              <w:rPr>
                <w:rFonts w:hAnsi="宋体" w:cs="Courier New"/>
                <w:i/>
                <w:color w:val="000000" w:themeColor="text1"/>
                <w:highlight w:val="none"/>
                <w:u w:val="single"/>
                <w14:textFill>
                  <w14:solidFill>
                    <w14:schemeClr w14:val="tx1"/>
                  </w14:solidFill>
                </w14:textFill>
              </w:rPr>
              <w:t>（注：仅示例如何填写，与投标内容无关）</w:t>
            </w: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000000" w:themeColor="text1"/>
                <w:szCs w:val="21"/>
                <w:highlight w:val="none"/>
                <w:u w:val="single"/>
                <w14:textFill>
                  <w14:solidFill>
                    <w14:schemeClr w14:val="tx1"/>
                  </w14:solidFill>
                </w14:textFill>
              </w:rPr>
            </w:pPr>
            <w:r>
              <w:rPr>
                <w:rFonts w:hint="eastAsia" w:ascii="宋体" w:hAnsi="宋体" w:cs="Courier New"/>
                <w:i/>
                <w:color w:val="000000" w:themeColor="text1"/>
                <w:szCs w:val="21"/>
                <w:highlight w:val="none"/>
                <w:u w:val="single"/>
                <w14:textFill>
                  <w14:solidFill>
                    <w14:schemeClr w14:val="tx1"/>
                  </w14:solidFill>
                </w14:textFill>
              </w:rPr>
              <w:t>例：</w:t>
            </w:r>
            <w:r>
              <w:rPr>
                <w:rFonts w:hint="eastAsia" w:ascii="宋体" w:hAnsi="宋体" w:cs="宋体"/>
                <w:i/>
                <w:color w:val="000000" w:themeColor="text1"/>
                <w:szCs w:val="21"/>
                <w:highlight w:val="none"/>
                <w:u w:val="single"/>
                <w14:textFill>
                  <w14:solidFill>
                    <w14:schemeClr w14:val="tx1"/>
                  </w14:solidFill>
                </w14:textFill>
              </w:rPr>
              <w:t>“LED</w:t>
            </w:r>
            <w:r>
              <w:rPr>
                <w:rFonts w:ascii="宋体" w:hAnsi="宋体"/>
                <w:i/>
                <w:color w:val="000000" w:themeColor="text1"/>
                <w:szCs w:val="21"/>
                <w:highlight w:val="none"/>
                <w:u w:val="single"/>
                <w14:textFill>
                  <w14:solidFill>
                    <w14:schemeClr w14:val="tx1"/>
                  </w14:solidFill>
                </w14:textFill>
              </w:rPr>
              <w:t>显示屏</w:t>
            </w:r>
            <w:r>
              <w:rPr>
                <w:rFonts w:hint="eastAsia" w:ascii="宋体" w:hAnsi="宋体"/>
                <w:i/>
                <w:color w:val="000000" w:themeColor="text1"/>
                <w:szCs w:val="21"/>
                <w:highlight w:val="none"/>
                <w:u w:val="single"/>
                <w14:textFill>
                  <w14:solidFill>
                    <w14:schemeClr w14:val="tx1"/>
                  </w14:solidFill>
                </w14:textFill>
              </w:rPr>
              <w:t>，</w:t>
            </w:r>
            <w:r>
              <w:rPr>
                <w:rFonts w:ascii="宋体" w:hAnsi="宋体" w:cs="Arial"/>
                <w:i/>
                <w:color w:val="000000" w:themeColor="text1"/>
                <w:szCs w:val="21"/>
                <w:highlight w:val="none"/>
                <w:u w:val="single"/>
                <w:shd w:val="clear" w:color="auto" w:fill="FFFFFF"/>
                <w14:textFill>
                  <w14:solidFill>
                    <w14:schemeClr w14:val="tx1"/>
                  </w14:solidFill>
                </w14:textFill>
              </w:rPr>
              <w:t>p2.5</w:t>
            </w:r>
            <w:r>
              <w:rPr>
                <w:rFonts w:hint="eastAsia" w:ascii="宋体" w:hAnsi="宋体" w:cs="Arial"/>
                <w:i/>
                <w:color w:val="000000" w:themeColor="text1"/>
                <w:szCs w:val="21"/>
                <w:highlight w:val="none"/>
                <w:u w:val="single"/>
                <w:shd w:val="clear" w:color="auto" w:fill="FFFFFF"/>
                <w14:textFill>
                  <w14:solidFill>
                    <w14:schemeClr w14:val="tx1"/>
                  </w14:solidFill>
                </w14:textFill>
              </w:rPr>
              <w:t>，</w:t>
            </w:r>
            <w:r>
              <w:rPr>
                <w:rFonts w:ascii="宋体" w:hAnsi="宋体" w:cs="Arial"/>
                <w:i/>
                <w:color w:val="000000" w:themeColor="text1"/>
                <w:szCs w:val="21"/>
                <w:highlight w:val="none"/>
                <w:u w:val="single"/>
                <w:shd w:val="clear" w:color="auto" w:fill="FFFFFF"/>
                <w14:textFill>
                  <w14:solidFill>
                    <w14:schemeClr w14:val="tx1"/>
                  </w14:solidFill>
                </w14:textFill>
              </w:rPr>
              <w:t>模组</w:t>
            </w:r>
            <w:r>
              <w:rPr>
                <w:rFonts w:hint="eastAsia" w:ascii="宋体" w:hAnsi="宋体" w:cs="Arial"/>
                <w:i/>
                <w:color w:val="000000" w:themeColor="text1"/>
                <w:szCs w:val="21"/>
                <w:highlight w:val="none"/>
                <w:u w:val="single"/>
                <w:shd w:val="clear" w:color="auto" w:fill="FFFFFF"/>
                <w14:textFill>
                  <w14:solidFill>
                    <w14:schemeClr w14:val="tx1"/>
                  </w14:solidFill>
                </w14:textFill>
              </w:rPr>
              <w:t>尺寸</w:t>
            </w:r>
            <w:r>
              <w:rPr>
                <w:rFonts w:ascii="宋体" w:hAnsi="宋体" w:cs="Arial"/>
                <w:i/>
                <w:color w:val="000000" w:themeColor="text1"/>
                <w:szCs w:val="21"/>
                <w:highlight w:val="none"/>
                <w:u w:val="single"/>
                <w:shd w:val="clear" w:color="auto" w:fill="FFFFFF"/>
                <w14:textFill>
                  <w14:solidFill>
                    <w14:schemeClr w14:val="tx1"/>
                  </w14:solidFill>
                </w14:textFill>
              </w:rPr>
              <w:t>160*160</w:t>
            </w:r>
            <w:r>
              <w:rPr>
                <w:rFonts w:hint="eastAsia" w:ascii="宋体" w:hAnsi="宋体" w:cs="宋体"/>
                <w:i/>
                <w:color w:val="000000" w:themeColor="text1"/>
                <w:szCs w:val="21"/>
                <w:highlight w:val="none"/>
                <w:u w:val="single"/>
                <w14:textFill>
                  <w14:solidFill>
                    <w14:schemeClr w14:val="tx1"/>
                  </w14:solidFill>
                </w14:textFill>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ourier New"/>
                <w:i/>
                <w:color w:val="000000" w:themeColor="text1"/>
                <w:szCs w:val="21"/>
                <w:highlight w:val="none"/>
                <w:u w:val="single"/>
                <w14:textFill>
                  <w14:solidFill>
                    <w14:schemeClr w14:val="tx1"/>
                  </w14:solidFill>
                </w14:textFill>
              </w:rPr>
            </w:pPr>
            <w:r>
              <w:rPr>
                <w:rFonts w:hint="eastAsia" w:ascii="宋体" w:hAnsi="宋体" w:cs="Courier New"/>
                <w:i/>
                <w:color w:val="000000" w:themeColor="text1"/>
                <w:szCs w:val="21"/>
                <w:highlight w:val="none"/>
                <w:u w:val="single"/>
                <w14:textFill>
                  <w14:solidFill>
                    <w14:schemeClr w14:val="tx1"/>
                  </w14:solidFill>
                </w14:textFill>
              </w:rPr>
              <w:t>例1：</w:t>
            </w:r>
            <w:r>
              <w:rPr>
                <w:rFonts w:hint="eastAsia" w:ascii="宋体" w:hAnsi="宋体" w:cs="宋体"/>
                <w:i/>
                <w:color w:val="000000" w:themeColor="text1"/>
                <w:szCs w:val="21"/>
                <w:highlight w:val="none"/>
                <w:u w:val="single"/>
                <w14:textFill>
                  <w14:solidFill>
                    <w14:schemeClr w14:val="tx1"/>
                  </w14:solidFill>
                </w14:textFill>
              </w:rPr>
              <w:t>“LED</w:t>
            </w:r>
            <w:r>
              <w:rPr>
                <w:rFonts w:ascii="宋体" w:hAnsi="宋体"/>
                <w:i/>
                <w:color w:val="000000" w:themeColor="text1"/>
                <w:szCs w:val="21"/>
                <w:highlight w:val="none"/>
                <w:u w:val="single"/>
                <w14:textFill>
                  <w14:solidFill>
                    <w14:schemeClr w14:val="tx1"/>
                  </w14:solidFill>
                </w14:textFill>
              </w:rPr>
              <w:t>显示屏</w:t>
            </w:r>
            <w:r>
              <w:rPr>
                <w:rFonts w:hint="eastAsia" w:ascii="宋体" w:hAnsi="宋体"/>
                <w:i/>
                <w:color w:val="000000" w:themeColor="text1"/>
                <w:szCs w:val="21"/>
                <w:highlight w:val="none"/>
                <w:u w:val="single"/>
                <w14:textFill>
                  <w14:solidFill>
                    <w14:schemeClr w14:val="tx1"/>
                  </w14:solidFill>
                </w14:textFill>
              </w:rPr>
              <w:t>，</w:t>
            </w:r>
            <w:r>
              <w:rPr>
                <w:rFonts w:ascii="宋体" w:hAnsi="宋体" w:cs="Arial"/>
                <w:i/>
                <w:color w:val="000000" w:themeColor="text1"/>
                <w:szCs w:val="21"/>
                <w:highlight w:val="none"/>
                <w:u w:val="single"/>
                <w:shd w:val="clear" w:color="auto" w:fill="FFFFFF"/>
                <w14:textFill>
                  <w14:solidFill>
                    <w14:schemeClr w14:val="tx1"/>
                  </w14:solidFill>
                </w14:textFill>
              </w:rPr>
              <w:t>p2.5</w:t>
            </w:r>
            <w:r>
              <w:rPr>
                <w:rFonts w:hint="eastAsia" w:ascii="宋体" w:hAnsi="宋体" w:cs="Arial"/>
                <w:i/>
                <w:color w:val="000000" w:themeColor="text1"/>
                <w:szCs w:val="21"/>
                <w:highlight w:val="none"/>
                <w:u w:val="single"/>
                <w:shd w:val="clear" w:color="auto" w:fill="FFFFFF"/>
                <w14:textFill>
                  <w14:solidFill>
                    <w14:schemeClr w14:val="tx1"/>
                  </w14:solidFill>
                </w14:textFill>
              </w:rPr>
              <w:t>，</w:t>
            </w:r>
            <w:r>
              <w:rPr>
                <w:rFonts w:ascii="宋体" w:hAnsi="宋体" w:cs="Arial"/>
                <w:i/>
                <w:color w:val="000000" w:themeColor="text1"/>
                <w:szCs w:val="21"/>
                <w:highlight w:val="none"/>
                <w:u w:val="single"/>
                <w:shd w:val="clear" w:color="auto" w:fill="FFFFFF"/>
                <w14:textFill>
                  <w14:solidFill>
                    <w14:schemeClr w14:val="tx1"/>
                  </w14:solidFill>
                </w14:textFill>
              </w:rPr>
              <w:t>模组</w:t>
            </w:r>
            <w:r>
              <w:rPr>
                <w:rFonts w:hint="eastAsia" w:ascii="宋体" w:hAnsi="宋体" w:cs="Arial"/>
                <w:i/>
                <w:color w:val="000000" w:themeColor="text1"/>
                <w:szCs w:val="21"/>
                <w:highlight w:val="none"/>
                <w:u w:val="single"/>
                <w:shd w:val="clear" w:color="auto" w:fill="FFFFFF"/>
                <w14:textFill>
                  <w14:solidFill>
                    <w14:schemeClr w14:val="tx1"/>
                  </w14:solidFill>
                </w14:textFill>
              </w:rPr>
              <w:t>尺寸</w:t>
            </w:r>
            <w:r>
              <w:rPr>
                <w:rFonts w:ascii="宋体" w:hAnsi="宋体" w:cs="Arial"/>
                <w:i/>
                <w:color w:val="000000" w:themeColor="text1"/>
                <w:szCs w:val="21"/>
                <w:highlight w:val="none"/>
                <w:u w:val="single"/>
                <w:shd w:val="clear" w:color="auto" w:fill="FFFFFF"/>
                <w14:textFill>
                  <w14:solidFill>
                    <w14:schemeClr w14:val="tx1"/>
                  </w14:solidFill>
                </w14:textFill>
              </w:rPr>
              <w:t>160*160</w:t>
            </w:r>
            <w:r>
              <w:rPr>
                <w:rFonts w:hint="eastAsia" w:ascii="宋体" w:hAnsi="宋体" w:cs="宋体"/>
                <w:i/>
                <w:color w:val="000000" w:themeColor="text1"/>
                <w:szCs w:val="21"/>
                <w:highlight w:val="none"/>
                <w:u w:val="single"/>
                <w14:textFill>
                  <w14:solidFill>
                    <w14:schemeClr w14:val="tx1"/>
                  </w14:solidFill>
                </w14:textFill>
              </w:rPr>
              <w:t>……；</w:t>
            </w:r>
          </w:p>
          <w:p>
            <w:pPr>
              <w:spacing w:line="360" w:lineRule="auto"/>
              <w:jc w:val="left"/>
              <w:rPr>
                <w:rFonts w:ascii="宋体" w:hAnsi="宋体" w:cs="宋体"/>
                <w:i/>
                <w:color w:val="000000" w:themeColor="text1"/>
                <w:szCs w:val="21"/>
                <w:highlight w:val="none"/>
                <w:u w:val="single"/>
                <w14:textFill>
                  <w14:solidFill>
                    <w14:schemeClr w14:val="tx1"/>
                  </w14:solidFill>
                </w14:textFill>
              </w:rPr>
            </w:pPr>
            <w:r>
              <w:rPr>
                <w:rFonts w:hint="eastAsia" w:ascii="宋体" w:hAnsi="宋体" w:cs="Courier New"/>
                <w:i/>
                <w:color w:val="000000" w:themeColor="text1"/>
                <w:szCs w:val="21"/>
                <w:highlight w:val="none"/>
                <w:u w:val="single"/>
                <w14:textFill>
                  <w14:solidFill>
                    <w14:schemeClr w14:val="tx1"/>
                  </w14:solidFill>
                </w14:textFill>
              </w:rPr>
              <w:t>例2：</w:t>
            </w:r>
            <w:r>
              <w:rPr>
                <w:rFonts w:hint="eastAsia" w:ascii="宋体" w:hAnsi="宋体" w:cs="宋体"/>
                <w:i/>
                <w:color w:val="000000" w:themeColor="text1"/>
                <w:szCs w:val="21"/>
                <w:highlight w:val="none"/>
                <w:u w:val="single"/>
                <w14:textFill>
                  <w14:solidFill>
                    <w14:schemeClr w14:val="tx1"/>
                  </w14:solidFill>
                </w14:textFill>
              </w:rPr>
              <w:t>“详见投标文件第55页”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i/>
                <w:color w:val="000000" w:themeColor="text1"/>
                <w:highlight w:val="none"/>
                <w:u w:val="single"/>
                <w14:textFill>
                  <w14:solidFill>
                    <w14:schemeClr w14:val="tx1"/>
                  </w14:solidFill>
                </w14:textFill>
              </w:rPr>
            </w:pPr>
            <w:r>
              <w:rPr>
                <w:rFonts w:ascii="宋体" w:hAnsi="宋体"/>
                <w:i/>
                <w:color w:val="000000" w:themeColor="text1"/>
                <w:highlight w:val="none"/>
                <w:u w:val="single"/>
                <w14:textFill>
                  <w14:solidFill>
                    <w14:schemeClr w14:val="tx1"/>
                  </w14:solidFill>
                </w14:textFill>
              </w:rPr>
              <w:t>满足/不满足/</w:t>
            </w:r>
          </w:p>
          <w:p>
            <w:pPr>
              <w:spacing w:line="360" w:lineRule="auto"/>
              <w:jc w:val="center"/>
              <w:rPr>
                <w:rFonts w:ascii="宋体" w:hAnsi="宋体" w:cs="宋体"/>
                <w:i/>
                <w:color w:val="000000" w:themeColor="text1"/>
                <w:szCs w:val="21"/>
                <w:highlight w:val="none"/>
                <w:u w:val="single"/>
                <w14:textFill>
                  <w14:solidFill>
                    <w14:schemeClr w14:val="tx1"/>
                  </w14:solidFill>
                </w14:textFill>
              </w:rPr>
            </w:pPr>
            <w:r>
              <w:rPr>
                <w:rFonts w:ascii="宋体" w:hAnsi="宋体"/>
                <w:i/>
                <w:color w:val="000000" w:themeColor="text1"/>
                <w:highlight w:val="none"/>
                <w:u w:val="single"/>
                <w14:textFill>
                  <w14:solidFill>
                    <w14:schemeClr w14:val="tx1"/>
                  </w14:solidFill>
                </w14:textFill>
              </w:rPr>
              <w:t>部分满足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highlight w:val="none"/>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themeColor="text1"/>
                <w:highlight w:val="none"/>
                <w:u w:val="single"/>
                <w14:textFill>
                  <w14:solidFill>
                    <w14:schemeClr w14:val="tx1"/>
                  </w14:solidFill>
                </w14:textFill>
              </w:rPr>
            </w:pPr>
            <w:r>
              <w:rPr>
                <w:rFonts w:hint="eastAsia" w:ascii="宋体" w:hAnsi="宋体"/>
                <w:i/>
                <w:color w:val="000000" w:themeColor="text1"/>
                <w:highlight w:val="none"/>
                <w:u w:val="single"/>
                <w14:textFill>
                  <w14:solidFill>
                    <w14:schemeClr w14:val="tx1"/>
                  </w14:solidFill>
                </w14:textFill>
              </w:rPr>
              <w:t>可另页详述（应答），</w:t>
            </w:r>
          </w:p>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i/>
                <w:color w:val="000000" w:themeColor="text1"/>
                <w:highlight w:val="none"/>
                <w:u w:val="single"/>
                <w14:textFill>
                  <w14:solidFill>
                    <w14:schemeClr w14:val="tx1"/>
                  </w14:solidFill>
                </w14:textFill>
              </w:rPr>
              <w:t>但须标注其所在页码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highlight w:val="none"/>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highlight w:val="none"/>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highlight w:val="none"/>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highlight w:val="none"/>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highlight w:val="none"/>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highlight w:val="none"/>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highlight w:val="none"/>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highlight w:val="none"/>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highlight w:val="none"/>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highlight w:val="none"/>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Cs w:val="21"/>
                <w:highlight w:val="none"/>
                <w:u w:val="singl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hAnsi="宋体" w:cs="Courier New"/>
                <w:color w:val="000000" w:themeColor="text1"/>
                <w:highlight w:val="none"/>
                <w14:textFill>
                  <w14:solidFill>
                    <w14:schemeClr w14:val="tx1"/>
                  </w14:solidFill>
                </w14:textFill>
              </w:rPr>
            </w:pP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i/>
                <w:color w:val="000000" w:themeColor="text1"/>
                <w:szCs w:val="21"/>
                <w:highlight w:val="none"/>
                <w:u w:val="single"/>
                <w14:textFill>
                  <w14:solidFill>
                    <w14:schemeClr w14:val="tx1"/>
                  </w14:solidFill>
                </w14:textFill>
              </w:rPr>
            </w:pPr>
            <w:r>
              <w:rPr>
                <w:rFonts w:hint="eastAsia" w:ascii="宋体" w:hAnsi="宋体"/>
                <w:i/>
                <w:color w:val="000000" w:themeColor="text1"/>
                <w:szCs w:val="21"/>
                <w:highlight w:val="none"/>
                <w:u w:val="single"/>
                <w14:textFill>
                  <w14:solidFill>
                    <w14:schemeClr w14:val="tx1"/>
                  </w14:solidFill>
                </w14:textFill>
              </w:rPr>
              <w:t>行数不够，可按本表格式自行添加</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我公司确认，除以上“偏离说明”栏中列明的偏差外，我公司无条件接受招标文件规定的所有</w:t>
            </w:r>
            <w:r>
              <w:rPr>
                <w:rFonts w:hint="eastAsia" w:ascii="宋体" w:hAnsi="宋体"/>
                <w:color w:val="000000" w:themeColor="text1"/>
                <w:highlight w:val="none"/>
                <w14:textFill>
                  <w14:solidFill>
                    <w14:schemeClr w14:val="tx1"/>
                  </w14:solidFill>
                </w14:textFill>
              </w:rPr>
              <w:t>技术要求（技术规格</w:t>
            </w:r>
            <w:r>
              <w:rPr>
                <w:rFonts w:hint="eastAsia" w:ascii="宋体" w:hAnsi="宋体"/>
                <w:color w:val="000000" w:themeColor="text1"/>
                <w:szCs w:val="21"/>
                <w:highlight w:val="none"/>
                <w14:textFill>
                  <w14:solidFill>
                    <w14:schemeClr w14:val="tx1"/>
                  </w14:solidFill>
                </w14:textFill>
              </w:rPr>
              <w:t>）等</w:t>
            </w:r>
            <w:r>
              <w:rPr>
                <w:rFonts w:ascii="宋体" w:hAnsi="宋体"/>
                <w:color w:val="000000" w:themeColor="text1"/>
                <w:szCs w:val="21"/>
                <w:highlight w:val="none"/>
                <w14:textFill>
                  <w14:solidFill>
                    <w14:schemeClr w14:val="tx1"/>
                  </w14:solidFill>
                </w14:textFill>
              </w:rPr>
              <w:t>。</w:t>
            </w:r>
          </w:p>
          <w:p>
            <w:pPr>
              <w:spacing w:line="360" w:lineRule="auto"/>
              <w:jc w:val="left"/>
              <w:rPr>
                <w:rFonts w:ascii="宋体" w:hAnsi="宋体"/>
                <w:b/>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法定代表人或其委托</w:t>
            </w:r>
            <w:r>
              <w:rPr>
                <w:rFonts w:ascii="宋体" w:hAnsi="宋体"/>
                <w:b/>
                <w:color w:val="000000" w:themeColor="text1"/>
                <w:szCs w:val="21"/>
                <w:highlight w:val="none"/>
                <w:u w:val="single"/>
                <w14:textFill>
                  <w14:solidFill>
                    <w14:schemeClr w14:val="tx1"/>
                  </w14:solidFill>
                </w14:textFill>
              </w:rPr>
              <w:t>代理人</w:t>
            </w:r>
            <w:r>
              <w:rPr>
                <w:rFonts w:hint="eastAsia" w:ascii="宋体" w:hAnsi="宋体"/>
                <w:b/>
                <w:color w:val="000000" w:themeColor="text1"/>
                <w:szCs w:val="21"/>
                <w:highlight w:val="none"/>
                <w:u w:val="single"/>
                <w14:textFill>
                  <w14:solidFill>
                    <w14:schemeClr w14:val="tx1"/>
                  </w14:solidFill>
                </w14:textFill>
              </w:rPr>
              <w:t xml:space="preserve">（签字）：                  </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u w:val="single"/>
                <w14:textFill>
                  <w14:solidFill>
                    <w14:schemeClr w14:val="tx1"/>
                  </w14:solidFill>
                </w14:textFill>
              </w:rPr>
              <w:t xml:space="preserve">投标人(盖单位章)：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p>
          <w:p>
            <w:pPr>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1.投标人需按</w:t>
            </w:r>
            <w:r>
              <w:rPr>
                <w:rFonts w:hint="eastAsia" w:ascii="宋体" w:hAnsi="宋体"/>
                <w:color w:val="000000" w:themeColor="text1"/>
                <w:highlight w:val="none"/>
                <w14:textFill>
                  <w14:solidFill>
                    <w14:schemeClr w14:val="tx1"/>
                  </w14:solidFill>
                </w14:textFill>
              </w:rPr>
              <w:t>招标</w:t>
            </w:r>
            <w:r>
              <w:rPr>
                <w:rFonts w:ascii="宋体" w:hAnsi="宋体"/>
                <w:color w:val="000000" w:themeColor="text1"/>
                <w:highlight w:val="none"/>
                <w14:textFill>
                  <w14:solidFill>
                    <w14:schemeClr w14:val="tx1"/>
                  </w14:solidFill>
                </w14:textFill>
              </w:rPr>
              <w:t>文件对</w:t>
            </w:r>
            <w:r>
              <w:rPr>
                <w:rFonts w:hint="eastAsia" w:ascii="宋体" w:hAnsi="宋体"/>
                <w:color w:val="000000" w:themeColor="text1"/>
                <w:highlight w:val="none"/>
                <w14:textFill>
                  <w14:solidFill>
                    <w14:schemeClr w14:val="tx1"/>
                  </w14:solidFill>
                </w14:textFill>
              </w:rPr>
              <w:t>技术要求（技术规格）</w:t>
            </w:r>
            <w:r>
              <w:rPr>
                <w:rFonts w:ascii="宋体" w:hAnsi="宋体"/>
                <w:color w:val="000000" w:themeColor="text1"/>
                <w:highlight w:val="none"/>
                <w14:textFill>
                  <w14:solidFill>
                    <w14:schemeClr w14:val="tx1"/>
                  </w14:solidFill>
                </w14:textFill>
              </w:rPr>
              <w:t>进行应答</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详细描述如何满足该需求</w:t>
            </w:r>
            <w:r>
              <w:rPr>
                <w:rFonts w:hint="eastAsia" w:ascii="宋体" w:hAnsi="宋体"/>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不得直接复制粘贴采购要求，否则将视同为未实质性响应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如本表表格填写不便的，可以另页</w:t>
            </w:r>
            <w:r>
              <w:rPr>
                <w:rFonts w:ascii="宋体" w:hAnsi="宋体"/>
                <w:color w:val="000000" w:themeColor="text1"/>
                <w:highlight w:val="none"/>
                <w14:textFill>
                  <w14:solidFill>
                    <w14:schemeClr w14:val="tx1"/>
                  </w14:solidFill>
                </w14:textFill>
              </w:rPr>
              <w:t>详述</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应答</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，但必须给出确切的位置索引</w:t>
            </w:r>
            <w:r>
              <w:rPr>
                <w:rFonts w:hint="eastAsia" w:ascii="宋体" w:hAnsi="宋体"/>
                <w:color w:val="000000" w:themeColor="text1"/>
                <w:highlight w:val="none"/>
                <w14:textFill>
                  <w14:solidFill>
                    <w14:schemeClr w14:val="tx1"/>
                  </w14:solidFill>
                </w14:textFill>
              </w:rPr>
              <w:t>（标注具体内容的所在页码）</w:t>
            </w:r>
            <w:r>
              <w:rPr>
                <w:rFonts w:ascii="宋体" w:hAnsi="宋体"/>
                <w:color w:val="000000" w:themeColor="text1"/>
                <w:highlight w:val="none"/>
                <w14:textFill>
                  <w14:solidFill>
                    <w14:schemeClr w14:val="tx1"/>
                  </w14:solidFill>
                </w14:textFill>
              </w:rPr>
              <w:t>。</w:t>
            </w:r>
          </w:p>
          <w:p>
            <w:pPr>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用“满足/不满足/部分满足”响应来表明该需求是否被满足，不得使用“明白”、“理解”等词语。</w:t>
            </w:r>
            <w:r>
              <w:rPr>
                <w:rFonts w:hint="eastAsia" w:ascii="宋体" w:hAnsi="宋体"/>
                <w:color w:val="000000" w:themeColor="text1"/>
                <w:highlight w:val="none"/>
                <w14:textFill>
                  <w14:solidFill>
                    <w14:schemeClr w14:val="tx1"/>
                  </w14:solidFill>
                </w14:textFill>
              </w:rPr>
              <w:t>如</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14:textFill>
                  <w14:solidFill>
                    <w14:schemeClr w14:val="tx1"/>
                  </w14:solidFill>
                </w14:textFill>
              </w:rPr>
              <w:t>采购</w:t>
            </w:r>
            <w:r>
              <w:rPr>
                <w:rFonts w:ascii="宋体" w:hAnsi="宋体"/>
                <w:color w:val="000000" w:themeColor="text1"/>
                <w:highlight w:val="none"/>
                <w14:textFill>
                  <w14:solidFill>
                    <w14:schemeClr w14:val="tx1"/>
                  </w14:solidFill>
                </w14:textFill>
              </w:rPr>
              <w:t>需求之间有偏差时必须用“部分满足”响应来表明该需求未被完全满足的情况，并用确切的描述解释如何规避该偏差。</w:t>
            </w:r>
            <w:r>
              <w:rPr>
                <w:rFonts w:hint="eastAsia" w:ascii="宋体" w:hAnsi="宋体"/>
                <w:color w:val="000000" w:themeColor="text1"/>
                <w:highlight w:val="none"/>
                <w14:textFill>
                  <w14:solidFill>
                    <w14:schemeClr w14:val="tx1"/>
                  </w14:solidFill>
                </w14:textFill>
              </w:rPr>
              <w:t>如</w:t>
            </w:r>
            <w:r>
              <w:rPr>
                <w:rFonts w:ascii="宋体" w:hAnsi="宋体"/>
                <w:color w:val="000000" w:themeColor="text1"/>
                <w:highlight w:val="none"/>
                <w14:textFill>
                  <w14:solidFill>
                    <w14:schemeClr w14:val="tx1"/>
                  </w14:solidFill>
                </w14:textFill>
              </w:rPr>
              <w:t>不能实现</w:t>
            </w:r>
            <w:r>
              <w:rPr>
                <w:rFonts w:hint="eastAsia" w:ascii="宋体" w:hAnsi="宋体"/>
                <w:color w:val="000000" w:themeColor="text1"/>
                <w:highlight w:val="none"/>
                <w14:textFill>
                  <w14:solidFill>
                    <w14:schemeClr w14:val="tx1"/>
                  </w14:solidFill>
                </w14:textFill>
              </w:rPr>
              <w:t>采购</w:t>
            </w:r>
            <w:r>
              <w:rPr>
                <w:rFonts w:ascii="宋体" w:hAnsi="宋体"/>
                <w:color w:val="000000" w:themeColor="text1"/>
                <w:highlight w:val="none"/>
                <w14:textFill>
                  <w14:solidFill>
                    <w14:schemeClr w14:val="tx1"/>
                  </w14:solidFill>
                </w14:textFill>
              </w:rPr>
              <w:t>需求时必须用“不满足”来响应。</w:t>
            </w:r>
          </w:p>
          <w:p>
            <w:pPr>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投标人可根据其投标内容进一步细化上述表格，并可增添其它表格或说明以便进一步明确投标内容。</w:t>
            </w:r>
          </w:p>
        </w:tc>
      </w:tr>
    </w:tbl>
    <w:p>
      <w:pPr>
        <w:pStyle w:val="12"/>
        <w:jc w:val="center"/>
        <w:outlineLvl w:val="1"/>
        <w:rPr>
          <w:color w:val="000000" w:themeColor="text1"/>
          <w:highlight w:val="none"/>
          <w14:textFill>
            <w14:solidFill>
              <w14:schemeClr w14:val="tx1"/>
            </w14:solidFill>
          </w14:textFill>
        </w:rPr>
        <w:sectPr>
          <w:pgSz w:w="11906" w:h="16838"/>
          <w:pgMar w:top="1440" w:right="1080" w:bottom="1440" w:left="1080" w:header="851" w:footer="992" w:gutter="0"/>
          <w:cols w:space="720" w:num="1"/>
          <w:docGrid w:type="lines" w:linePitch="312" w:charSpace="0"/>
        </w:sectPr>
      </w:pPr>
      <w:bookmarkStart w:id="188" w:name="_Toc122338112"/>
      <w:r>
        <w:rPr>
          <w:rFonts w:hint="eastAsia"/>
          <w:b/>
          <w:color w:val="000000" w:themeColor="text1"/>
          <w:sz w:val="28"/>
          <w:szCs w:val="28"/>
          <w:highlight w:val="none"/>
          <w14:textFill>
            <w14:solidFill>
              <w14:schemeClr w14:val="tx1"/>
            </w14:solidFill>
          </w14:textFill>
        </w:rPr>
        <w:t>七、技术规格（采购需求）偏离表</w:t>
      </w:r>
      <w:bookmarkEnd w:id="188"/>
    </w:p>
    <w:p>
      <w:pPr>
        <w:pStyle w:val="12"/>
        <w:ind w:firstLine="0"/>
        <w:jc w:val="center"/>
        <w:outlineLvl w:val="1"/>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八、投标文件的其它内容</w:t>
      </w:r>
    </w:p>
    <w:p>
      <w:pPr>
        <w:spacing w:line="360" w:lineRule="auto"/>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证明投标标的的合格性和符合招标文件规定的技术文件等</w:t>
      </w:r>
    </w:p>
    <w:p>
      <w:pPr>
        <w:spacing w:line="360" w:lineRule="auto"/>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（包括但不限于:招标文件要求及投标人认为应当提供相关文件等）</w:t>
      </w:r>
    </w:p>
    <w:p>
      <w:pPr>
        <w:spacing w:line="360" w:lineRule="auto"/>
        <w:jc w:val="center"/>
        <w:outlineLvl w:val="2"/>
        <w:rPr>
          <w:rFonts w:asciiTheme="minorEastAsia" w:hAnsiTheme="minorEastAsia" w:eastAsiaTheme="minorEastAsia" w:cstheme="minorEastAsia"/>
          <w:b/>
          <w:color w:val="000000" w:themeColor="text1"/>
          <w:spacing w:val="6"/>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6"/>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pacing w:val="6"/>
          <w:szCs w:val="21"/>
          <w:highlight w:val="none"/>
          <w14:textFill>
            <w14:solidFill>
              <w14:schemeClr w14:val="tx1"/>
            </w14:solidFill>
          </w14:textFill>
        </w:rPr>
        <w:t>《中小企业声明函》</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本公司（联合体）郑重声明,根据《政府采购促进中小企业发展管理办法》（财库﹝2020﹞46 号）的规定，本公司（联合体）参加</w:t>
      </w:r>
      <w:r>
        <w:rPr>
          <w:rFonts w:hint="eastAsia" w:asciiTheme="minorEastAsia" w:hAnsiTheme="minorEastAsia" w:eastAsiaTheme="minorEastAsia" w:cstheme="minorEastAsia"/>
          <w:i/>
          <w:color w:val="000000" w:themeColor="text1"/>
          <w:kern w:val="0"/>
          <w:szCs w:val="21"/>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的</w:t>
      </w:r>
      <w:r>
        <w:rPr>
          <w:rFonts w:hint="eastAsia" w:asciiTheme="minorEastAsia" w:hAnsiTheme="minorEastAsia" w:eastAsiaTheme="minorEastAsia" w:cstheme="minorEastAsia"/>
          <w:i/>
          <w:color w:val="000000" w:themeColor="text1"/>
          <w:kern w:val="0"/>
          <w:szCs w:val="21"/>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315" w:firstLineChars="15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1. </w:t>
      </w:r>
      <w:r>
        <w:rPr>
          <w:rFonts w:hint="eastAsia" w:asciiTheme="minorEastAsia" w:hAnsiTheme="minorEastAsia" w:eastAsiaTheme="minorEastAsia" w:cstheme="minorEastAsia"/>
          <w:i/>
          <w:color w:val="000000" w:themeColor="text1"/>
          <w:kern w:val="0"/>
          <w:szCs w:val="21"/>
          <w:highlight w:val="none"/>
          <w:u w:val="single"/>
          <w14:textFill>
            <w14:solidFill>
              <w14:schemeClr w14:val="tx1"/>
            </w14:solidFill>
          </w14:textFill>
        </w:rPr>
        <w:t xml:space="preserve">（标的名称）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，属于</w:t>
      </w:r>
      <w:r>
        <w:rPr>
          <w:rFonts w:hint="eastAsia" w:asciiTheme="minorEastAsia" w:hAnsiTheme="minorEastAsia" w:eastAsiaTheme="minorEastAsia" w:cstheme="minorEastAsia"/>
          <w:i/>
          <w:color w:val="000000" w:themeColor="text1"/>
          <w:kern w:val="0"/>
          <w:szCs w:val="21"/>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行业；制造商为</w:t>
      </w:r>
      <w:r>
        <w:rPr>
          <w:rFonts w:hint="eastAsia" w:asciiTheme="minorEastAsia" w:hAnsiTheme="minorEastAsia" w:eastAsiaTheme="minorEastAsia" w:cstheme="minorEastAsia"/>
          <w:i/>
          <w:color w:val="000000" w:themeColor="text1"/>
          <w:kern w:val="0"/>
          <w:szCs w:val="21"/>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万元①，属于</w:t>
      </w:r>
      <w:r>
        <w:rPr>
          <w:rFonts w:hint="eastAsia" w:asciiTheme="minorEastAsia" w:hAnsiTheme="minorEastAsia" w:eastAsiaTheme="minorEastAsia" w:cstheme="minorEastAsia"/>
          <w:i/>
          <w:color w:val="000000" w:themeColor="text1"/>
          <w:kern w:val="0"/>
          <w:szCs w:val="21"/>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2. </w:t>
      </w:r>
      <w:r>
        <w:rPr>
          <w:rFonts w:hint="eastAsia" w:asciiTheme="minorEastAsia" w:hAnsiTheme="minorEastAsia" w:eastAsiaTheme="minorEastAsia" w:cstheme="minorEastAsia"/>
          <w:i/>
          <w:color w:val="000000" w:themeColor="text1"/>
          <w:kern w:val="0"/>
          <w:szCs w:val="21"/>
          <w:highlight w:val="none"/>
          <w:u w:val="single"/>
          <w14:textFill>
            <w14:solidFill>
              <w14:schemeClr w14:val="tx1"/>
            </w14:solidFill>
          </w14:textFill>
        </w:rPr>
        <w:t>（标的名称）</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 ，属于</w:t>
      </w:r>
      <w:r>
        <w:rPr>
          <w:rFonts w:hint="eastAsia" w:asciiTheme="minorEastAsia" w:hAnsiTheme="minorEastAsia" w:eastAsiaTheme="minorEastAsia" w:cstheme="minorEastAsia"/>
          <w:i/>
          <w:color w:val="000000" w:themeColor="text1"/>
          <w:kern w:val="0"/>
          <w:szCs w:val="21"/>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行业；制造商为</w:t>
      </w:r>
      <w:r>
        <w:rPr>
          <w:rFonts w:hint="eastAsia" w:asciiTheme="minorEastAsia" w:hAnsiTheme="minorEastAsia" w:eastAsiaTheme="minorEastAsia" w:cstheme="minorEastAsia"/>
          <w:i/>
          <w:color w:val="000000" w:themeColor="text1"/>
          <w:kern w:val="0"/>
          <w:szCs w:val="21"/>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万元①，属于</w:t>
      </w:r>
      <w:r>
        <w:rPr>
          <w:rFonts w:hint="eastAsia" w:asciiTheme="minorEastAsia" w:hAnsiTheme="minorEastAsia" w:eastAsiaTheme="minorEastAsia" w:cstheme="minorEastAsia"/>
          <w:i/>
          <w:color w:val="000000" w:themeColor="text1"/>
          <w:kern w:val="0"/>
          <w:szCs w:val="21"/>
          <w:highlight w:val="none"/>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本企业对上述声明内容的真实性负责。如有虚假，将依法承担相应责任。</w:t>
      </w:r>
    </w:p>
    <w:p>
      <w:pPr>
        <w:autoSpaceDE w:val="0"/>
        <w:autoSpaceDN w:val="0"/>
        <w:adjustRightInd w:val="0"/>
        <w:spacing w:line="360" w:lineRule="auto"/>
        <w:ind w:firstLine="4329" w:firstLineChars="195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Cs w:val="21"/>
          <w:highlight w:val="none"/>
          <w14:textFill>
            <w14:solidFill>
              <w14:schemeClr w14:val="tx1"/>
            </w14:solidFill>
          </w14:textFill>
        </w:rPr>
        <w:t>企业名称（盖章）：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autoSpaceDE w:val="0"/>
        <w:autoSpaceDN w:val="0"/>
        <w:adjustRightInd w:val="0"/>
        <w:spacing w:line="360" w:lineRule="auto"/>
        <w:ind w:firstLine="4305" w:firstLineChars="205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pPr>
        <w:autoSpaceDE w:val="0"/>
        <w:autoSpaceDN w:val="0"/>
        <w:adjustRightInd w:val="0"/>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①从业人员、营业收入、资产总额填报上一年度数据，无上一年度数据的新成立企业可不填报</w:t>
      </w:r>
    </w:p>
    <w:p>
      <w:pPr>
        <w:pStyle w:val="9"/>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keepNext/>
        <w:keepLines/>
        <w:spacing w:line="360" w:lineRule="auto"/>
        <w:jc w:val="center"/>
        <w:outlineLvl w:val="2"/>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2.《残疾人福利性单位声明函》</w:t>
      </w:r>
    </w:p>
    <w:p>
      <w:pPr>
        <w:spacing w:line="360" w:lineRule="auto"/>
        <w:ind w:firstLine="444" w:firstLineChars="200"/>
        <w:rPr>
          <w:rFonts w:asciiTheme="minorEastAsia" w:hAnsiTheme="minorEastAsia" w:eastAsiaTheme="minorEastAsia" w:cs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Cs w:val="21"/>
          <w:highlight w:val="none"/>
          <w14:textFill>
            <w14:solidFill>
              <w14:schemeClr w14:val="tx1"/>
            </w14:solidFill>
          </w14:textFill>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〔2017〕 141</w:t>
      </w:r>
      <w:r>
        <w:rPr>
          <w:rFonts w:hint="eastAsia" w:asciiTheme="minorEastAsia" w:hAnsiTheme="minorEastAsia" w:eastAsiaTheme="minorEastAsia" w:cstheme="minorEastAsia"/>
          <w:color w:val="000000" w:themeColor="text1"/>
          <w:spacing w:val="6"/>
          <w:szCs w:val="21"/>
          <w:highlight w:val="none"/>
          <w14:textFill>
            <w14:solidFill>
              <w14:schemeClr w14:val="tx1"/>
            </w14:solidFill>
          </w14:textFill>
        </w:rPr>
        <w:t>号）的规定，本单位为符合条件的残疾人福利性单位。本单位参加</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项目采购活动</w:t>
      </w:r>
      <w:r>
        <w:rPr>
          <w:rFonts w:hint="eastAsia" w:asciiTheme="minorEastAsia" w:hAnsiTheme="minorEastAsia" w:eastAsiaTheme="minorEastAsia" w:cstheme="minorEastAsia"/>
          <w:color w:val="000000" w:themeColor="text1"/>
          <w:spacing w:val="6"/>
          <w:szCs w:val="21"/>
          <w:highlight w:val="none"/>
          <w14:textFill>
            <w14:solidFill>
              <w14:schemeClr w14:val="tx1"/>
            </w14:solidFill>
          </w14:textFill>
        </w:rPr>
        <w:t>提供本单位制造的货物（由本单位承担工程、提供服务），或提供其他残疾人福利性单位制造的货物。</w:t>
      </w:r>
    </w:p>
    <w:p>
      <w:pPr>
        <w:spacing w:line="360" w:lineRule="auto"/>
        <w:ind w:firstLine="444" w:firstLineChars="200"/>
        <w:rPr>
          <w:rFonts w:asciiTheme="minorEastAsia" w:hAnsiTheme="minorEastAsia" w:eastAsiaTheme="minorEastAsia" w:cstheme="minorEastAsia"/>
          <w:color w:val="000000" w:themeColor="text1"/>
          <w:spacing w:val="6"/>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Cs w:val="21"/>
          <w:highlight w:val="none"/>
          <w14:textFill>
            <w14:solidFill>
              <w14:schemeClr w14:val="tx1"/>
            </w14:solidFill>
          </w14:textFill>
        </w:rPr>
        <w:t>本单位对上述声明的真实性负责。如有虚假，将依法承担相应责任。</w:t>
      </w:r>
    </w:p>
    <w:p>
      <w:pPr>
        <w:snapToGrid w:val="0"/>
        <w:spacing w:line="360" w:lineRule="auto"/>
        <w:ind w:firstLine="4200" w:firstLineChars="20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snapToGrid w:val="0"/>
        <w:spacing w:line="360" w:lineRule="auto"/>
        <w:ind w:firstLine="4200" w:firstLineChars="2000"/>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pPr>
        <w:spacing w:line="312"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p>
    <w:p>
      <w:pPr>
        <w:spacing w:line="312" w:lineRule="auto"/>
        <w:jc w:val="center"/>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p>
    <w:p>
      <w:pPr>
        <w:spacing w:line="312" w:lineRule="auto"/>
        <w:jc w:val="center"/>
        <w:rPr>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u w:val="single"/>
          <w14:textFill>
            <w14:solidFill>
              <w14:schemeClr w14:val="tx1"/>
            </w14:solidFill>
          </w14:textFill>
        </w:rPr>
        <w:t>感谢您对携手阳光公司的支持，欢迎您向我们提出宝贵建议。</w:t>
      </w:r>
    </w:p>
    <w:sectPr>
      <w:pgSz w:w="11906" w:h="16838"/>
      <w:pgMar w:top="1077" w:right="1077"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00" w:usb3="00000000" w:csb0="00040000" w:csb1="00000000"/>
  </w:font>
  <w:font w:name="汉仪粗黑简">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 w:firstLineChars="150"/>
      <w:jc w:val="center"/>
      <w:rPr>
        <w:rFonts w:ascii="宋体" w:hAnsi="宋体"/>
        <w:b/>
        <w:color w:val="FF0000"/>
        <w:szCs w:val="21"/>
      </w:rPr>
    </w:pPr>
    <w:r>
      <w:rPr>
        <w:rFonts w:hint="eastAsia" w:ascii="宋体" w:hAnsi="宋体"/>
        <w:b/>
        <w:szCs w:val="21"/>
      </w:rPr>
      <w:t>盐城市携手阳光集中采购代理有限公司</w:t>
    </w:r>
    <w:r>
      <w:rPr>
        <w:rFonts w:hint="eastAsia"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Pr>
        <w:rFonts w:ascii="宋体" w:hAnsi="宋体"/>
        <w:b/>
        <w:color w:val="000000"/>
        <w:szCs w:val="21"/>
      </w:rPr>
      <w:t>15</w:t>
    </w:r>
    <w:r>
      <w:rPr>
        <w:rFonts w:ascii="宋体" w:hAnsi="宋体"/>
        <w:b/>
        <w:color w:val="000000"/>
        <w:szCs w:val="21"/>
      </w:rPr>
      <w:fldChar w:fldCharType="end"/>
    </w:r>
    <w:r>
      <w:rPr>
        <w:rFonts w:hint="eastAsia" w:ascii="宋体" w:hAnsi="宋体"/>
        <w:b/>
        <w:color w:val="00000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21"/>
        <w:u w:val="single"/>
      </w:rPr>
    </w:pPr>
    <w:r>
      <w:rPr>
        <w:rFonts w:hint="eastAsia"/>
        <w:szCs w:val="21"/>
        <w:u w:val="single"/>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9DEE3"/>
    <w:multiLevelType w:val="singleLevel"/>
    <w:tmpl w:val="0019DEE3"/>
    <w:lvl w:ilvl="0" w:tentative="0">
      <w:start w:val="1"/>
      <w:numFmt w:val="chineseCounting"/>
      <w:suff w:val="space"/>
      <w:lvlText w:val="第%1章"/>
      <w:lvlJc w:val="left"/>
      <w:rPr>
        <w:rFonts w:hint="eastAsia"/>
      </w:rPr>
    </w:lvl>
  </w:abstractNum>
  <w:abstractNum w:abstractNumId="1">
    <w:nsid w:val="2CAE8B67"/>
    <w:multiLevelType w:val="singleLevel"/>
    <w:tmpl w:val="2CAE8B67"/>
    <w:lvl w:ilvl="0" w:tentative="0">
      <w:start w:val="5"/>
      <w:numFmt w:val="chineseCounting"/>
      <w:suff w:val="nothing"/>
      <w:lvlText w:val="%1、"/>
      <w:lvlJc w:val="left"/>
      <w:rPr>
        <w:rFonts w:hint="eastAsia"/>
      </w:rPr>
    </w:lvl>
  </w:abstractNum>
  <w:abstractNum w:abstractNumId="2">
    <w:nsid w:val="6A6DE7F2"/>
    <w:multiLevelType w:val="singleLevel"/>
    <w:tmpl w:val="6A6DE7F2"/>
    <w:lvl w:ilvl="0" w:tentative="0">
      <w:start w:val="2"/>
      <w:numFmt w:val="chineseCounting"/>
      <w:suff w:val="nothing"/>
      <w:lvlText w:val="%1、"/>
      <w:lvlJc w:val="left"/>
      <w:rPr>
        <w:rFonts w:hint="eastAsia"/>
      </w:rPr>
    </w:lvl>
  </w:abstractNum>
  <w:abstractNum w:abstractNumId="3">
    <w:nsid w:val="79B6B2B5"/>
    <w:multiLevelType w:val="singleLevel"/>
    <w:tmpl w:val="79B6B2B5"/>
    <w:lvl w:ilvl="0" w:tentative="0">
      <w:start w:val="2"/>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362A1B67"/>
    <w:rsid w:val="000016F8"/>
    <w:rsid w:val="00001C8E"/>
    <w:rsid w:val="00023AE2"/>
    <w:rsid w:val="000275B9"/>
    <w:rsid w:val="000316B8"/>
    <w:rsid w:val="00034000"/>
    <w:rsid w:val="00036B07"/>
    <w:rsid w:val="00041E63"/>
    <w:rsid w:val="00046A2D"/>
    <w:rsid w:val="00071B8E"/>
    <w:rsid w:val="00081B72"/>
    <w:rsid w:val="00082625"/>
    <w:rsid w:val="000851B2"/>
    <w:rsid w:val="00085646"/>
    <w:rsid w:val="00091652"/>
    <w:rsid w:val="000A2297"/>
    <w:rsid w:val="000B4817"/>
    <w:rsid w:val="000D0124"/>
    <w:rsid w:val="000D31A9"/>
    <w:rsid w:val="000D51E0"/>
    <w:rsid w:val="000F1064"/>
    <w:rsid w:val="000F19FC"/>
    <w:rsid w:val="00116683"/>
    <w:rsid w:val="00116AA0"/>
    <w:rsid w:val="001467EC"/>
    <w:rsid w:val="00154AAC"/>
    <w:rsid w:val="001756B4"/>
    <w:rsid w:val="001814E7"/>
    <w:rsid w:val="00184034"/>
    <w:rsid w:val="001A69B1"/>
    <w:rsid w:val="001C0BC5"/>
    <w:rsid w:val="001C0E56"/>
    <w:rsid w:val="001E500B"/>
    <w:rsid w:val="001F31CE"/>
    <w:rsid w:val="001F64AD"/>
    <w:rsid w:val="001F720C"/>
    <w:rsid w:val="0020613E"/>
    <w:rsid w:val="00224128"/>
    <w:rsid w:val="002269D4"/>
    <w:rsid w:val="00234A27"/>
    <w:rsid w:val="00246233"/>
    <w:rsid w:val="00247964"/>
    <w:rsid w:val="00274234"/>
    <w:rsid w:val="002852DA"/>
    <w:rsid w:val="00285E01"/>
    <w:rsid w:val="002951E1"/>
    <w:rsid w:val="002A05CA"/>
    <w:rsid w:val="002A377A"/>
    <w:rsid w:val="002A3AD8"/>
    <w:rsid w:val="002A3F4A"/>
    <w:rsid w:val="002B41DE"/>
    <w:rsid w:val="002C2589"/>
    <w:rsid w:val="002D3B43"/>
    <w:rsid w:val="002E39CB"/>
    <w:rsid w:val="002E66A7"/>
    <w:rsid w:val="002F4571"/>
    <w:rsid w:val="003002D2"/>
    <w:rsid w:val="00305FBD"/>
    <w:rsid w:val="00311CCD"/>
    <w:rsid w:val="00312AE1"/>
    <w:rsid w:val="00327376"/>
    <w:rsid w:val="00341ED6"/>
    <w:rsid w:val="0034696A"/>
    <w:rsid w:val="003535F8"/>
    <w:rsid w:val="003550AC"/>
    <w:rsid w:val="003563FD"/>
    <w:rsid w:val="00396429"/>
    <w:rsid w:val="00396DEE"/>
    <w:rsid w:val="003A2FD2"/>
    <w:rsid w:val="003A51C4"/>
    <w:rsid w:val="003B022D"/>
    <w:rsid w:val="003B44A6"/>
    <w:rsid w:val="003D670D"/>
    <w:rsid w:val="003D7E60"/>
    <w:rsid w:val="003E36A4"/>
    <w:rsid w:val="003F2C20"/>
    <w:rsid w:val="0040150C"/>
    <w:rsid w:val="0040274E"/>
    <w:rsid w:val="004110F2"/>
    <w:rsid w:val="00423C6D"/>
    <w:rsid w:val="004266DA"/>
    <w:rsid w:val="00427431"/>
    <w:rsid w:val="004313ED"/>
    <w:rsid w:val="00434E6A"/>
    <w:rsid w:val="00435474"/>
    <w:rsid w:val="00436FD0"/>
    <w:rsid w:val="00440672"/>
    <w:rsid w:val="004479E5"/>
    <w:rsid w:val="0045397C"/>
    <w:rsid w:val="00460AB1"/>
    <w:rsid w:val="004616BE"/>
    <w:rsid w:val="00465099"/>
    <w:rsid w:val="00473F8D"/>
    <w:rsid w:val="00493900"/>
    <w:rsid w:val="004B60F9"/>
    <w:rsid w:val="004B6EBB"/>
    <w:rsid w:val="004C5A40"/>
    <w:rsid w:val="004C7B41"/>
    <w:rsid w:val="004E616D"/>
    <w:rsid w:val="004F3F79"/>
    <w:rsid w:val="004F69A5"/>
    <w:rsid w:val="0051278D"/>
    <w:rsid w:val="00530752"/>
    <w:rsid w:val="00541A85"/>
    <w:rsid w:val="0054217F"/>
    <w:rsid w:val="00542988"/>
    <w:rsid w:val="005433AB"/>
    <w:rsid w:val="00545461"/>
    <w:rsid w:val="00546EDC"/>
    <w:rsid w:val="00555137"/>
    <w:rsid w:val="0055637C"/>
    <w:rsid w:val="00565C8E"/>
    <w:rsid w:val="00567379"/>
    <w:rsid w:val="00574BA8"/>
    <w:rsid w:val="00586ACD"/>
    <w:rsid w:val="005A77F1"/>
    <w:rsid w:val="005B0EC8"/>
    <w:rsid w:val="005C779F"/>
    <w:rsid w:val="005E7397"/>
    <w:rsid w:val="005F09CF"/>
    <w:rsid w:val="005F25FC"/>
    <w:rsid w:val="0061633E"/>
    <w:rsid w:val="00616591"/>
    <w:rsid w:val="006208A0"/>
    <w:rsid w:val="006259B3"/>
    <w:rsid w:val="006432CA"/>
    <w:rsid w:val="006475C4"/>
    <w:rsid w:val="00647D65"/>
    <w:rsid w:val="006540DA"/>
    <w:rsid w:val="00654AFE"/>
    <w:rsid w:val="006718B2"/>
    <w:rsid w:val="00675CC3"/>
    <w:rsid w:val="006768C1"/>
    <w:rsid w:val="00694131"/>
    <w:rsid w:val="006A1B37"/>
    <w:rsid w:val="006A73E4"/>
    <w:rsid w:val="006A7A8F"/>
    <w:rsid w:val="006C72BC"/>
    <w:rsid w:val="006D58EC"/>
    <w:rsid w:val="006D6351"/>
    <w:rsid w:val="006E10CB"/>
    <w:rsid w:val="006E56E0"/>
    <w:rsid w:val="006F0A27"/>
    <w:rsid w:val="00701372"/>
    <w:rsid w:val="00705FF9"/>
    <w:rsid w:val="00712758"/>
    <w:rsid w:val="0072221F"/>
    <w:rsid w:val="00735312"/>
    <w:rsid w:val="00752306"/>
    <w:rsid w:val="00754D1B"/>
    <w:rsid w:val="0076073D"/>
    <w:rsid w:val="00761733"/>
    <w:rsid w:val="007720C1"/>
    <w:rsid w:val="0077332A"/>
    <w:rsid w:val="00775CD2"/>
    <w:rsid w:val="00776058"/>
    <w:rsid w:val="007770DD"/>
    <w:rsid w:val="00780493"/>
    <w:rsid w:val="0078070D"/>
    <w:rsid w:val="00784788"/>
    <w:rsid w:val="00790537"/>
    <w:rsid w:val="007959C2"/>
    <w:rsid w:val="007A07A7"/>
    <w:rsid w:val="007A2FE6"/>
    <w:rsid w:val="007D116B"/>
    <w:rsid w:val="007D3802"/>
    <w:rsid w:val="007D75C3"/>
    <w:rsid w:val="007E4B02"/>
    <w:rsid w:val="007E5501"/>
    <w:rsid w:val="007E790B"/>
    <w:rsid w:val="007F7916"/>
    <w:rsid w:val="0080783C"/>
    <w:rsid w:val="00807E4E"/>
    <w:rsid w:val="00811B26"/>
    <w:rsid w:val="008156D0"/>
    <w:rsid w:val="00817BC0"/>
    <w:rsid w:val="00831D9A"/>
    <w:rsid w:val="008368D9"/>
    <w:rsid w:val="00845B0D"/>
    <w:rsid w:val="00856FAF"/>
    <w:rsid w:val="00863463"/>
    <w:rsid w:val="00881355"/>
    <w:rsid w:val="00890EE5"/>
    <w:rsid w:val="008911D9"/>
    <w:rsid w:val="00895E46"/>
    <w:rsid w:val="008967CE"/>
    <w:rsid w:val="008A1149"/>
    <w:rsid w:val="008C08A6"/>
    <w:rsid w:val="008D5CB7"/>
    <w:rsid w:val="008E0FC7"/>
    <w:rsid w:val="008E1482"/>
    <w:rsid w:val="008E1D7B"/>
    <w:rsid w:val="008E30FB"/>
    <w:rsid w:val="008F0B95"/>
    <w:rsid w:val="008F7CB4"/>
    <w:rsid w:val="00906222"/>
    <w:rsid w:val="009070D7"/>
    <w:rsid w:val="00914C32"/>
    <w:rsid w:val="00925CA5"/>
    <w:rsid w:val="00940AA8"/>
    <w:rsid w:val="00942D36"/>
    <w:rsid w:val="00952109"/>
    <w:rsid w:val="00957081"/>
    <w:rsid w:val="00970147"/>
    <w:rsid w:val="009777FB"/>
    <w:rsid w:val="0098087D"/>
    <w:rsid w:val="009C7CD4"/>
    <w:rsid w:val="009D16B6"/>
    <w:rsid w:val="009D226B"/>
    <w:rsid w:val="009D7531"/>
    <w:rsid w:val="009E0EBD"/>
    <w:rsid w:val="009E54DF"/>
    <w:rsid w:val="009E60FA"/>
    <w:rsid w:val="00A028AE"/>
    <w:rsid w:val="00A33257"/>
    <w:rsid w:val="00A45F9D"/>
    <w:rsid w:val="00A566D5"/>
    <w:rsid w:val="00A603D0"/>
    <w:rsid w:val="00A645CB"/>
    <w:rsid w:val="00A67F48"/>
    <w:rsid w:val="00A81A6E"/>
    <w:rsid w:val="00A84C4D"/>
    <w:rsid w:val="00A914AD"/>
    <w:rsid w:val="00AA1A86"/>
    <w:rsid w:val="00AA2EF4"/>
    <w:rsid w:val="00AA7D21"/>
    <w:rsid w:val="00AD309C"/>
    <w:rsid w:val="00AD7CF5"/>
    <w:rsid w:val="00AE4605"/>
    <w:rsid w:val="00AF6A22"/>
    <w:rsid w:val="00B1375E"/>
    <w:rsid w:val="00B21298"/>
    <w:rsid w:val="00B2195F"/>
    <w:rsid w:val="00B36A4F"/>
    <w:rsid w:val="00B655B7"/>
    <w:rsid w:val="00B7130A"/>
    <w:rsid w:val="00B80BC0"/>
    <w:rsid w:val="00B84AA7"/>
    <w:rsid w:val="00BA1C5D"/>
    <w:rsid w:val="00BA2A2B"/>
    <w:rsid w:val="00BB2EE9"/>
    <w:rsid w:val="00BB43FE"/>
    <w:rsid w:val="00BC23E8"/>
    <w:rsid w:val="00BC2B21"/>
    <w:rsid w:val="00BE3458"/>
    <w:rsid w:val="00BF6C3A"/>
    <w:rsid w:val="00BF7932"/>
    <w:rsid w:val="00C027DF"/>
    <w:rsid w:val="00C03A49"/>
    <w:rsid w:val="00C15F71"/>
    <w:rsid w:val="00C22B0E"/>
    <w:rsid w:val="00C536EE"/>
    <w:rsid w:val="00C55603"/>
    <w:rsid w:val="00C579A4"/>
    <w:rsid w:val="00C613FB"/>
    <w:rsid w:val="00C64C19"/>
    <w:rsid w:val="00C71DDA"/>
    <w:rsid w:val="00C763AC"/>
    <w:rsid w:val="00C94652"/>
    <w:rsid w:val="00C9625E"/>
    <w:rsid w:val="00CA1F46"/>
    <w:rsid w:val="00CA5DEE"/>
    <w:rsid w:val="00CC57D5"/>
    <w:rsid w:val="00CD4CF7"/>
    <w:rsid w:val="00CF6C8C"/>
    <w:rsid w:val="00D02170"/>
    <w:rsid w:val="00D02320"/>
    <w:rsid w:val="00D02FD2"/>
    <w:rsid w:val="00D032A1"/>
    <w:rsid w:val="00D15007"/>
    <w:rsid w:val="00D169E3"/>
    <w:rsid w:val="00D22DDA"/>
    <w:rsid w:val="00D31AD7"/>
    <w:rsid w:val="00D415E4"/>
    <w:rsid w:val="00D46AA8"/>
    <w:rsid w:val="00D5688F"/>
    <w:rsid w:val="00D56F13"/>
    <w:rsid w:val="00D62393"/>
    <w:rsid w:val="00D67D98"/>
    <w:rsid w:val="00D71EB5"/>
    <w:rsid w:val="00D7446B"/>
    <w:rsid w:val="00D75EE6"/>
    <w:rsid w:val="00D81569"/>
    <w:rsid w:val="00DA1A24"/>
    <w:rsid w:val="00DA2629"/>
    <w:rsid w:val="00DA33D5"/>
    <w:rsid w:val="00DA787D"/>
    <w:rsid w:val="00DB74EE"/>
    <w:rsid w:val="00DD1A8A"/>
    <w:rsid w:val="00DD4BCB"/>
    <w:rsid w:val="00DF2CF7"/>
    <w:rsid w:val="00E02E27"/>
    <w:rsid w:val="00E02EFD"/>
    <w:rsid w:val="00E15216"/>
    <w:rsid w:val="00E17E64"/>
    <w:rsid w:val="00E231A7"/>
    <w:rsid w:val="00E308CC"/>
    <w:rsid w:val="00E31848"/>
    <w:rsid w:val="00E322FB"/>
    <w:rsid w:val="00E32886"/>
    <w:rsid w:val="00E37F75"/>
    <w:rsid w:val="00E425DE"/>
    <w:rsid w:val="00E53934"/>
    <w:rsid w:val="00E55E42"/>
    <w:rsid w:val="00E63694"/>
    <w:rsid w:val="00E67CC9"/>
    <w:rsid w:val="00E67E8E"/>
    <w:rsid w:val="00E72C5D"/>
    <w:rsid w:val="00E81CD8"/>
    <w:rsid w:val="00E82ECF"/>
    <w:rsid w:val="00E83862"/>
    <w:rsid w:val="00E8449F"/>
    <w:rsid w:val="00E93FBB"/>
    <w:rsid w:val="00EA2F2F"/>
    <w:rsid w:val="00EB00E5"/>
    <w:rsid w:val="00EB4F05"/>
    <w:rsid w:val="00EB5FF9"/>
    <w:rsid w:val="00EC0008"/>
    <w:rsid w:val="00EC40FB"/>
    <w:rsid w:val="00EC4AAC"/>
    <w:rsid w:val="00EC4C50"/>
    <w:rsid w:val="00EE276B"/>
    <w:rsid w:val="00EE47F7"/>
    <w:rsid w:val="00EF3F0B"/>
    <w:rsid w:val="00F014CC"/>
    <w:rsid w:val="00F146D4"/>
    <w:rsid w:val="00F17454"/>
    <w:rsid w:val="00F174AF"/>
    <w:rsid w:val="00F21AAB"/>
    <w:rsid w:val="00F22FF2"/>
    <w:rsid w:val="00F27856"/>
    <w:rsid w:val="00F36BA7"/>
    <w:rsid w:val="00F47C77"/>
    <w:rsid w:val="00F53038"/>
    <w:rsid w:val="00F530CC"/>
    <w:rsid w:val="00F61750"/>
    <w:rsid w:val="00F63BB1"/>
    <w:rsid w:val="00F64770"/>
    <w:rsid w:val="00F71289"/>
    <w:rsid w:val="00F7210C"/>
    <w:rsid w:val="00F738A0"/>
    <w:rsid w:val="00F74729"/>
    <w:rsid w:val="00F771DD"/>
    <w:rsid w:val="00F8158C"/>
    <w:rsid w:val="00F913D4"/>
    <w:rsid w:val="00F973C7"/>
    <w:rsid w:val="00FA0028"/>
    <w:rsid w:val="00FA3D79"/>
    <w:rsid w:val="00FB2763"/>
    <w:rsid w:val="00FB7B0A"/>
    <w:rsid w:val="00FC0D61"/>
    <w:rsid w:val="00FD2CBB"/>
    <w:rsid w:val="00FE1D87"/>
    <w:rsid w:val="00FF6605"/>
    <w:rsid w:val="01227B80"/>
    <w:rsid w:val="01255120"/>
    <w:rsid w:val="015679D0"/>
    <w:rsid w:val="016A347B"/>
    <w:rsid w:val="01B110AA"/>
    <w:rsid w:val="01F36FCC"/>
    <w:rsid w:val="01FB40D3"/>
    <w:rsid w:val="020250AD"/>
    <w:rsid w:val="022278B2"/>
    <w:rsid w:val="025A704C"/>
    <w:rsid w:val="02765728"/>
    <w:rsid w:val="027D0F8C"/>
    <w:rsid w:val="027F4D04"/>
    <w:rsid w:val="02837B03"/>
    <w:rsid w:val="02883D22"/>
    <w:rsid w:val="02EE1086"/>
    <w:rsid w:val="02FB6CDA"/>
    <w:rsid w:val="03057289"/>
    <w:rsid w:val="03F079D9"/>
    <w:rsid w:val="03FB660C"/>
    <w:rsid w:val="041B280B"/>
    <w:rsid w:val="044262F7"/>
    <w:rsid w:val="044E1D39"/>
    <w:rsid w:val="04610B65"/>
    <w:rsid w:val="046930FC"/>
    <w:rsid w:val="0499464F"/>
    <w:rsid w:val="04B0389B"/>
    <w:rsid w:val="04B8274F"/>
    <w:rsid w:val="04C335CE"/>
    <w:rsid w:val="052120A3"/>
    <w:rsid w:val="052676B9"/>
    <w:rsid w:val="05300538"/>
    <w:rsid w:val="053E4A03"/>
    <w:rsid w:val="054933A7"/>
    <w:rsid w:val="05753047"/>
    <w:rsid w:val="059C656F"/>
    <w:rsid w:val="05A76A4C"/>
    <w:rsid w:val="05DF2F6E"/>
    <w:rsid w:val="05EC3CFE"/>
    <w:rsid w:val="05F72E03"/>
    <w:rsid w:val="066B5CCB"/>
    <w:rsid w:val="068E5516"/>
    <w:rsid w:val="069A210C"/>
    <w:rsid w:val="06A37B17"/>
    <w:rsid w:val="06A66D03"/>
    <w:rsid w:val="06B93983"/>
    <w:rsid w:val="06D43123"/>
    <w:rsid w:val="06D66EBD"/>
    <w:rsid w:val="070C4535"/>
    <w:rsid w:val="07293490"/>
    <w:rsid w:val="073E518E"/>
    <w:rsid w:val="077D2FDF"/>
    <w:rsid w:val="079B25E0"/>
    <w:rsid w:val="07BC2556"/>
    <w:rsid w:val="07C40E9D"/>
    <w:rsid w:val="07D77390"/>
    <w:rsid w:val="07E163D5"/>
    <w:rsid w:val="07F46FEF"/>
    <w:rsid w:val="08070A00"/>
    <w:rsid w:val="084B0776"/>
    <w:rsid w:val="08AD3BAB"/>
    <w:rsid w:val="08B64722"/>
    <w:rsid w:val="08CA0902"/>
    <w:rsid w:val="08CF4683"/>
    <w:rsid w:val="08D262A8"/>
    <w:rsid w:val="08FF35C4"/>
    <w:rsid w:val="093D2F14"/>
    <w:rsid w:val="094D16B8"/>
    <w:rsid w:val="0962481E"/>
    <w:rsid w:val="097D7547"/>
    <w:rsid w:val="097D7E05"/>
    <w:rsid w:val="097E3AE5"/>
    <w:rsid w:val="0994055C"/>
    <w:rsid w:val="0995137D"/>
    <w:rsid w:val="09CF2342"/>
    <w:rsid w:val="09D83256"/>
    <w:rsid w:val="09DA6CC4"/>
    <w:rsid w:val="09DE4A06"/>
    <w:rsid w:val="09E6794E"/>
    <w:rsid w:val="09FE4D70"/>
    <w:rsid w:val="0A595E3B"/>
    <w:rsid w:val="0A5B632D"/>
    <w:rsid w:val="0A79472F"/>
    <w:rsid w:val="0A825C26"/>
    <w:rsid w:val="0AA03A6A"/>
    <w:rsid w:val="0AC27AB4"/>
    <w:rsid w:val="0B2428ED"/>
    <w:rsid w:val="0B6161A3"/>
    <w:rsid w:val="0B776EC0"/>
    <w:rsid w:val="0BA31874"/>
    <w:rsid w:val="0BB717D7"/>
    <w:rsid w:val="0BC47C2C"/>
    <w:rsid w:val="0C0C4F95"/>
    <w:rsid w:val="0C236700"/>
    <w:rsid w:val="0C291044"/>
    <w:rsid w:val="0C2A7A8F"/>
    <w:rsid w:val="0C2C7CAB"/>
    <w:rsid w:val="0C3C259B"/>
    <w:rsid w:val="0C403DDB"/>
    <w:rsid w:val="0C41302A"/>
    <w:rsid w:val="0C4F1BEB"/>
    <w:rsid w:val="0C516F71"/>
    <w:rsid w:val="0C782EF0"/>
    <w:rsid w:val="0CD90540"/>
    <w:rsid w:val="0D1129FD"/>
    <w:rsid w:val="0D183D8B"/>
    <w:rsid w:val="0D3F57BC"/>
    <w:rsid w:val="0D4C1C87"/>
    <w:rsid w:val="0D5D44B5"/>
    <w:rsid w:val="0D774F56"/>
    <w:rsid w:val="0D9A669A"/>
    <w:rsid w:val="0D9D0734"/>
    <w:rsid w:val="0DC95E8B"/>
    <w:rsid w:val="0DE66142"/>
    <w:rsid w:val="0DE7680D"/>
    <w:rsid w:val="0DEB5944"/>
    <w:rsid w:val="0E010E09"/>
    <w:rsid w:val="0E19425F"/>
    <w:rsid w:val="0E286250"/>
    <w:rsid w:val="0E39045D"/>
    <w:rsid w:val="0E3C3018"/>
    <w:rsid w:val="0E62296F"/>
    <w:rsid w:val="0E71409B"/>
    <w:rsid w:val="0ED20405"/>
    <w:rsid w:val="0EDA2FEF"/>
    <w:rsid w:val="0F15222C"/>
    <w:rsid w:val="0F18046C"/>
    <w:rsid w:val="0F410148"/>
    <w:rsid w:val="0F475A3E"/>
    <w:rsid w:val="0F5B4403"/>
    <w:rsid w:val="0F7D306C"/>
    <w:rsid w:val="0F882BE7"/>
    <w:rsid w:val="0F8B1A2C"/>
    <w:rsid w:val="0F9A4F2B"/>
    <w:rsid w:val="0FAE09D7"/>
    <w:rsid w:val="0FB12275"/>
    <w:rsid w:val="0FB57FB7"/>
    <w:rsid w:val="0FC65D20"/>
    <w:rsid w:val="0FD04DF1"/>
    <w:rsid w:val="10476E1D"/>
    <w:rsid w:val="104A6951"/>
    <w:rsid w:val="105D5D5A"/>
    <w:rsid w:val="10AF4A06"/>
    <w:rsid w:val="10C167E4"/>
    <w:rsid w:val="10C763EA"/>
    <w:rsid w:val="10E87F18"/>
    <w:rsid w:val="10FD1C16"/>
    <w:rsid w:val="11164A85"/>
    <w:rsid w:val="111D5E14"/>
    <w:rsid w:val="11271AB8"/>
    <w:rsid w:val="113849FC"/>
    <w:rsid w:val="11984976"/>
    <w:rsid w:val="11A46535"/>
    <w:rsid w:val="11AC0F46"/>
    <w:rsid w:val="11CA48D8"/>
    <w:rsid w:val="11D706B9"/>
    <w:rsid w:val="11F50CE9"/>
    <w:rsid w:val="12080872"/>
    <w:rsid w:val="12107727"/>
    <w:rsid w:val="12117DB8"/>
    <w:rsid w:val="121C02BE"/>
    <w:rsid w:val="121C431D"/>
    <w:rsid w:val="12687563"/>
    <w:rsid w:val="12754004"/>
    <w:rsid w:val="128B2877"/>
    <w:rsid w:val="12975631"/>
    <w:rsid w:val="1299771C"/>
    <w:rsid w:val="12C16C73"/>
    <w:rsid w:val="12D06EB6"/>
    <w:rsid w:val="12F7648C"/>
    <w:rsid w:val="133B4C77"/>
    <w:rsid w:val="13426191"/>
    <w:rsid w:val="1347361C"/>
    <w:rsid w:val="13660293"/>
    <w:rsid w:val="1368169B"/>
    <w:rsid w:val="13710699"/>
    <w:rsid w:val="137B5074"/>
    <w:rsid w:val="13A445CA"/>
    <w:rsid w:val="13B47B12"/>
    <w:rsid w:val="13F3192F"/>
    <w:rsid w:val="140F5871"/>
    <w:rsid w:val="144A5C2E"/>
    <w:rsid w:val="144B713C"/>
    <w:rsid w:val="1466786F"/>
    <w:rsid w:val="14717E92"/>
    <w:rsid w:val="14724AB6"/>
    <w:rsid w:val="14810A3E"/>
    <w:rsid w:val="148B7538"/>
    <w:rsid w:val="149F41D0"/>
    <w:rsid w:val="14C55CE2"/>
    <w:rsid w:val="14CA0061"/>
    <w:rsid w:val="14DA49C1"/>
    <w:rsid w:val="14F03EE3"/>
    <w:rsid w:val="15211C4B"/>
    <w:rsid w:val="15324B8E"/>
    <w:rsid w:val="15443765"/>
    <w:rsid w:val="157D650A"/>
    <w:rsid w:val="157F578C"/>
    <w:rsid w:val="15866F2A"/>
    <w:rsid w:val="15A9411A"/>
    <w:rsid w:val="15C6392F"/>
    <w:rsid w:val="160A4F1B"/>
    <w:rsid w:val="16341CFD"/>
    <w:rsid w:val="16393D39"/>
    <w:rsid w:val="167744DB"/>
    <w:rsid w:val="1683496B"/>
    <w:rsid w:val="16886814"/>
    <w:rsid w:val="16C84A74"/>
    <w:rsid w:val="16D27BE2"/>
    <w:rsid w:val="16D771C7"/>
    <w:rsid w:val="16E01DBD"/>
    <w:rsid w:val="171B0984"/>
    <w:rsid w:val="17261D73"/>
    <w:rsid w:val="17465999"/>
    <w:rsid w:val="174F7450"/>
    <w:rsid w:val="175F3493"/>
    <w:rsid w:val="17AF1790"/>
    <w:rsid w:val="17B80644"/>
    <w:rsid w:val="17F35B20"/>
    <w:rsid w:val="17F77241"/>
    <w:rsid w:val="18021CD6"/>
    <w:rsid w:val="181B72DB"/>
    <w:rsid w:val="184019AC"/>
    <w:rsid w:val="18407B66"/>
    <w:rsid w:val="186662F2"/>
    <w:rsid w:val="188104BD"/>
    <w:rsid w:val="18965ABA"/>
    <w:rsid w:val="18C106AC"/>
    <w:rsid w:val="18CE20EA"/>
    <w:rsid w:val="18CE7660"/>
    <w:rsid w:val="18F712F7"/>
    <w:rsid w:val="190E0811"/>
    <w:rsid w:val="1926420A"/>
    <w:rsid w:val="19287A4C"/>
    <w:rsid w:val="19422C35"/>
    <w:rsid w:val="19486114"/>
    <w:rsid w:val="196A2073"/>
    <w:rsid w:val="197A603E"/>
    <w:rsid w:val="199B1FCC"/>
    <w:rsid w:val="19AC7DD1"/>
    <w:rsid w:val="19B25567"/>
    <w:rsid w:val="19FD67E3"/>
    <w:rsid w:val="1A02204B"/>
    <w:rsid w:val="1A07140F"/>
    <w:rsid w:val="1A154DA1"/>
    <w:rsid w:val="1A2056A9"/>
    <w:rsid w:val="1A347B93"/>
    <w:rsid w:val="1A4C59BC"/>
    <w:rsid w:val="1A562397"/>
    <w:rsid w:val="1A864B29"/>
    <w:rsid w:val="1A9A04D5"/>
    <w:rsid w:val="1AAB623F"/>
    <w:rsid w:val="1ABD41C4"/>
    <w:rsid w:val="1B157B5C"/>
    <w:rsid w:val="1B1B17E0"/>
    <w:rsid w:val="1B2349D2"/>
    <w:rsid w:val="1B326960"/>
    <w:rsid w:val="1B373F76"/>
    <w:rsid w:val="1B6A4FBB"/>
    <w:rsid w:val="1B7C2C5F"/>
    <w:rsid w:val="1BA55384"/>
    <w:rsid w:val="1BDB0DA5"/>
    <w:rsid w:val="1BE063BC"/>
    <w:rsid w:val="1C0E117B"/>
    <w:rsid w:val="1C784846"/>
    <w:rsid w:val="1C7C14FF"/>
    <w:rsid w:val="1C821221"/>
    <w:rsid w:val="1C881132"/>
    <w:rsid w:val="1CAB4C1C"/>
    <w:rsid w:val="1CB11952"/>
    <w:rsid w:val="1CCB1FF0"/>
    <w:rsid w:val="1CE1575A"/>
    <w:rsid w:val="1CEC6434"/>
    <w:rsid w:val="1D2F75FB"/>
    <w:rsid w:val="1D506B65"/>
    <w:rsid w:val="1D550375"/>
    <w:rsid w:val="1D570900"/>
    <w:rsid w:val="1D61352C"/>
    <w:rsid w:val="1D6A233A"/>
    <w:rsid w:val="1D8D4321"/>
    <w:rsid w:val="1D976F4E"/>
    <w:rsid w:val="1DCA1E79"/>
    <w:rsid w:val="1DCB2DDC"/>
    <w:rsid w:val="1DE33CD0"/>
    <w:rsid w:val="1DFE701D"/>
    <w:rsid w:val="1E14059F"/>
    <w:rsid w:val="1E1B192D"/>
    <w:rsid w:val="1E205195"/>
    <w:rsid w:val="1E226631"/>
    <w:rsid w:val="1E313FB3"/>
    <w:rsid w:val="1E5B7F7C"/>
    <w:rsid w:val="1E6F6EC6"/>
    <w:rsid w:val="1E7B061E"/>
    <w:rsid w:val="1E8066E5"/>
    <w:rsid w:val="1E94348E"/>
    <w:rsid w:val="1EB3600A"/>
    <w:rsid w:val="1ED470A1"/>
    <w:rsid w:val="1EDE6ADB"/>
    <w:rsid w:val="1EF64B18"/>
    <w:rsid w:val="1F1162C7"/>
    <w:rsid w:val="1F157FEC"/>
    <w:rsid w:val="1F244811"/>
    <w:rsid w:val="1F3543D1"/>
    <w:rsid w:val="1F386FFD"/>
    <w:rsid w:val="1F552C1D"/>
    <w:rsid w:val="1F58358F"/>
    <w:rsid w:val="1F6F0CDC"/>
    <w:rsid w:val="1F721A21"/>
    <w:rsid w:val="1F852AAF"/>
    <w:rsid w:val="1FCF29CF"/>
    <w:rsid w:val="1FFD287D"/>
    <w:rsid w:val="2000702C"/>
    <w:rsid w:val="20317AB3"/>
    <w:rsid w:val="20362A4E"/>
    <w:rsid w:val="206A094A"/>
    <w:rsid w:val="20A563AA"/>
    <w:rsid w:val="20BF0710"/>
    <w:rsid w:val="20CE2C87"/>
    <w:rsid w:val="20DD55C0"/>
    <w:rsid w:val="21286B8A"/>
    <w:rsid w:val="2149055F"/>
    <w:rsid w:val="214C004F"/>
    <w:rsid w:val="215C0EAE"/>
    <w:rsid w:val="21670C2F"/>
    <w:rsid w:val="2178128D"/>
    <w:rsid w:val="21815F4B"/>
    <w:rsid w:val="21823A71"/>
    <w:rsid w:val="21F36C22"/>
    <w:rsid w:val="222114DC"/>
    <w:rsid w:val="2221328A"/>
    <w:rsid w:val="224C4B12"/>
    <w:rsid w:val="224D3AFB"/>
    <w:rsid w:val="227B299A"/>
    <w:rsid w:val="228D0920"/>
    <w:rsid w:val="22921111"/>
    <w:rsid w:val="22934188"/>
    <w:rsid w:val="22A46395"/>
    <w:rsid w:val="22B32A8D"/>
    <w:rsid w:val="22B8599C"/>
    <w:rsid w:val="22C6199A"/>
    <w:rsid w:val="22C92FCC"/>
    <w:rsid w:val="22CC31F6"/>
    <w:rsid w:val="22CD7F3B"/>
    <w:rsid w:val="22D30A28"/>
    <w:rsid w:val="22F340D5"/>
    <w:rsid w:val="22F97D63"/>
    <w:rsid w:val="234C277D"/>
    <w:rsid w:val="238E2BA1"/>
    <w:rsid w:val="2393640A"/>
    <w:rsid w:val="23A71402"/>
    <w:rsid w:val="23AE66CF"/>
    <w:rsid w:val="23C10881"/>
    <w:rsid w:val="23FA0237"/>
    <w:rsid w:val="24084702"/>
    <w:rsid w:val="24305BD0"/>
    <w:rsid w:val="246456B0"/>
    <w:rsid w:val="2466617A"/>
    <w:rsid w:val="247022A7"/>
    <w:rsid w:val="249C309C"/>
    <w:rsid w:val="24A95308"/>
    <w:rsid w:val="24B672B1"/>
    <w:rsid w:val="24E862E1"/>
    <w:rsid w:val="24F86524"/>
    <w:rsid w:val="252A7D7C"/>
    <w:rsid w:val="253C1F85"/>
    <w:rsid w:val="254479BB"/>
    <w:rsid w:val="2556149D"/>
    <w:rsid w:val="25764776"/>
    <w:rsid w:val="257A620F"/>
    <w:rsid w:val="25D564AB"/>
    <w:rsid w:val="25E20F82"/>
    <w:rsid w:val="25E47AF0"/>
    <w:rsid w:val="25E71733"/>
    <w:rsid w:val="26040EF9"/>
    <w:rsid w:val="2604714B"/>
    <w:rsid w:val="262449BF"/>
    <w:rsid w:val="2634595C"/>
    <w:rsid w:val="26346C43"/>
    <w:rsid w:val="2669103C"/>
    <w:rsid w:val="26763BCF"/>
    <w:rsid w:val="269009DE"/>
    <w:rsid w:val="269F0C21"/>
    <w:rsid w:val="26B836F3"/>
    <w:rsid w:val="26CB02AF"/>
    <w:rsid w:val="26E44C79"/>
    <w:rsid w:val="26F31699"/>
    <w:rsid w:val="27007912"/>
    <w:rsid w:val="270A69E3"/>
    <w:rsid w:val="27117B86"/>
    <w:rsid w:val="27165388"/>
    <w:rsid w:val="271F3D3B"/>
    <w:rsid w:val="272730F1"/>
    <w:rsid w:val="276F1A45"/>
    <w:rsid w:val="27D56FF1"/>
    <w:rsid w:val="27DD5EA5"/>
    <w:rsid w:val="27EF5E2F"/>
    <w:rsid w:val="2828082C"/>
    <w:rsid w:val="284C442A"/>
    <w:rsid w:val="28727A72"/>
    <w:rsid w:val="28901037"/>
    <w:rsid w:val="289651BD"/>
    <w:rsid w:val="28AA5A71"/>
    <w:rsid w:val="28B577B6"/>
    <w:rsid w:val="28D81409"/>
    <w:rsid w:val="28E051EA"/>
    <w:rsid w:val="28F107FE"/>
    <w:rsid w:val="2907142C"/>
    <w:rsid w:val="295959FF"/>
    <w:rsid w:val="297F5EFD"/>
    <w:rsid w:val="29802F8C"/>
    <w:rsid w:val="29A50C45"/>
    <w:rsid w:val="29BD1AEA"/>
    <w:rsid w:val="29CA4B8D"/>
    <w:rsid w:val="2A043BBD"/>
    <w:rsid w:val="2A047719"/>
    <w:rsid w:val="2A0E0598"/>
    <w:rsid w:val="2A44045E"/>
    <w:rsid w:val="2A486993"/>
    <w:rsid w:val="2A513ACE"/>
    <w:rsid w:val="2A5F4D16"/>
    <w:rsid w:val="2A9071FF"/>
    <w:rsid w:val="2A9133E6"/>
    <w:rsid w:val="2AAA2063"/>
    <w:rsid w:val="2AAB5086"/>
    <w:rsid w:val="2AC80521"/>
    <w:rsid w:val="2AC8468D"/>
    <w:rsid w:val="2AD215C5"/>
    <w:rsid w:val="2AD43590"/>
    <w:rsid w:val="2AEE7399"/>
    <w:rsid w:val="2AF21C68"/>
    <w:rsid w:val="2B00796F"/>
    <w:rsid w:val="2B031B1F"/>
    <w:rsid w:val="2B03342D"/>
    <w:rsid w:val="2B585F6F"/>
    <w:rsid w:val="2B591CE7"/>
    <w:rsid w:val="2B771B53"/>
    <w:rsid w:val="2B772B27"/>
    <w:rsid w:val="2B8723B0"/>
    <w:rsid w:val="2B8C5BD2"/>
    <w:rsid w:val="2BB331A5"/>
    <w:rsid w:val="2BB72C49"/>
    <w:rsid w:val="2BC2163A"/>
    <w:rsid w:val="2BE041B6"/>
    <w:rsid w:val="2BEE68D3"/>
    <w:rsid w:val="2C22032B"/>
    <w:rsid w:val="2C2B5431"/>
    <w:rsid w:val="2C2E4F21"/>
    <w:rsid w:val="2C5B55EB"/>
    <w:rsid w:val="2C672FBC"/>
    <w:rsid w:val="2C773DF0"/>
    <w:rsid w:val="2C7C3EDF"/>
    <w:rsid w:val="2C86549C"/>
    <w:rsid w:val="2CA647B0"/>
    <w:rsid w:val="2CAD6FBD"/>
    <w:rsid w:val="2CEA52EC"/>
    <w:rsid w:val="2D12214D"/>
    <w:rsid w:val="2D2D342B"/>
    <w:rsid w:val="2D3C71CA"/>
    <w:rsid w:val="2D4C1B03"/>
    <w:rsid w:val="2D68635B"/>
    <w:rsid w:val="2D7E3C87"/>
    <w:rsid w:val="2DFD4010"/>
    <w:rsid w:val="2E0F48DF"/>
    <w:rsid w:val="2E1B5A55"/>
    <w:rsid w:val="2E2465DC"/>
    <w:rsid w:val="2E2C3D21"/>
    <w:rsid w:val="2E2D4A25"/>
    <w:rsid w:val="2E355A57"/>
    <w:rsid w:val="2E3F3416"/>
    <w:rsid w:val="2E5F1A8F"/>
    <w:rsid w:val="2E6C3ADF"/>
    <w:rsid w:val="2E7A61FC"/>
    <w:rsid w:val="2E7C01C6"/>
    <w:rsid w:val="2E890E4A"/>
    <w:rsid w:val="2E9C43C4"/>
    <w:rsid w:val="2ED246EE"/>
    <w:rsid w:val="2ED51684"/>
    <w:rsid w:val="2EDA313F"/>
    <w:rsid w:val="2EFC4E63"/>
    <w:rsid w:val="2F300FB0"/>
    <w:rsid w:val="2F3C7955"/>
    <w:rsid w:val="2F634EE2"/>
    <w:rsid w:val="2F8B61E7"/>
    <w:rsid w:val="2FA93C74"/>
    <w:rsid w:val="2FD268A1"/>
    <w:rsid w:val="2FDE4077"/>
    <w:rsid w:val="2FE04785"/>
    <w:rsid w:val="2FED0C50"/>
    <w:rsid w:val="2FF81ACE"/>
    <w:rsid w:val="30032221"/>
    <w:rsid w:val="300466C5"/>
    <w:rsid w:val="300E150D"/>
    <w:rsid w:val="300E30A0"/>
    <w:rsid w:val="30110DE2"/>
    <w:rsid w:val="30123FFF"/>
    <w:rsid w:val="30180806"/>
    <w:rsid w:val="3034062C"/>
    <w:rsid w:val="305D7845"/>
    <w:rsid w:val="306F163B"/>
    <w:rsid w:val="30E107B4"/>
    <w:rsid w:val="31175F84"/>
    <w:rsid w:val="3126266B"/>
    <w:rsid w:val="31556AAC"/>
    <w:rsid w:val="315A2315"/>
    <w:rsid w:val="31790FDA"/>
    <w:rsid w:val="31807FCD"/>
    <w:rsid w:val="319D3AE7"/>
    <w:rsid w:val="31AF440F"/>
    <w:rsid w:val="31B400AF"/>
    <w:rsid w:val="31B8508B"/>
    <w:rsid w:val="31BA4166"/>
    <w:rsid w:val="31CD0D39"/>
    <w:rsid w:val="31D67BED"/>
    <w:rsid w:val="31D810C6"/>
    <w:rsid w:val="31E130B4"/>
    <w:rsid w:val="31F55998"/>
    <w:rsid w:val="31FE0EF2"/>
    <w:rsid w:val="321B36E9"/>
    <w:rsid w:val="3229511D"/>
    <w:rsid w:val="322975DE"/>
    <w:rsid w:val="32425283"/>
    <w:rsid w:val="32666042"/>
    <w:rsid w:val="326E42CA"/>
    <w:rsid w:val="32773D06"/>
    <w:rsid w:val="327D275F"/>
    <w:rsid w:val="32B10AC5"/>
    <w:rsid w:val="32E14A9C"/>
    <w:rsid w:val="32E225C2"/>
    <w:rsid w:val="330C5891"/>
    <w:rsid w:val="33311883"/>
    <w:rsid w:val="334119DE"/>
    <w:rsid w:val="33574D5E"/>
    <w:rsid w:val="33712D71"/>
    <w:rsid w:val="33801D40"/>
    <w:rsid w:val="338F3C47"/>
    <w:rsid w:val="33A71511"/>
    <w:rsid w:val="33F829BD"/>
    <w:rsid w:val="341F6F52"/>
    <w:rsid w:val="34325348"/>
    <w:rsid w:val="34480949"/>
    <w:rsid w:val="344A041F"/>
    <w:rsid w:val="345C0152"/>
    <w:rsid w:val="34884182"/>
    <w:rsid w:val="34930017"/>
    <w:rsid w:val="34E24A8D"/>
    <w:rsid w:val="35026026"/>
    <w:rsid w:val="350667E1"/>
    <w:rsid w:val="35241A74"/>
    <w:rsid w:val="35335357"/>
    <w:rsid w:val="353C06AF"/>
    <w:rsid w:val="355F7EFA"/>
    <w:rsid w:val="35603F38"/>
    <w:rsid w:val="35753BC1"/>
    <w:rsid w:val="35777939"/>
    <w:rsid w:val="35971C6B"/>
    <w:rsid w:val="35B20971"/>
    <w:rsid w:val="35E1035F"/>
    <w:rsid w:val="35F7332A"/>
    <w:rsid w:val="35F965A0"/>
    <w:rsid w:val="361E7DB5"/>
    <w:rsid w:val="362A1B67"/>
    <w:rsid w:val="364C4922"/>
    <w:rsid w:val="36590DED"/>
    <w:rsid w:val="36B6623F"/>
    <w:rsid w:val="36C175C6"/>
    <w:rsid w:val="36EA0D42"/>
    <w:rsid w:val="370E7E29"/>
    <w:rsid w:val="3710594F"/>
    <w:rsid w:val="371600E9"/>
    <w:rsid w:val="372B50A7"/>
    <w:rsid w:val="3736112E"/>
    <w:rsid w:val="37513B77"/>
    <w:rsid w:val="375A2988"/>
    <w:rsid w:val="379C0A32"/>
    <w:rsid w:val="37A10C9D"/>
    <w:rsid w:val="37F039D3"/>
    <w:rsid w:val="380B55F3"/>
    <w:rsid w:val="38251764"/>
    <w:rsid w:val="382A45EF"/>
    <w:rsid w:val="38685317"/>
    <w:rsid w:val="388F4F9A"/>
    <w:rsid w:val="38991974"/>
    <w:rsid w:val="38A65E3F"/>
    <w:rsid w:val="38BE22E2"/>
    <w:rsid w:val="38D15CEB"/>
    <w:rsid w:val="38DD5D05"/>
    <w:rsid w:val="39130EE6"/>
    <w:rsid w:val="3914724D"/>
    <w:rsid w:val="39251DC5"/>
    <w:rsid w:val="393755D6"/>
    <w:rsid w:val="39424D13"/>
    <w:rsid w:val="395B4E7C"/>
    <w:rsid w:val="397F6DBC"/>
    <w:rsid w:val="39D4668B"/>
    <w:rsid w:val="39D52E79"/>
    <w:rsid w:val="3A485400"/>
    <w:rsid w:val="3A4A561C"/>
    <w:rsid w:val="3A5913BB"/>
    <w:rsid w:val="3A601248"/>
    <w:rsid w:val="3A762824"/>
    <w:rsid w:val="3A95616C"/>
    <w:rsid w:val="3ABB3E24"/>
    <w:rsid w:val="3AD90A06"/>
    <w:rsid w:val="3AF31810"/>
    <w:rsid w:val="3AF923D7"/>
    <w:rsid w:val="3AFD55BB"/>
    <w:rsid w:val="3B023801"/>
    <w:rsid w:val="3B084C2D"/>
    <w:rsid w:val="3B20012B"/>
    <w:rsid w:val="3B4F1D9F"/>
    <w:rsid w:val="3B6348DA"/>
    <w:rsid w:val="3BBA7C64"/>
    <w:rsid w:val="3BC13445"/>
    <w:rsid w:val="3BD72EE0"/>
    <w:rsid w:val="3BDC6748"/>
    <w:rsid w:val="3C3F2833"/>
    <w:rsid w:val="3C5F1072"/>
    <w:rsid w:val="3C7076A7"/>
    <w:rsid w:val="3C942B7F"/>
    <w:rsid w:val="3CD76F0F"/>
    <w:rsid w:val="3D000214"/>
    <w:rsid w:val="3D485717"/>
    <w:rsid w:val="3D582E2A"/>
    <w:rsid w:val="3D624A2B"/>
    <w:rsid w:val="3D7117EB"/>
    <w:rsid w:val="3D9F17DB"/>
    <w:rsid w:val="3DF00DF6"/>
    <w:rsid w:val="3E032ABD"/>
    <w:rsid w:val="3E1A6821"/>
    <w:rsid w:val="3E2B7513"/>
    <w:rsid w:val="3E3D2DA2"/>
    <w:rsid w:val="3E5F0F6A"/>
    <w:rsid w:val="3E642A25"/>
    <w:rsid w:val="3E6A0E6E"/>
    <w:rsid w:val="3E854E75"/>
    <w:rsid w:val="3EA10BF2"/>
    <w:rsid w:val="3EEB275F"/>
    <w:rsid w:val="3EFC2A5E"/>
    <w:rsid w:val="3F0062A9"/>
    <w:rsid w:val="3F125FDD"/>
    <w:rsid w:val="3F1D32FF"/>
    <w:rsid w:val="3F312A4E"/>
    <w:rsid w:val="3F3C78B5"/>
    <w:rsid w:val="3F4E170B"/>
    <w:rsid w:val="3F582DB4"/>
    <w:rsid w:val="3F5C79A7"/>
    <w:rsid w:val="3F7D5B4C"/>
    <w:rsid w:val="3F7E275E"/>
    <w:rsid w:val="3FC574F3"/>
    <w:rsid w:val="3FFE510E"/>
    <w:rsid w:val="4010515C"/>
    <w:rsid w:val="401907F3"/>
    <w:rsid w:val="401E25EE"/>
    <w:rsid w:val="40416B7A"/>
    <w:rsid w:val="40503261"/>
    <w:rsid w:val="40752AFC"/>
    <w:rsid w:val="40755B94"/>
    <w:rsid w:val="408D1DBF"/>
    <w:rsid w:val="4093153B"/>
    <w:rsid w:val="40970E8F"/>
    <w:rsid w:val="40BE4471"/>
    <w:rsid w:val="410B7187"/>
    <w:rsid w:val="41432F6C"/>
    <w:rsid w:val="414A5F02"/>
    <w:rsid w:val="41931657"/>
    <w:rsid w:val="4197500C"/>
    <w:rsid w:val="41DD3D70"/>
    <w:rsid w:val="41EF4A6B"/>
    <w:rsid w:val="420460B1"/>
    <w:rsid w:val="421B4715"/>
    <w:rsid w:val="42201E72"/>
    <w:rsid w:val="42332E3A"/>
    <w:rsid w:val="425C4AE5"/>
    <w:rsid w:val="42925DB2"/>
    <w:rsid w:val="42985594"/>
    <w:rsid w:val="42A15FF5"/>
    <w:rsid w:val="42F02AD9"/>
    <w:rsid w:val="42FA5706"/>
    <w:rsid w:val="436C6603"/>
    <w:rsid w:val="43B4601F"/>
    <w:rsid w:val="43C755E8"/>
    <w:rsid w:val="43E42222"/>
    <w:rsid w:val="43E97E7C"/>
    <w:rsid w:val="44242A3A"/>
    <w:rsid w:val="443133A9"/>
    <w:rsid w:val="44406DAA"/>
    <w:rsid w:val="445D368E"/>
    <w:rsid w:val="446C4D53"/>
    <w:rsid w:val="44DB21F3"/>
    <w:rsid w:val="44F1580E"/>
    <w:rsid w:val="450F36EA"/>
    <w:rsid w:val="45123BD8"/>
    <w:rsid w:val="45207905"/>
    <w:rsid w:val="453E5BDD"/>
    <w:rsid w:val="453F2418"/>
    <w:rsid w:val="4581664C"/>
    <w:rsid w:val="45837C34"/>
    <w:rsid w:val="458C7E36"/>
    <w:rsid w:val="459D4C65"/>
    <w:rsid w:val="45C344D5"/>
    <w:rsid w:val="460D0F18"/>
    <w:rsid w:val="462F0DEF"/>
    <w:rsid w:val="466808A0"/>
    <w:rsid w:val="467852BF"/>
    <w:rsid w:val="469F0A9E"/>
    <w:rsid w:val="46A56BA1"/>
    <w:rsid w:val="46E666CD"/>
    <w:rsid w:val="46FD57C4"/>
    <w:rsid w:val="47002980"/>
    <w:rsid w:val="470B69A7"/>
    <w:rsid w:val="47262F6D"/>
    <w:rsid w:val="4743767B"/>
    <w:rsid w:val="476D1B91"/>
    <w:rsid w:val="478F28C0"/>
    <w:rsid w:val="47941C85"/>
    <w:rsid w:val="47A83982"/>
    <w:rsid w:val="47B40579"/>
    <w:rsid w:val="47DB3D58"/>
    <w:rsid w:val="47FD6C65"/>
    <w:rsid w:val="48020765"/>
    <w:rsid w:val="48914416"/>
    <w:rsid w:val="48E36096"/>
    <w:rsid w:val="490177EE"/>
    <w:rsid w:val="49170DBF"/>
    <w:rsid w:val="493642ED"/>
    <w:rsid w:val="49463453"/>
    <w:rsid w:val="494E2307"/>
    <w:rsid w:val="49564E45"/>
    <w:rsid w:val="4970308C"/>
    <w:rsid w:val="49746212"/>
    <w:rsid w:val="49940662"/>
    <w:rsid w:val="49BE123B"/>
    <w:rsid w:val="49F654D9"/>
    <w:rsid w:val="4A1B1292"/>
    <w:rsid w:val="4A2B43F6"/>
    <w:rsid w:val="4A4E5B36"/>
    <w:rsid w:val="4A5A33C8"/>
    <w:rsid w:val="4A7144FF"/>
    <w:rsid w:val="4AAA5C63"/>
    <w:rsid w:val="4AB417BD"/>
    <w:rsid w:val="4ADD4937"/>
    <w:rsid w:val="4AEB582E"/>
    <w:rsid w:val="4AEC627C"/>
    <w:rsid w:val="4B045373"/>
    <w:rsid w:val="4B1D43D5"/>
    <w:rsid w:val="4B1E616B"/>
    <w:rsid w:val="4B241572"/>
    <w:rsid w:val="4B38501D"/>
    <w:rsid w:val="4B3E2818"/>
    <w:rsid w:val="4B5D7EA8"/>
    <w:rsid w:val="4B7A193D"/>
    <w:rsid w:val="4B7C23F1"/>
    <w:rsid w:val="4B976928"/>
    <w:rsid w:val="4BAF2DEC"/>
    <w:rsid w:val="4BB050FB"/>
    <w:rsid w:val="4BB70638"/>
    <w:rsid w:val="4BBE0F3C"/>
    <w:rsid w:val="4BF278C5"/>
    <w:rsid w:val="4C1D4C9C"/>
    <w:rsid w:val="4C2E4820"/>
    <w:rsid w:val="4C2E5100"/>
    <w:rsid w:val="4C371778"/>
    <w:rsid w:val="4C37194B"/>
    <w:rsid w:val="4C72455F"/>
    <w:rsid w:val="4C7D362F"/>
    <w:rsid w:val="4C7F267A"/>
    <w:rsid w:val="4C894D6F"/>
    <w:rsid w:val="4C8F3363"/>
    <w:rsid w:val="4C96179F"/>
    <w:rsid w:val="4C9B3AB5"/>
    <w:rsid w:val="4C9E7102"/>
    <w:rsid w:val="4CBE5242"/>
    <w:rsid w:val="4CD34FFD"/>
    <w:rsid w:val="4CE924D7"/>
    <w:rsid w:val="4CF803E4"/>
    <w:rsid w:val="4D0F5E59"/>
    <w:rsid w:val="4D3C6078"/>
    <w:rsid w:val="4D60180E"/>
    <w:rsid w:val="4D6F79FF"/>
    <w:rsid w:val="4D9D0319"/>
    <w:rsid w:val="4DA129EE"/>
    <w:rsid w:val="4DD0587C"/>
    <w:rsid w:val="4DE65204"/>
    <w:rsid w:val="4DF80E20"/>
    <w:rsid w:val="4DFB5952"/>
    <w:rsid w:val="4E0256F8"/>
    <w:rsid w:val="4E044182"/>
    <w:rsid w:val="4E6846F8"/>
    <w:rsid w:val="4EA215B1"/>
    <w:rsid w:val="4EAA6232"/>
    <w:rsid w:val="4EE11CA2"/>
    <w:rsid w:val="4F126A45"/>
    <w:rsid w:val="4F165675"/>
    <w:rsid w:val="4F22402A"/>
    <w:rsid w:val="4F5902F9"/>
    <w:rsid w:val="4F754A92"/>
    <w:rsid w:val="4F9C2DEA"/>
    <w:rsid w:val="4FB31116"/>
    <w:rsid w:val="4FC450D1"/>
    <w:rsid w:val="4FDD43E5"/>
    <w:rsid w:val="4FF20B5F"/>
    <w:rsid w:val="50081462"/>
    <w:rsid w:val="50396D0A"/>
    <w:rsid w:val="503E30D6"/>
    <w:rsid w:val="507A08A8"/>
    <w:rsid w:val="50872924"/>
    <w:rsid w:val="50A15412"/>
    <w:rsid w:val="50AC6291"/>
    <w:rsid w:val="50B213CE"/>
    <w:rsid w:val="50C07DA5"/>
    <w:rsid w:val="50C730CB"/>
    <w:rsid w:val="51022355"/>
    <w:rsid w:val="51361FFF"/>
    <w:rsid w:val="514F30C0"/>
    <w:rsid w:val="51630116"/>
    <w:rsid w:val="5167040A"/>
    <w:rsid w:val="517B5C63"/>
    <w:rsid w:val="51BD44CE"/>
    <w:rsid w:val="51D13AD5"/>
    <w:rsid w:val="51DC2BA6"/>
    <w:rsid w:val="51E77C7B"/>
    <w:rsid w:val="520378E4"/>
    <w:rsid w:val="521C0134"/>
    <w:rsid w:val="523C1897"/>
    <w:rsid w:val="524F6CA8"/>
    <w:rsid w:val="5253273C"/>
    <w:rsid w:val="52844092"/>
    <w:rsid w:val="52C10884"/>
    <w:rsid w:val="52D049DF"/>
    <w:rsid w:val="52D15A59"/>
    <w:rsid w:val="52E31D12"/>
    <w:rsid w:val="531047F5"/>
    <w:rsid w:val="531A3230"/>
    <w:rsid w:val="5334431C"/>
    <w:rsid w:val="53373E0C"/>
    <w:rsid w:val="536C1D08"/>
    <w:rsid w:val="5399227B"/>
    <w:rsid w:val="539F032F"/>
    <w:rsid w:val="53BD36C9"/>
    <w:rsid w:val="53CB7B14"/>
    <w:rsid w:val="53CE29C2"/>
    <w:rsid w:val="53D8114B"/>
    <w:rsid w:val="53F9144F"/>
    <w:rsid w:val="53FF492A"/>
    <w:rsid w:val="540957A8"/>
    <w:rsid w:val="54113C3E"/>
    <w:rsid w:val="541505F1"/>
    <w:rsid w:val="54183C3E"/>
    <w:rsid w:val="541B530F"/>
    <w:rsid w:val="541B5F0D"/>
    <w:rsid w:val="542B3971"/>
    <w:rsid w:val="54352A41"/>
    <w:rsid w:val="543F741C"/>
    <w:rsid w:val="54452097"/>
    <w:rsid w:val="54762769"/>
    <w:rsid w:val="5486504B"/>
    <w:rsid w:val="54A56C35"/>
    <w:rsid w:val="54BB2F47"/>
    <w:rsid w:val="54C8174B"/>
    <w:rsid w:val="54E61B86"/>
    <w:rsid w:val="54F14BBA"/>
    <w:rsid w:val="55050666"/>
    <w:rsid w:val="550D3076"/>
    <w:rsid w:val="552D346E"/>
    <w:rsid w:val="552F11B7"/>
    <w:rsid w:val="554051FA"/>
    <w:rsid w:val="5553717F"/>
    <w:rsid w:val="5567079D"/>
    <w:rsid w:val="556B6251"/>
    <w:rsid w:val="55741FDF"/>
    <w:rsid w:val="5583536A"/>
    <w:rsid w:val="55915A56"/>
    <w:rsid w:val="559F5298"/>
    <w:rsid w:val="55A01340"/>
    <w:rsid w:val="56083D5B"/>
    <w:rsid w:val="562E599A"/>
    <w:rsid w:val="56336B0D"/>
    <w:rsid w:val="56356D29"/>
    <w:rsid w:val="565F7902"/>
    <w:rsid w:val="56B27079"/>
    <w:rsid w:val="56CB571F"/>
    <w:rsid w:val="56E60023"/>
    <w:rsid w:val="57560D05"/>
    <w:rsid w:val="576355D3"/>
    <w:rsid w:val="57640FA0"/>
    <w:rsid w:val="57664CC0"/>
    <w:rsid w:val="57921934"/>
    <w:rsid w:val="57A66520"/>
    <w:rsid w:val="57BD0D84"/>
    <w:rsid w:val="57BE68AA"/>
    <w:rsid w:val="57E75E01"/>
    <w:rsid w:val="587F6039"/>
    <w:rsid w:val="58A65CBC"/>
    <w:rsid w:val="58C24114"/>
    <w:rsid w:val="58C24893"/>
    <w:rsid w:val="59376914"/>
    <w:rsid w:val="593C100D"/>
    <w:rsid w:val="593F3A1A"/>
    <w:rsid w:val="594B0611"/>
    <w:rsid w:val="5952374E"/>
    <w:rsid w:val="595E20F3"/>
    <w:rsid w:val="597F3864"/>
    <w:rsid w:val="59A10231"/>
    <w:rsid w:val="59B9557B"/>
    <w:rsid w:val="59DA5CBA"/>
    <w:rsid w:val="5A074538"/>
    <w:rsid w:val="5A1B5605"/>
    <w:rsid w:val="5A7476F4"/>
    <w:rsid w:val="5A9F6E67"/>
    <w:rsid w:val="5AA719E3"/>
    <w:rsid w:val="5AA955EF"/>
    <w:rsid w:val="5ADA7E9F"/>
    <w:rsid w:val="5B060C94"/>
    <w:rsid w:val="5B0B44FC"/>
    <w:rsid w:val="5B2347E5"/>
    <w:rsid w:val="5B3E042E"/>
    <w:rsid w:val="5B5F72E5"/>
    <w:rsid w:val="5B871DD5"/>
    <w:rsid w:val="5B922527"/>
    <w:rsid w:val="5BBC0880"/>
    <w:rsid w:val="5BD70E12"/>
    <w:rsid w:val="5BEF4C00"/>
    <w:rsid w:val="5C204225"/>
    <w:rsid w:val="5C3655A9"/>
    <w:rsid w:val="5C3929A3"/>
    <w:rsid w:val="5C6304E0"/>
    <w:rsid w:val="5C910A31"/>
    <w:rsid w:val="5CA73351"/>
    <w:rsid w:val="5CBF48D8"/>
    <w:rsid w:val="5CC26737"/>
    <w:rsid w:val="5D1A7C60"/>
    <w:rsid w:val="5D600B2F"/>
    <w:rsid w:val="5D6F0D72"/>
    <w:rsid w:val="5D787D8E"/>
    <w:rsid w:val="5D8D11F8"/>
    <w:rsid w:val="5D8D5264"/>
    <w:rsid w:val="5D9205BD"/>
    <w:rsid w:val="5DEF5A0F"/>
    <w:rsid w:val="5DF26102"/>
    <w:rsid w:val="5E03770C"/>
    <w:rsid w:val="5E61439A"/>
    <w:rsid w:val="5E6847CD"/>
    <w:rsid w:val="5E7303EE"/>
    <w:rsid w:val="5E9228D4"/>
    <w:rsid w:val="5EAA7B88"/>
    <w:rsid w:val="5EB31E59"/>
    <w:rsid w:val="5EB839EA"/>
    <w:rsid w:val="5ED115B9"/>
    <w:rsid w:val="5F0279C4"/>
    <w:rsid w:val="5F1A4D0E"/>
    <w:rsid w:val="5F313E05"/>
    <w:rsid w:val="5F367B26"/>
    <w:rsid w:val="5F4D6E91"/>
    <w:rsid w:val="5F6661A5"/>
    <w:rsid w:val="5FA64E91"/>
    <w:rsid w:val="5FB62BC7"/>
    <w:rsid w:val="5FBF1411"/>
    <w:rsid w:val="5FC66C44"/>
    <w:rsid w:val="5FD17AC2"/>
    <w:rsid w:val="5FF217E7"/>
    <w:rsid w:val="600808F0"/>
    <w:rsid w:val="602C46E8"/>
    <w:rsid w:val="60367925"/>
    <w:rsid w:val="603E2C7E"/>
    <w:rsid w:val="604324C2"/>
    <w:rsid w:val="60681B1C"/>
    <w:rsid w:val="60934D78"/>
    <w:rsid w:val="60AC10A4"/>
    <w:rsid w:val="60C457EE"/>
    <w:rsid w:val="60D45F50"/>
    <w:rsid w:val="60FB3360"/>
    <w:rsid w:val="610F160F"/>
    <w:rsid w:val="612861BC"/>
    <w:rsid w:val="612B2820"/>
    <w:rsid w:val="61326FFC"/>
    <w:rsid w:val="614A3380"/>
    <w:rsid w:val="61671FBA"/>
    <w:rsid w:val="616C52DB"/>
    <w:rsid w:val="616C7377"/>
    <w:rsid w:val="61753621"/>
    <w:rsid w:val="618943CD"/>
    <w:rsid w:val="619E1C26"/>
    <w:rsid w:val="61B82265"/>
    <w:rsid w:val="61C158B1"/>
    <w:rsid w:val="61CB6793"/>
    <w:rsid w:val="61E23389"/>
    <w:rsid w:val="61EF2482"/>
    <w:rsid w:val="61EF54AA"/>
    <w:rsid w:val="61FE4473"/>
    <w:rsid w:val="620677CB"/>
    <w:rsid w:val="621D6D4D"/>
    <w:rsid w:val="622639C9"/>
    <w:rsid w:val="62353789"/>
    <w:rsid w:val="62562501"/>
    <w:rsid w:val="62602AAB"/>
    <w:rsid w:val="62642590"/>
    <w:rsid w:val="628E2720"/>
    <w:rsid w:val="62CE02E9"/>
    <w:rsid w:val="62D058DC"/>
    <w:rsid w:val="62DB2A06"/>
    <w:rsid w:val="62E32B18"/>
    <w:rsid w:val="63133F4E"/>
    <w:rsid w:val="631D301E"/>
    <w:rsid w:val="63352116"/>
    <w:rsid w:val="633B5253"/>
    <w:rsid w:val="634603C6"/>
    <w:rsid w:val="63650337"/>
    <w:rsid w:val="636D46E3"/>
    <w:rsid w:val="638C4074"/>
    <w:rsid w:val="63A728E8"/>
    <w:rsid w:val="63D27965"/>
    <w:rsid w:val="640502D6"/>
    <w:rsid w:val="64066FDC"/>
    <w:rsid w:val="640779B7"/>
    <w:rsid w:val="640B731B"/>
    <w:rsid w:val="642F3009"/>
    <w:rsid w:val="644840CB"/>
    <w:rsid w:val="64813139"/>
    <w:rsid w:val="649015CE"/>
    <w:rsid w:val="64C5571C"/>
    <w:rsid w:val="650325A3"/>
    <w:rsid w:val="65066F2E"/>
    <w:rsid w:val="656B2FE5"/>
    <w:rsid w:val="65796B36"/>
    <w:rsid w:val="659C2113"/>
    <w:rsid w:val="65A215B9"/>
    <w:rsid w:val="65A90EBC"/>
    <w:rsid w:val="65C81A4F"/>
    <w:rsid w:val="65DF45BB"/>
    <w:rsid w:val="65EA3499"/>
    <w:rsid w:val="661A3845"/>
    <w:rsid w:val="662621EA"/>
    <w:rsid w:val="66575D7D"/>
    <w:rsid w:val="665A00E6"/>
    <w:rsid w:val="669F0930"/>
    <w:rsid w:val="66AB50FE"/>
    <w:rsid w:val="66EA2B70"/>
    <w:rsid w:val="66F13DA0"/>
    <w:rsid w:val="66F916AD"/>
    <w:rsid w:val="67193AFD"/>
    <w:rsid w:val="6732696D"/>
    <w:rsid w:val="674F751F"/>
    <w:rsid w:val="675759A0"/>
    <w:rsid w:val="67633AB0"/>
    <w:rsid w:val="67760F4F"/>
    <w:rsid w:val="678C2521"/>
    <w:rsid w:val="679933E7"/>
    <w:rsid w:val="67AB0BF9"/>
    <w:rsid w:val="67B61761"/>
    <w:rsid w:val="67BD6639"/>
    <w:rsid w:val="67F7371C"/>
    <w:rsid w:val="680D3662"/>
    <w:rsid w:val="685E5CDD"/>
    <w:rsid w:val="6870599E"/>
    <w:rsid w:val="68706417"/>
    <w:rsid w:val="68784853"/>
    <w:rsid w:val="689005C2"/>
    <w:rsid w:val="68A11FFC"/>
    <w:rsid w:val="68AC6398"/>
    <w:rsid w:val="68B61D88"/>
    <w:rsid w:val="68B65AF9"/>
    <w:rsid w:val="68EF55BF"/>
    <w:rsid w:val="68F23CD8"/>
    <w:rsid w:val="68FC0779"/>
    <w:rsid w:val="68FD6917"/>
    <w:rsid w:val="690D143F"/>
    <w:rsid w:val="69246AA9"/>
    <w:rsid w:val="69261E17"/>
    <w:rsid w:val="694D5CE0"/>
    <w:rsid w:val="6954706E"/>
    <w:rsid w:val="69643755"/>
    <w:rsid w:val="698E560F"/>
    <w:rsid w:val="69922853"/>
    <w:rsid w:val="69B30239"/>
    <w:rsid w:val="69DC05B3"/>
    <w:rsid w:val="6A0E546F"/>
    <w:rsid w:val="6A244992"/>
    <w:rsid w:val="6A3D1BFD"/>
    <w:rsid w:val="6A5070DE"/>
    <w:rsid w:val="6A6B0B13"/>
    <w:rsid w:val="6AAB3FEE"/>
    <w:rsid w:val="6AB97AD1"/>
    <w:rsid w:val="6ADC77CB"/>
    <w:rsid w:val="6AF162E4"/>
    <w:rsid w:val="6B695F28"/>
    <w:rsid w:val="6B700A62"/>
    <w:rsid w:val="6B87197D"/>
    <w:rsid w:val="6BA30330"/>
    <w:rsid w:val="6BB40298"/>
    <w:rsid w:val="6BBF1117"/>
    <w:rsid w:val="6BCB1861"/>
    <w:rsid w:val="6BD46244"/>
    <w:rsid w:val="6BE76250"/>
    <w:rsid w:val="6C0C3C30"/>
    <w:rsid w:val="6C1A00FB"/>
    <w:rsid w:val="6C1E0459"/>
    <w:rsid w:val="6C3C1A66"/>
    <w:rsid w:val="6C4A6222"/>
    <w:rsid w:val="6C5B1825"/>
    <w:rsid w:val="6C8D4FD3"/>
    <w:rsid w:val="6C9C4FB4"/>
    <w:rsid w:val="6CC25503"/>
    <w:rsid w:val="6CCD33BF"/>
    <w:rsid w:val="6CFA617E"/>
    <w:rsid w:val="6D1A60D0"/>
    <w:rsid w:val="6D3A657B"/>
    <w:rsid w:val="6D3A78E6"/>
    <w:rsid w:val="6D3E250F"/>
    <w:rsid w:val="6D505D9E"/>
    <w:rsid w:val="6D9D5488"/>
    <w:rsid w:val="6DB30807"/>
    <w:rsid w:val="6DC36570"/>
    <w:rsid w:val="6DC70686"/>
    <w:rsid w:val="6DD30EA9"/>
    <w:rsid w:val="6DE54739"/>
    <w:rsid w:val="6DE85BCB"/>
    <w:rsid w:val="6DFA6436"/>
    <w:rsid w:val="6DFB21AE"/>
    <w:rsid w:val="6DFD1A82"/>
    <w:rsid w:val="6E0E3C8F"/>
    <w:rsid w:val="6E2E74DD"/>
    <w:rsid w:val="6E4A0A40"/>
    <w:rsid w:val="6E4E22DE"/>
    <w:rsid w:val="6E567D69"/>
    <w:rsid w:val="6E6876E0"/>
    <w:rsid w:val="6E6B2E90"/>
    <w:rsid w:val="6E71421E"/>
    <w:rsid w:val="6E937F29"/>
    <w:rsid w:val="6EC407F2"/>
    <w:rsid w:val="6F003164"/>
    <w:rsid w:val="6F046E40"/>
    <w:rsid w:val="6F165703"/>
    <w:rsid w:val="6F173018"/>
    <w:rsid w:val="6F255735"/>
    <w:rsid w:val="6F4E709D"/>
    <w:rsid w:val="6F525B32"/>
    <w:rsid w:val="6F632D80"/>
    <w:rsid w:val="6F63625D"/>
    <w:rsid w:val="6F683873"/>
    <w:rsid w:val="6FCA12D5"/>
    <w:rsid w:val="6FF957E3"/>
    <w:rsid w:val="6FFA10C7"/>
    <w:rsid w:val="6FFB6495"/>
    <w:rsid w:val="70117A67"/>
    <w:rsid w:val="702308F0"/>
    <w:rsid w:val="704C075F"/>
    <w:rsid w:val="706933FF"/>
    <w:rsid w:val="706C685F"/>
    <w:rsid w:val="706D73FE"/>
    <w:rsid w:val="70765B1C"/>
    <w:rsid w:val="708E1B55"/>
    <w:rsid w:val="70C73094"/>
    <w:rsid w:val="70D016D0"/>
    <w:rsid w:val="71031AA6"/>
    <w:rsid w:val="711B176D"/>
    <w:rsid w:val="71566079"/>
    <w:rsid w:val="717D3CD5"/>
    <w:rsid w:val="71926986"/>
    <w:rsid w:val="71931673"/>
    <w:rsid w:val="71931C0B"/>
    <w:rsid w:val="719E532A"/>
    <w:rsid w:val="71A6519E"/>
    <w:rsid w:val="71C17073"/>
    <w:rsid w:val="71C70D7B"/>
    <w:rsid w:val="72013BF9"/>
    <w:rsid w:val="720A0BFF"/>
    <w:rsid w:val="723B701D"/>
    <w:rsid w:val="724F0D1A"/>
    <w:rsid w:val="72A526E9"/>
    <w:rsid w:val="72A52CC7"/>
    <w:rsid w:val="72AB7BB5"/>
    <w:rsid w:val="72BA082F"/>
    <w:rsid w:val="72E06587"/>
    <w:rsid w:val="72F77CB0"/>
    <w:rsid w:val="72FB430F"/>
    <w:rsid w:val="73281C56"/>
    <w:rsid w:val="7350457E"/>
    <w:rsid w:val="73695125"/>
    <w:rsid w:val="736D1458"/>
    <w:rsid w:val="73791D2E"/>
    <w:rsid w:val="7384715C"/>
    <w:rsid w:val="73867F6D"/>
    <w:rsid w:val="73B01345"/>
    <w:rsid w:val="73FB6A64"/>
    <w:rsid w:val="74171171"/>
    <w:rsid w:val="74192A57"/>
    <w:rsid w:val="74406B6D"/>
    <w:rsid w:val="744120B0"/>
    <w:rsid w:val="74515D0F"/>
    <w:rsid w:val="74732A9E"/>
    <w:rsid w:val="748E5B2A"/>
    <w:rsid w:val="74983962"/>
    <w:rsid w:val="74A50BEC"/>
    <w:rsid w:val="74AA1CA9"/>
    <w:rsid w:val="74B65081"/>
    <w:rsid w:val="74D774D1"/>
    <w:rsid w:val="74E8308A"/>
    <w:rsid w:val="74ED4817"/>
    <w:rsid w:val="7544443B"/>
    <w:rsid w:val="75472470"/>
    <w:rsid w:val="754D1541"/>
    <w:rsid w:val="755723C0"/>
    <w:rsid w:val="759622C6"/>
    <w:rsid w:val="75A44ED9"/>
    <w:rsid w:val="75E66D42"/>
    <w:rsid w:val="75E672A0"/>
    <w:rsid w:val="76642C4E"/>
    <w:rsid w:val="766C59F7"/>
    <w:rsid w:val="7675235D"/>
    <w:rsid w:val="76760624"/>
    <w:rsid w:val="767A40FC"/>
    <w:rsid w:val="769B54C8"/>
    <w:rsid w:val="76D313AC"/>
    <w:rsid w:val="76D773C6"/>
    <w:rsid w:val="76DA66C0"/>
    <w:rsid w:val="76F105F2"/>
    <w:rsid w:val="776F54FE"/>
    <w:rsid w:val="777F5BFE"/>
    <w:rsid w:val="77B070F5"/>
    <w:rsid w:val="77B37656"/>
    <w:rsid w:val="77B51620"/>
    <w:rsid w:val="77C23F98"/>
    <w:rsid w:val="78585CB2"/>
    <w:rsid w:val="786170B2"/>
    <w:rsid w:val="78886D34"/>
    <w:rsid w:val="789711D5"/>
    <w:rsid w:val="78B22DD4"/>
    <w:rsid w:val="78D45AD6"/>
    <w:rsid w:val="78F9378E"/>
    <w:rsid w:val="79053EE1"/>
    <w:rsid w:val="790A7749"/>
    <w:rsid w:val="79152036"/>
    <w:rsid w:val="79542F67"/>
    <w:rsid w:val="796F0971"/>
    <w:rsid w:val="79975481"/>
    <w:rsid w:val="799A528E"/>
    <w:rsid w:val="79AC7312"/>
    <w:rsid w:val="79CA35C3"/>
    <w:rsid w:val="79CC239E"/>
    <w:rsid w:val="79F67C69"/>
    <w:rsid w:val="7A0B5527"/>
    <w:rsid w:val="7A3B22B0"/>
    <w:rsid w:val="7A3C1B84"/>
    <w:rsid w:val="7A405098"/>
    <w:rsid w:val="7A9279F6"/>
    <w:rsid w:val="7AA5597C"/>
    <w:rsid w:val="7AC83418"/>
    <w:rsid w:val="7ACB4CB6"/>
    <w:rsid w:val="7B187EFC"/>
    <w:rsid w:val="7B191EC6"/>
    <w:rsid w:val="7B5B0730"/>
    <w:rsid w:val="7B7B66DC"/>
    <w:rsid w:val="7B876E2F"/>
    <w:rsid w:val="7B8A691F"/>
    <w:rsid w:val="7B95779E"/>
    <w:rsid w:val="7BB816DF"/>
    <w:rsid w:val="7BD06A28"/>
    <w:rsid w:val="7BDC34AC"/>
    <w:rsid w:val="7BFA03E0"/>
    <w:rsid w:val="7C350F81"/>
    <w:rsid w:val="7C58336E"/>
    <w:rsid w:val="7CAB1B33"/>
    <w:rsid w:val="7CAD0B17"/>
    <w:rsid w:val="7CF1204D"/>
    <w:rsid w:val="7CF67CAA"/>
    <w:rsid w:val="7D01709E"/>
    <w:rsid w:val="7D11248E"/>
    <w:rsid w:val="7D1B1F25"/>
    <w:rsid w:val="7D4944D0"/>
    <w:rsid w:val="7D6027A4"/>
    <w:rsid w:val="7D781125"/>
    <w:rsid w:val="7D7F0706"/>
    <w:rsid w:val="7D8C5DEA"/>
    <w:rsid w:val="7D8E7AB2"/>
    <w:rsid w:val="7DB163E5"/>
    <w:rsid w:val="7DF86D46"/>
    <w:rsid w:val="7DFB1059"/>
    <w:rsid w:val="7DFC3B04"/>
    <w:rsid w:val="7DFC4599"/>
    <w:rsid w:val="7E933D3D"/>
    <w:rsid w:val="7EA83C8C"/>
    <w:rsid w:val="7EC565EC"/>
    <w:rsid w:val="7EE36A72"/>
    <w:rsid w:val="7EEA1BAF"/>
    <w:rsid w:val="7F4D213E"/>
    <w:rsid w:val="7F594F87"/>
    <w:rsid w:val="7F62204B"/>
    <w:rsid w:val="7F647934"/>
    <w:rsid w:val="7F6C1FFF"/>
    <w:rsid w:val="7F767AB1"/>
    <w:rsid w:val="7FA75CF2"/>
    <w:rsid w:val="7FB1091F"/>
    <w:rsid w:val="7FB27487"/>
    <w:rsid w:val="7FC566AD"/>
    <w:rsid w:val="7FD12D6F"/>
    <w:rsid w:val="7FD60E21"/>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4">
    <w:name w:val="heading 2"/>
    <w:basedOn w:val="1"/>
    <w:next w:val="5"/>
    <w:qFormat/>
    <w:uiPriority w:val="9"/>
    <w:pPr>
      <w:keepNext/>
      <w:keepLines/>
      <w:spacing w:before="260" w:after="260" w:line="416" w:lineRule="auto"/>
      <w:jc w:val="center"/>
      <w:outlineLvl w:val="1"/>
    </w:pPr>
    <w:rPr>
      <w:rFonts w:ascii="Arial" w:hAnsi="Arial" w:eastAsia="幼圆"/>
      <w:b/>
      <w:kern w:val="0"/>
      <w:sz w:val="44"/>
      <w:szCs w:val="20"/>
    </w:rPr>
  </w:style>
  <w:style w:type="paragraph" w:styleId="6">
    <w:name w:val="heading 3"/>
    <w:basedOn w:val="1"/>
    <w:next w:val="1"/>
    <w:link w:val="47"/>
    <w:qFormat/>
    <w:uiPriority w:val="0"/>
    <w:pPr>
      <w:keepNext/>
      <w:keepLines/>
      <w:spacing w:line="416" w:lineRule="auto"/>
      <w:outlineLvl w:val="2"/>
    </w:pPr>
    <w:rPr>
      <w:b/>
      <w:kern w:val="0"/>
      <w:sz w:val="32"/>
      <w:szCs w:val="20"/>
    </w:rPr>
  </w:style>
  <w:style w:type="paragraph" w:styleId="7">
    <w:name w:val="heading 7"/>
    <w:basedOn w:val="1"/>
    <w:next w:val="1"/>
    <w:qFormat/>
    <w:uiPriority w:val="9"/>
    <w:pPr>
      <w:keepNext/>
      <w:keepLines/>
      <w:spacing w:before="240" w:after="64" w:line="320" w:lineRule="auto"/>
      <w:outlineLvl w:val="6"/>
    </w:pPr>
    <w:rPr>
      <w:b/>
      <w:bCs/>
      <w:sz w:val="24"/>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spacing w:line="360" w:lineRule="auto"/>
      <w:ind w:firstLine="420" w:firstLineChars="200"/>
    </w:pPr>
    <w:rPr>
      <w:rFonts w:ascii="宋体" w:hAnsi="宋体"/>
    </w:rPr>
  </w:style>
  <w:style w:type="paragraph" w:styleId="5">
    <w:name w:val="Normal Indent"/>
    <w:basedOn w:val="1"/>
    <w:qFormat/>
    <w:uiPriority w:val="99"/>
    <w:pPr>
      <w:ind w:firstLine="420"/>
    </w:pPr>
    <w:rPr>
      <w:kern w:val="0"/>
      <w:sz w:val="20"/>
      <w:szCs w:val="20"/>
    </w:rPr>
  </w:style>
  <w:style w:type="paragraph" w:styleId="8">
    <w:name w:val="annotation text"/>
    <w:basedOn w:val="1"/>
    <w:link w:val="50"/>
    <w:qFormat/>
    <w:uiPriority w:val="99"/>
    <w:pPr>
      <w:jc w:val="left"/>
    </w:pPr>
    <w:rPr>
      <w:kern w:val="0"/>
      <w:sz w:val="20"/>
    </w:rPr>
  </w:style>
  <w:style w:type="paragraph" w:styleId="9">
    <w:name w:val="Body Text"/>
    <w:basedOn w:val="1"/>
    <w:next w:val="10"/>
    <w:qFormat/>
    <w:uiPriority w:val="99"/>
    <w:rPr>
      <w:rFonts w:ascii="楷体_GB2312" w:hAnsi="Arial" w:eastAsia="楷体_GB2312"/>
      <w:kern w:val="0"/>
      <w:sz w:val="28"/>
      <w:szCs w:val="20"/>
    </w:rPr>
  </w:style>
  <w:style w:type="paragraph" w:customStyle="1" w:styleId="10">
    <w:name w:val="一级条标题"/>
    <w:basedOn w:val="11"/>
    <w:next w:val="12"/>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11">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2">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13">
    <w:name w:val="Body Text Indent"/>
    <w:basedOn w:val="1"/>
    <w:next w:val="14"/>
    <w:qFormat/>
    <w:uiPriority w:val="0"/>
    <w:pPr>
      <w:ind w:firstLine="645"/>
    </w:pPr>
    <w:rPr>
      <w:rFonts w:ascii="楷体_GB2312" w:eastAsia="楷体_GB2312"/>
      <w:kern w:val="0"/>
      <w:sz w:val="32"/>
      <w:szCs w:val="20"/>
    </w:rPr>
  </w:style>
  <w:style w:type="paragraph" w:styleId="14">
    <w:name w:val="envelope return"/>
    <w:basedOn w:val="1"/>
    <w:unhideWhenUsed/>
    <w:qFormat/>
    <w:uiPriority w:val="0"/>
    <w:pPr>
      <w:snapToGrid w:val="0"/>
    </w:pPr>
    <w:rPr>
      <w:rFonts w:ascii="Arial" w:hAnsi="Arial"/>
    </w:rPr>
  </w:style>
  <w:style w:type="paragraph" w:styleId="15">
    <w:name w:val="index 4"/>
    <w:basedOn w:val="1"/>
    <w:next w:val="1"/>
    <w:unhideWhenUsed/>
    <w:qFormat/>
    <w:uiPriority w:val="99"/>
    <w:pPr>
      <w:ind w:firstLine="420" w:firstLineChars="200"/>
      <w:jc w:val="left"/>
    </w:pPr>
    <w:rPr>
      <w:rFonts w:ascii="宋体" w:hAnsi="宋体"/>
      <w:color w:val="FF0000"/>
      <w:szCs w:val="21"/>
    </w:rPr>
  </w:style>
  <w:style w:type="paragraph" w:styleId="16">
    <w:name w:val="toc 3"/>
    <w:basedOn w:val="1"/>
    <w:next w:val="1"/>
    <w:unhideWhenUsed/>
    <w:qFormat/>
    <w:uiPriority w:val="39"/>
    <w:pPr>
      <w:ind w:left="840" w:leftChars="400"/>
    </w:pPr>
  </w:style>
  <w:style w:type="paragraph" w:styleId="17">
    <w:name w:val="Plain Text"/>
    <w:basedOn w:val="1"/>
    <w:link w:val="48"/>
    <w:qFormat/>
    <w:uiPriority w:val="0"/>
    <w:rPr>
      <w:rFonts w:ascii="宋体" w:hAnsi="Courier New"/>
      <w:kern w:val="0"/>
      <w:sz w:val="20"/>
      <w:szCs w:val="20"/>
    </w:rPr>
  </w:style>
  <w:style w:type="paragraph" w:styleId="18">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19">
    <w:name w:val="Balloon Text"/>
    <w:basedOn w:val="1"/>
    <w:link w:val="38"/>
    <w:qFormat/>
    <w:uiPriority w:val="0"/>
    <w:rPr>
      <w:sz w:val="18"/>
      <w:szCs w:val="18"/>
    </w:rPr>
  </w:style>
  <w:style w:type="paragraph" w:styleId="20">
    <w:name w:val="footer"/>
    <w:basedOn w:val="1"/>
    <w:link w:val="39"/>
    <w:qFormat/>
    <w:uiPriority w:val="0"/>
    <w:pPr>
      <w:tabs>
        <w:tab w:val="center" w:pos="4153"/>
        <w:tab w:val="right" w:pos="8306"/>
      </w:tabs>
      <w:snapToGrid w:val="0"/>
      <w:jc w:val="left"/>
    </w:pPr>
    <w:rPr>
      <w:sz w:val="18"/>
      <w:szCs w:val="18"/>
    </w:rPr>
  </w:style>
  <w:style w:type="paragraph" w:styleId="21">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60" w:lineRule="auto"/>
    </w:pPr>
    <w:rPr>
      <w:rFonts w:asciiTheme="minorHAnsi" w:hAnsiTheme="minorHAnsi" w:cstheme="minorBidi"/>
      <w:sz w:val="24"/>
    </w:rPr>
  </w:style>
  <w:style w:type="paragraph" w:styleId="23">
    <w:name w:val="index 9"/>
    <w:basedOn w:val="1"/>
    <w:next w:val="1"/>
    <w:unhideWhenUsed/>
    <w:qFormat/>
    <w:uiPriority w:val="99"/>
    <w:pPr>
      <w:ind w:left="1600" w:leftChars="1600"/>
    </w:pPr>
  </w:style>
  <w:style w:type="paragraph" w:styleId="24">
    <w:name w:val="toc 2"/>
    <w:basedOn w:val="1"/>
    <w:next w:val="1"/>
    <w:qFormat/>
    <w:uiPriority w:val="39"/>
    <w:pPr>
      <w:spacing w:line="360" w:lineRule="auto"/>
      <w:ind w:left="420" w:leftChars="200"/>
    </w:pPr>
    <w:rPr>
      <w:rFonts w:asciiTheme="minorHAnsi" w:hAnsiTheme="minorHAnsi" w:cstheme="minorBidi"/>
      <w:sz w:val="24"/>
    </w:rPr>
  </w:style>
  <w:style w:type="paragraph" w:styleId="25">
    <w:name w:val="Normal (Web)"/>
    <w:basedOn w:val="1"/>
    <w:qFormat/>
    <w:uiPriority w:val="0"/>
    <w:pPr>
      <w:widowControl/>
      <w:spacing w:before="100" w:beforeAutospacing="1" w:after="100" w:afterAutospacing="1"/>
    </w:pPr>
    <w:rPr>
      <w:rFonts w:ascii="宋体" w:hAnsi="宋体"/>
      <w:kern w:val="0"/>
      <w:sz w:val="24"/>
      <w:szCs w:val="20"/>
    </w:rPr>
  </w:style>
  <w:style w:type="paragraph" w:styleId="26">
    <w:name w:val="Title"/>
    <w:basedOn w:val="1"/>
    <w:next w:val="1"/>
    <w:link w:val="49"/>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8"/>
    <w:next w:val="8"/>
    <w:link w:val="51"/>
    <w:semiHidden/>
    <w:unhideWhenUsed/>
    <w:qFormat/>
    <w:uiPriority w:val="0"/>
    <w:rPr>
      <w:b/>
      <w:bCs/>
      <w:kern w:val="2"/>
      <w:sz w:val="21"/>
    </w:rPr>
  </w:style>
  <w:style w:type="paragraph" w:styleId="28">
    <w:name w:val="Body Text First Indent"/>
    <w:basedOn w:val="9"/>
    <w:unhideWhenUsed/>
    <w:qFormat/>
    <w:uiPriority w:val="99"/>
    <w:pPr>
      <w:spacing w:after="120"/>
      <w:ind w:firstLine="420" w:firstLineChars="100"/>
    </w:pPr>
    <w:rPr>
      <w:rFonts w:ascii="Times New Roman"/>
      <w:sz w:val="21"/>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Hyperlink"/>
    <w:qFormat/>
    <w:uiPriority w:val="99"/>
    <w:rPr>
      <w:color w:val="0000FF"/>
      <w:u w:val="single"/>
    </w:rPr>
  </w:style>
  <w:style w:type="character" w:styleId="34">
    <w:name w:val="annotation reference"/>
    <w:qFormat/>
    <w:uiPriority w:val="99"/>
    <w:rPr>
      <w:sz w:val="21"/>
      <w:szCs w:val="21"/>
    </w:rPr>
  </w:style>
  <w:style w:type="paragraph" w:customStyle="1" w:styleId="35">
    <w:name w:val="Heading1"/>
    <w:basedOn w:val="1"/>
    <w:next w:val="1"/>
    <w:qFormat/>
    <w:uiPriority w:val="0"/>
    <w:pPr>
      <w:keepNext/>
      <w:textAlignment w:val="baseline"/>
    </w:pPr>
    <w:rPr>
      <w:rFonts w:ascii="等线 Light" w:eastAsia="等线 Light"/>
      <w:sz w:val="28"/>
      <w:szCs w:val="20"/>
    </w:rPr>
  </w:style>
  <w:style w:type="paragraph" w:customStyle="1" w:styleId="36">
    <w:name w:val="首行缩进"/>
    <w:basedOn w:val="1"/>
    <w:qFormat/>
    <w:uiPriority w:val="0"/>
    <w:pPr>
      <w:ind w:firstLine="480" w:firstLineChars="200"/>
    </w:pPr>
    <w:rPr>
      <w:szCs w:val="20"/>
      <w:lang w:val="zh-CN"/>
    </w:rPr>
  </w:style>
  <w:style w:type="character" w:customStyle="1" w:styleId="37">
    <w:name w:val="页眉 字符"/>
    <w:link w:val="21"/>
    <w:qFormat/>
    <w:uiPriority w:val="0"/>
    <w:rPr>
      <w:rFonts w:ascii="Times New Roman" w:hAnsi="Times New Roman" w:eastAsia="宋体" w:cs="Times New Roman"/>
      <w:kern w:val="2"/>
      <w:sz w:val="18"/>
      <w:szCs w:val="18"/>
    </w:rPr>
  </w:style>
  <w:style w:type="character" w:customStyle="1" w:styleId="38">
    <w:name w:val="批注框文本 字符"/>
    <w:link w:val="19"/>
    <w:qFormat/>
    <w:uiPriority w:val="0"/>
    <w:rPr>
      <w:rFonts w:ascii="Times New Roman" w:hAnsi="Times New Roman" w:eastAsia="宋体" w:cs="Times New Roman"/>
      <w:kern w:val="2"/>
      <w:sz w:val="18"/>
      <w:szCs w:val="18"/>
    </w:rPr>
  </w:style>
  <w:style w:type="character" w:customStyle="1" w:styleId="39">
    <w:name w:val="页脚 字符"/>
    <w:link w:val="20"/>
    <w:qFormat/>
    <w:uiPriority w:val="0"/>
    <w:rPr>
      <w:rFonts w:ascii="Times New Roman" w:hAnsi="Times New Roman" w:eastAsia="宋体" w:cs="Times New Roman"/>
      <w:kern w:val="2"/>
      <w:sz w:val="18"/>
      <w:szCs w:val="18"/>
    </w:rPr>
  </w:style>
  <w:style w:type="paragraph" w:styleId="40">
    <w:name w:val="List Paragraph"/>
    <w:basedOn w:val="1"/>
    <w:qFormat/>
    <w:uiPriority w:val="34"/>
    <w:pPr>
      <w:ind w:firstLine="420" w:firstLineChars="200"/>
    </w:pPr>
    <w:rPr>
      <w:rFonts w:ascii="Calibri" w:hAnsi="Calibri"/>
      <w:kern w:val="0"/>
      <w:sz w:val="20"/>
      <w:szCs w:val="20"/>
    </w:rPr>
  </w:style>
  <w:style w:type="paragraph" w:customStyle="1" w:styleId="41">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2">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3">
    <w:name w:val="纯文本1"/>
    <w:basedOn w:val="1"/>
    <w:qFormat/>
    <w:uiPriority w:val="0"/>
    <w:pPr>
      <w:adjustRightInd w:val="0"/>
    </w:pPr>
    <w:rPr>
      <w:rFonts w:ascii="宋体" w:hAnsi="Courier New" w:eastAsia="楷体_GB2312"/>
      <w:sz w:val="28"/>
      <w:szCs w:val="20"/>
    </w:rPr>
  </w:style>
  <w:style w:type="table" w:customStyle="1" w:styleId="44">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47">
    <w:name w:val="标题 3 字符"/>
    <w:link w:val="6"/>
    <w:qFormat/>
    <w:uiPriority w:val="0"/>
    <w:rPr>
      <w:b/>
      <w:sz w:val="32"/>
    </w:rPr>
  </w:style>
  <w:style w:type="character" w:customStyle="1" w:styleId="48">
    <w:name w:val="纯文本 字符"/>
    <w:link w:val="17"/>
    <w:qFormat/>
    <w:locked/>
    <w:uiPriority w:val="0"/>
    <w:rPr>
      <w:rFonts w:ascii="宋体" w:hAnsi="Courier New"/>
    </w:rPr>
  </w:style>
  <w:style w:type="character" w:customStyle="1" w:styleId="49">
    <w:name w:val="标题 字符"/>
    <w:basedOn w:val="31"/>
    <w:link w:val="26"/>
    <w:qFormat/>
    <w:uiPriority w:val="0"/>
    <w:rPr>
      <w:rFonts w:asciiTheme="majorHAnsi" w:hAnsiTheme="majorHAnsi" w:eastAsiaTheme="majorEastAsia" w:cstheme="majorBidi"/>
      <w:b/>
      <w:bCs/>
      <w:kern w:val="2"/>
      <w:sz w:val="32"/>
      <w:szCs w:val="32"/>
    </w:rPr>
  </w:style>
  <w:style w:type="character" w:customStyle="1" w:styleId="50">
    <w:name w:val="批注文字 字符"/>
    <w:basedOn w:val="31"/>
    <w:link w:val="8"/>
    <w:qFormat/>
    <w:uiPriority w:val="99"/>
    <w:rPr>
      <w:szCs w:val="24"/>
    </w:rPr>
  </w:style>
  <w:style w:type="character" w:customStyle="1" w:styleId="51">
    <w:name w:val="批注主题 字符"/>
    <w:basedOn w:val="50"/>
    <w:link w:val="27"/>
    <w:semiHidden/>
    <w:qFormat/>
    <w:uiPriority w:val="0"/>
    <w:rPr>
      <w:b/>
      <w:bCs/>
      <w:kern w:val="2"/>
      <w:sz w:val="21"/>
      <w:szCs w:val="24"/>
    </w:rPr>
  </w:style>
  <w:style w:type="paragraph" w:customStyle="1" w:styleId="5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3">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4">
    <w:name w:val="（一）正文标题"/>
    <w:basedOn w:val="6"/>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5">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56">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57">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27E45-41BA-4EE4-B0DB-02587B9E0678}">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41</Pages>
  <Words>27625</Words>
  <Characters>29570</Characters>
  <Lines>237</Lines>
  <Paragraphs>66</Paragraphs>
  <TotalTime>91</TotalTime>
  <ScaleCrop>false</ScaleCrop>
  <LinksUpToDate>false</LinksUpToDate>
  <CharactersWithSpaces>30759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刘伟</cp:lastModifiedBy>
  <cp:lastPrinted>2023-04-17T01:52:00Z</cp:lastPrinted>
  <dcterms:modified xsi:type="dcterms:W3CDTF">2023-04-28T09:31:03Z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228FCC22B9C04F7B83CECA98FB19C89D_13</vt:lpwstr>
  </property>
</Properties>
</file>