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20" w:after="120" w:line="300" w:lineRule="auto"/>
        <w:ind w:firstLine="420"/>
        <w:jc w:val="center"/>
        <w:rPr>
          <w:rFonts w:asciiTheme="minorEastAsia" w:hAnsiTheme="minorEastAsia" w:eastAsiaTheme="minorEastAsia"/>
          <w:color w:val="000000" w:themeColor="text1"/>
          <w:sz w:val="72"/>
          <w:szCs w:val="72"/>
          <w:highlight w:val="none"/>
          <w14:textFill>
            <w14:solidFill>
              <w14:schemeClr w14:val="tx1"/>
            </w14:solidFill>
          </w14:textFill>
        </w:rPr>
      </w:pPr>
      <w:r>
        <w:rPr>
          <w:color w:val="000000" w:themeColor="text1"/>
          <w:highlight w:val="none"/>
          <w14:textFill>
            <w14:solidFill>
              <w14:schemeClr w14:val="tx1"/>
            </w14:solidFill>
          </w14:textFill>
        </w:rPr>
        <w:drawing>
          <wp:anchor distT="0" distB="0" distL="114300" distR="114300" simplePos="0" relativeHeight="251659264" behindDoc="1" locked="0" layoutInCell="1" allowOverlap="1">
            <wp:simplePos x="0" y="0"/>
            <wp:positionH relativeFrom="column">
              <wp:posOffset>108585</wp:posOffset>
            </wp:positionH>
            <wp:positionV relativeFrom="paragraph">
              <wp:posOffset>-50165</wp:posOffset>
            </wp:positionV>
            <wp:extent cx="5857875" cy="1209675"/>
            <wp:effectExtent l="0" t="0" r="9525" b="9525"/>
            <wp:wrapTight wrapText="bothSides">
              <wp:wrapPolygon>
                <wp:start x="0" y="0"/>
                <wp:lineTo x="0" y="21430"/>
                <wp:lineTo x="21565" y="21430"/>
                <wp:lineTo x="21565"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857875" cy="1209675"/>
                    </a:xfrm>
                    <a:prstGeom prst="rect">
                      <a:avLst/>
                    </a:prstGeom>
                  </pic:spPr>
                </pic:pic>
              </a:graphicData>
            </a:graphic>
          </wp:anchor>
        </w:drawing>
      </w:r>
    </w:p>
    <w:p>
      <w:pPr>
        <w:snapToGrid w:val="0"/>
        <w:spacing w:before="120" w:after="120" w:line="300" w:lineRule="auto"/>
        <w:jc w:val="center"/>
        <w:rPr>
          <w:rFonts w:ascii="黑体" w:hAnsi="黑体" w:eastAsia="黑体"/>
          <w:b/>
          <w:color w:val="000000" w:themeColor="text1"/>
          <w:sz w:val="72"/>
          <w:szCs w:val="72"/>
          <w:highlight w:val="none"/>
          <w14:textFill>
            <w14:solidFill>
              <w14:schemeClr w14:val="tx1"/>
            </w14:solidFill>
          </w14:textFill>
        </w:rPr>
      </w:pPr>
      <w:r>
        <w:rPr>
          <w:rFonts w:hint="eastAsia" w:ascii="黑体" w:hAnsi="黑体" w:eastAsia="黑体"/>
          <w:b/>
          <w:color w:val="000000" w:themeColor="text1"/>
          <w:sz w:val="72"/>
          <w:szCs w:val="72"/>
          <w:highlight w:val="none"/>
          <w14:textFill>
            <w14:solidFill>
              <w14:schemeClr w14:val="tx1"/>
            </w14:solidFill>
          </w14:textFill>
        </w:rPr>
        <w:t>询价文件</w:t>
      </w:r>
    </w:p>
    <w:p>
      <w:pPr>
        <w:tabs>
          <w:tab w:val="left" w:pos="8610"/>
        </w:tabs>
        <w:snapToGrid w:val="0"/>
        <w:spacing w:line="300" w:lineRule="auto"/>
        <w:jc w:val="left"/>
        <w:rPr>
          <w:rFonts w:asciiTheme="minorEastAsia" w:hAnsiTheme="minorEastAsia" w:eastAsiaTheme="minorEastAsia"/>
          <w:b/>
          <w:bCs/>
          <w:color w:val="000000" w:themeColor="text1"/>
          <w:sz w:val="28"/>
          <w:highlight w:val="none"/>
          <w14:textFill>
            <w14:solidFill>
              <w14:schemeClr w14:val="tx1"/>
            </w14:solidFill>
          </w14:textFill>
        </w:rPr>
      </w:pPr>
      <w:r>
        <w:rPr>
          <w:rFonts w:asciiTheme="minorEastAsia" w:hAnsiTheme="minorEastAsia" w:eastAsiaTheme="minorEastAsia"/>
          <w:b/>
          <w:bCs/>
          <w:color w:val="000000" w:themeColor="text1"/>
          <w:sz w:val="28"/>
          <w:highlight w:val="none"/>
          <w14:textFill>
            <w14:solidFill>
              <w14:schemeClr w14:val="tx1"/>
            </w14:solidFill>
          </w14:textFill>
        </w:rPr>
        <w:tab/>
      </w:r>
    </w:p>
    <w:p>
      <w:pPr>
        <w:snapToGrid w:val="0"/>
        <w:spacing w:line="300" w:lineRule="auto"/>
        <w:jc w:val="center"/>
        <w:rPr>
          <w:rFonts w:asciiTheme="minorEastAsia" w:hAnsiTheme="minorEastAsia" w:eastAsiaTheme="minorEastAsia"/>
          <w:b/>
          <w:bCs/>
          <w:color w:val="000000" w:themeColor="text1"/>
          <w:sz w:val="28"/>
          <w:highlight w:val="none"/>
          <w14:textFill>
            <w14:solidFill>
              <w14:schemeClr w14:val="tx1"/>
            </w14:solidFill>
          </w14:textFill>
        </w:rPr>
      </w:pPr>
    </w:p>
    <w:p>
      <w:pPr>
        <w:snapToGrid w:val="0"/>
        <w:spacing w:line="300" w:lineRule="auto"/>
        <w:jc w:val="center"/>
        <w:rPr>
          <w:rFonts w:asciiTheme="minorEastAsia" w:hAnsiTheme="minorEastAsia" w:eastAsiaTheme="minorEastAsia"/>
          <w:b/>
          <w:bCs/>
          <w:color w:val="000000" w:themeColor="text1"/>
          <w:sz w:val="28"/>
          <w:highlight w:val="none"/>
          <w14:textFill>
            <w14:solidFill>
              <w14:schemeClr w14:val="tx1"/>
            </w14:solidFill>
          </w14:textFill>
        </w:rPr>
      </w:pPr>
    </w:p>
    <w:p>
      <w:pPr>
        <w:snapToGrid w:val="0"/>
        <w:spacing w:line="300" w:lineRule="auto"/>
        <w:jc w:val="center"/>
        <w:rPr>
          <w:rFonts w:asciiTheme="minorEastAsia" w:hAnsiTheme="minorEastAsia" w:eastAsiaTheme="minorEastAsia"/>
          <w:b/>
          <w:bCs/>
          <w:color w:val="000000" w:themeColor="text1"/>
          <w:sz w:val="28"/>
          <w:highlight w:val="none"/>
          <w14:textFill>
            <w14:solidFill>
              <w14:schemeClr w14:val="tx1"/>
            </w14:solidFill>
          </w14:textFill>
        </w:rPr>
      </w:pPr>
    </w:p>
    <w:p>
      <w:pPr>
        <w:snapToGrid w:val="0"/>
        <w:spacing w:line="300" w:lineRule="auto"/>
        <w:jc w:val="center"/>
        <w:rPr>
          <w:rFonts w:asciiTheme="minorEastAsia" w:hAnsiTheme="minorEastAsia" w:eastAsiaTheme="minorEastAsia"/>
          <w:b/>
          <w:bCs/>
          <w:color w:val="000000" w:themeColor="text1"/>
          <w:sz w:val="28"/>
          <w:highlight w:val="none"/>
          <w14:textFill>
            <w14:solidFill>
              <w14:schemeClr w14:val="tx1"/>
            </w14:solidFill>
          </w14:textFill>
        </w:rPr>
      </w:pPr>
    </w:p>
    <w:p>
      <w:pPr>
        <w:snapToGrid w:val="0"/>
        <w:spacing w:line="300" w:lineRule="auto"/>
        <w:rPr>
          <w:rFonts w:asciiTheme="minorEastAsia" w:hAnsiTheme="minorEastAsia" w:eastAsiaTheme="minorEastAsia"/>
          <w:b/>
          <w:bCs/>
          <w:color w:val="000000" w:themeColor="text1"/>
          <w:sz w:val="36"/>
          <w:szCs w:val="36"/>
          <w:highlight w:val="none"/>
          <w14:textFill>
            <w14:solidFill>
              <w14:schemeClr w14:val="tx1"/>
            </w14:solidFill>
          </w14:textFill>
        </w:rPr>
      </w:pPr>
    </w:p>
    <w:p>
      <w:pPr>
        <w:snapToGrid w:val="0"/>
        <w:spacing w:line="480" w:lineRule="auto"/>
        <w:ind w:firstLine="1240" w:firstLineChars="343"/>
        <w:rPr>
          <w:rFonts w:asciiTheme="majorEastAsia" w:hAnsiTheme="majorEastAsia" w:eastAsiaTheme="majorEastAsia"/>
          <w:b/>
          <w:bCs/>
          <w:color w:val="000000" w:themeColor="text1"/>
          <w:sz w:val="36"/>
          <w:szCs w:val="32"/>
          <w:highlight w:val="none"/>
          <w14:textFill>
            <w14:solidFill>
              <w14:schemeClr w14:val="tx1"/>
            </w14:solidFill>
          </w14:textFill>
        </w:rPr>
      </w:pPr>
      <w:r>
        <w:rPr>
          <w:rFonts w:hint="eastAsia" w:asciiTheme="majorEastAsia" w:hAnsiTheme="majorEastAsia" w:eastAsiaTheme="majorEastAsia"/>
          <w:b/>
          <w:bCs/>
          <w:color w:val="000000" w:themeColor="text1"/>
          <w:sz w:val="36"/>
          <w:szCs w:val="32"/>
          <w:highlight w:val="none"/>
          <w14:textFill>
            <w14:solidFill>
              <w14:schemeClr w14:val="tx1"/>
            </w14:solidFill>
          </w14:textFill>
        </w:rPr>
        <w:t>项目名称</w:t>
      </w:r>
      <w:r>
        <w:rPr>
          <w:rFonts w:asciiTheme="majorEastAsia" w:hAnsiTheme="majorEastAsia" w:eastAsiaTheme="majorEastAsia"/>
          <w:b/>
          <w:bCs/>
          <w:color w:val="000000" w:themeColor="text1"/>
          <w:sz w:val="36"/>
          <w:szCs w:val="32"/>
          <w:highlight w:val="none"/>
          <w14:textFill>
            <w14:solidFill>
              <w14:schemeClr w14:val="tx1"/>
            </w14:solidFill>
          </w14:textFill>
        </w:rPr>
        <w:t>:</w:t>
      </w:r>
      <w:r>
        <w:rPr>
          <w:rFonts w:hint="eastAsia" w:asciiTheme="majorEastAsia" w:hAnsiTheme="majorEastAsia" w:eastAsiaTheme="majorEastAsia"/>
          <w:b/>
          <w:bCs/>
          <w:color w:val="000000" w:themeColor="text1"/>
          <w:sz w:val="36"/>
          <w:szCs w:val="32"/>
          <w:highlight w:val="none"/>
          <w14:textFill>
            <w14:solidFill>
              <w14:schemeClr w14:val="tx1"/>
            </w14:solidFill>
          </w14:textFill>
        </w:rPr>
        <w:t xml:space="preserve"> 药学院实验实训设备一批采购 </w:t>
      </w:r>
    </w:p>
    <w:p>
      <w:pPr>
        <w:snapToGrid w:val="0"/>
        <w:spacing w:line="480" w:lineRule="auto"/>
        <w:ind w:firstLine="1247" w:firstLineChars="345"/>
        <w:rPr>
          <w:rFonts w:asciiTheme="majorEastAsia" w:hAnsiTheme="majorEastAsia" w:eastAsiaTheme="majorEastAsia"/>
          <w:b/>
          <w:bCs/>
          <w:color w:val="000000" w:themeColor="text1"/>
          <w:sz w:val="36"/>
          <w:szCs w:val="32"/>
          <w:highlight w:val="none"/>
          <w14:textFill>
            <w14:solidFill>
              <w14:schemeClr w14:val="tx1"/>
            </w14:solidFill>
          </w14:textFill>
        </w:rPr>
      </w:pPr>
      <w:r>
        <w:rPr>
          <w:rFonts w:hint="eastAsia" w:asciiTheme="majorEastAsia" w:hAnsiTheme="majorEastAsia" w:eastAsiaTheme="majorEastAsia"/>
          <w:b/>
          <w:bCs/>
          <w:color w:val="000000" w:themeColor="text1"/>
          <w:sz w:val="36"/>
          <w:szCs w:val="32"/>
          <w:highlight w:val="none"/>
          <w14:textFill>
            <w14:solidFill>
              <w14:schemeClr w14:val="tx1"/>
            </w14:solidFill>
          </w14:textFill>
        </w:rPr>
        <w:t>项目编号</w:t>
      </w:r>
      <w:r>
        <w:rPr>
          <w:rFonts w:asciiTheme="majorEastAsia" w:hAnsiTheme="majorEastAsia" w:eastAsiaTheme="majorEastAsia"/>
          <w:b/>
          <w:bCs/>
          <w:color w:val="000000" w:themeColor="text1"/>
          <w:sz w:val="36"/>
          <w:szCs w:val="32"/>
          <w:highlight w:val="none"/>
          <w14:textFill>
            <w14:solidFill>
              <w14:schemeClr w14:val="tx1"/>
            </w14:solidFill>
          </w14:textFill>
        </w:rPr>
        <w:t>:</w:t>
      </w:r>
      <w:r>
        <w:rPr>
          <w:rFonts w:hint="eastAsia" w:asciiTheme="majorEastAsia" w:hAnsiTheme="majorEastAsia" w:eastAsiaTheme="majorEastAsia"/>
          <w:b/>
          <w:bCs/>
          <w:color w:val="000000" w:themeColor="text1"/>
          <w:sz w:val="36"/>
          <w:szCs w:val="32"/>
          <w:highlight w:val="none"/>
          <w14:textFill>
            <w14:solidFill>
              <w14:schemeClr w14:val="tx1"/>
            </w14:solidFill>
          </w14:textFill>
        </w:rPr>
        <w:t xml:space="preserve"> SY2022-103-HW-XJ</w:t>
      </w:r>
    </w:p>
    <w:p>
      <w:pPr>
        <w:snapToGrid w:val="0"/>
        <w:spacing w:before="120" w:after="120" w:line="300" w:lineRule="auto"/>
        <w:rPr>
          <w:rFonts w:asciiTheme="majorEastAsia" w:hAnsiTheme="majorEastAsia" w:eastAsiaTheme="majorEastAsia"/>
          <w:color w:val="000000" w:themeColor="text1"/>
          <w:sz w:val="36"/>
          <w:szCs w:val="36"/>
          <w:highlight w:val="none"/>
          <w14:textFill>
            <w14:solidFill>
              <w14:schemeClr w14:val="tx1"/>
            </w14:solidFill>
          </w14:textFill>
        </w:rPr>
      </w:pPr>
    </w:p>
    <w:p>
      <w:pPr>
        <w:snapToGrid w:val="0"/>
        <w:spacing w:before="120" w:after="120" w:line="300" w:lineRule="auto"/>
        <w:jc w:val="center"/>
        <w:rPr>
          <w:rFonts w:asciiTheme="majorEastAsia" w:hAnsiTheme="majorEastAsia" w:eastAsiaTheme="majorEastAsia"/>
          <w:color w:val="000000" w:themeColor="text1"/>
          <w:sz w:val="36"/>
          <w:szCs w:val="36"/>
          <w:highlight w:val="none"/>
          <w14:textFill>
            <w14:solidFill>
              <w14:schemeClr w14:val="tx1"/>
            </w14:solidFill>
          </w14:textFill>
        </w:rPr>
      </w:pPr>
    </w:p>
    <w:p>
      <w:pPr>
        <w:pStyle w:val="33"/>
        <w:rPr>
          <w:rFonts w:asciiTheme="majorEastAsia" w:hAnsiTheme="majorEastAsia" w:eastAsiaTheme="majorEastAsia"/>
          <w:color w:val="000000" w:themeColor="text1"/>
          <w:highlight w:val="none"/>
          <w14:textFill>
            <w14:solidFill>
              <w14:schemeClr w14:val="tx1"/>
            </w14:solidFill>
          </w14:textFill>
        </w:rPr>
      </w:pPr>
    </w:p>
    <w:p>
      <w:pPr>
        <w:spacing w:line="440" w:lineRule="exact"/>
        <w:ind w:firstLine="1285" w:firstLineChars="400"/>
        <w:rPr>
          <w:rFonts w:asciiTheme="majorEastAsia" w:hAnsiTheme="majorEastAsia" w:eastAsiaTheme="majorEastAsia"/>
          <w:b/>
          <w:bCs/>
          <w:color w:val="000000" w:themeColor="text1"/>
          <w:sz w:val="32"/>
          <w:highlight w:val="none"/>
          <w14:textFill>
            <w14:solidFill>
              <w14:schemeClr w14:val="tx1"/>
            </w14:solidFill>
          </w14:textFill>
        </w:rPr>
      </w:pPr>
    </w:p>
    <w:p>
      <w:pPr>
        <w:pStyle w:val="24"/>
        <w:rPr>
          <w:rFonts w:asciiTheme="majorEastAsia" w:hAnsiTheme="majorEastAsia" w:eastAsiaTheme="majorEastAsia"/>
          <w:color w:val="000000" w:themeColor="text1"/>
          <w:highlight w:val="none"/>
          <w14:textFill>
            <w14:solidFill>
              <w14:schemeClr w14:val="tx1"/>
            </w14:solidFill>
          </w14:textFill>
        </w:rPr>
      </w:pPr>
    </w:p>
    <w:p>
      <w:pPr>
        <w:pStyle w:val="24"/>
        <w:rPr>
          <w:rFonts w:asciiTheme="majorEastAsia" w:hAnsiTheme="majorEastAsia" w:eastAsiaTheme="majorEastAsia"/>
          <w:color w:val="000000" w:themeColor="text1"/>
          <w:highlight w:val="none"/>
          <w14:textFill>
            <w14:solidFill>
              <w14:schemeClr w14:val="tx1"/>
            </w14:solidFill>
          </w14:textFill>
        </w:rPr>
      </w:pPr>
    </w:p>
    <w:p>
      <w:pPr>
        <w:spacing w:line="440" w:lineRule="exact"/>
        <w:jc w:val="center"/>
        <w:rPr>
          <w:rFonts w:ascii="宋体" w:hAnsi="宋体"/>
          <w:b/>
          <w:bCs/>
          <w:color w:val="000000" w:themeColor="text1"/>
          <w:sz w:val="32"/>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spacing w:line="440" w:lineRule="exact"/>
        <w:jc w:val="center"/>
        <w:rPr>
          <w:rFonts w:ascii="宋体" w:hAnsi="宋体"/>
          <w:color w:val="000000" w:themeColor="text1"/>
          <w:kern w:val="0"/>
          <w:sz w:val="28"/>
          <w:highlight w:val="none"/>
          <w14:textFill>
            <w14:solidFill>
              <w14:schemeClr w14:val="tx1"/>
            </w14:solidFill>
          </w14:textFill>
        </w:rPr>
      </w:pPr>
      <w:r>
        <w:rPr>
          <w:rFonts w:hint="eastAsia" w:ascii="宋体" w:hAnsi="宋体"/>
          <w:color w:val="000000" w:themeColor="text1"/>
          <w:sz w:val="36"/>
          <w:szCs w:val="36"/>
          <w:highlight w:val="none"/>
          <w14:textFill>
            <w14:solidFill>
              <w14:schemeClr w14:val="tx1"/>
            </w14:solidFill>
          </w14:textFill>
        </w:rPr>
        <w:t xml:space="preserve"> 2022</w:t>
      </w:r>
      <w:r>
        <w:rPr>
          <w:rFonts w:ascii="宋体" w:hAnsi="宋体"/>
          <w:color w:val="000000" w:themeColor="text1"/>
          <w:sz w:val="36"/>
          <w:szCs w:val="36"/>
          <w:highlight w:val="none"/>
          <w14:textFill>
            <w14:solidFill>
              <w14:schemeClr w14:val="tx1"/>
            </w14:solidFill>
          </w14:textFill>
        </w:rPr>
        <w:t>年</w:t>
      </w:r>
      <w:r>
        <w:rPr>
          <w:rFonts w:hint="eastAsia" w:ascii="宋体" w:hAnsi="宋体"/>
          <w:color w:val="000000" w:themeColor="text1"/>
          <w:sz w:val="36"/>
          <w:szCs w:val="36"/>
          <w:highlight w:val="none"/>
          <w14:textFill>
            <w14:solidFill>
              <w14:schemeClr w14:val="tx1"/>
            </w14:solidFill>
          </w14:textFill>
        </w:rPr>
        <w:t>10</w:t>
      </w:r>
      <w:r>
        <w:rPr>
          <w:rFonts w:ascii="宋体" w:hAnsi="宋体"/>
          <w:color w:val="000000" w:themeColor="text1"/>
          <w:sz w:val="36"/>
          <w:szCs w:val="36"/>
          <w:highlight w:val="none"/>
          <w14:textFill>
            <w14:solidFill>
              <w14:schemeClr w14:val="tx1"/>
            </w14:solidFill>
          </w14:textFill>
        </w:rPr>
        <w:t>月</w:t>
      </w:r>
      <w:r>
        <w:rPr>
          <w:rFonts w:hint="eastAsia" w:ascii="宋体" w:hAnsi="宋体"/>
          <w:color w:val="000000" w:themeColor="text1"/>
          <w:sz w:val="36"/>
          <w:szCs w:val="36"/>
          <w:highlight w:val="none"/>
          <w14:textFill>
            <w14:solidFill>
              <w14:schemeClr w14:val="tx1"/>
            </w14:solidFill>
          </w14:textFill>
        </w:rPr>
        <w:t>17</w:t>
      </w:r>
      <w:r>
        <w:rPr>
          <w:rFonts w:ascii="宋体" w:hAnsi="宋体"/>
          <w:color w:val="000000" w:themeColor="text1"/>
          <w:sz w:val="36"/>
          <w:szCs w:val="36"/>
          <w:highlight w:val="none"/>
          <w14:textFill>
            <w14:solidFill>
              <w14:schemeClr w14:val="tx1"/>
            </w14:solidFill>
          </w14:textFill>
        </w:rPr>
        <w:t>日</w:t>
      </w:r>
    </w:p>
    <w:p>
      <w:pPr>
        <w:pStyle w:val="33"/>
        <w:rPr>
          <w:rFonts w:asciiTheme="minorEastAsia" w:hAnsiTheme="minorEastAsia" w:eastAsiaTheme="minorEastAsia"/>
          <w:color w:val="000000" w:themeColor="text1"/>
          <w:highlight w:val="none"/>
          <w14:textFill>
            <w14:solidFill>
              <w14:schemeClr w14:val="tx1"/>
            </w14:solidFill>
          </w14:textFill>
        </w:rPr>
      </w:pPr>
    </w:p>
    <w:p>
      <w:pPr>
        <w:pStyle w:val="33"/>
        <w:rPr>
          <w:rFonts w:asciiTheme="minorEastAsia" w:hAnsiTheme="minorEastAsia" w:eastAsiaTheme="minorEastAsia"/>
          <w:color w:val="000000" w:themeColor="text1"/>
          <w:highlight w:val="none"/>
          <w14:textFill>
            <w14:solidFill>
              <w14:schemeClr w14:val="tx1"/>
            </w14:solidFill>
          </w14:textFill>
        </w:rPr>
      </w:pPr>
    </w:p>
    <w:p>
      <w:pPr>
        <w:spacing w:line="480" w:lineRule="auto"/>
        <w:jc w:val="center"/>
        <w:rPr>
          <w:rFonts w:ascii="宋体" w:hAnsi="宋体"/>
          <w:b/>
          <w:color w:val="000000" w:themeColor="text1"/>
          <w:sz w:val="44"/>
          <w:szCs w:val="21"/>
          <w:highlight w:val="none"/>
          <w14:textFill>
            <w14:solidFill>
              <w14:schemeClr w14:val="tx1"/>
            </w14:solidFill>
          </w14:textFill>
        </w:rPr>
      </w:pPr>
    </w:p>
    <w:p>
      <w:pPr>
        <w:spacing w:line="480" w:lineRule="auto"/>
        <w:ind w:firstLine="3914" w:firstLineChars="886"/>
        <w:rPr>
          <w:rFonts w:ascii="宋体" w:hAnsi="宋体"/>
          <w:b/>
          <w:color w:val="000000" w:themeColor="text1"/>
          <w:sz w:val="44"/>
          <w:szCs w:val="21"/>
          <w:highlight w:val="none"/>
          <w14:textFill>
            <w14:solidFill>
              <w14:schemeClr w14:val="tx1"/>
            </w14:solidFill>
          </w14:textFill>
        </w:rPr>
      </w:pPr>
      <w:r>
        <w:rPr>
          <w:rFonts w:hint="eastAsia" w:ascii="宋体" w:hAnsi="宋体"/>
          <w:b/>
          <w:color w:val="000000" w:themeColor="text1"/>
          <w:sz w:val="44"/>
          <w:szCs w:val="21"/>
          <w:highlight w:val="none"/>
          <w14:textFill>
            <w14:solidFill>
              <w14:schemeClr w14:val="tx1"/>
            </w14:solidFill>
          </w14:textFill>
        </w:rPr>
        <w:t>总 目 录</w:t>
      </w:r>
    </w:p>
    <w:p>
      <w:pPr>
        <w:pStyle w:val="20"/>
        <w:tabs>
          <w:tab w:val="right" w:leader="dot" w:pos="9629"/>
        </w:tabs>
        <w:spacing w:line="600" w:lineRule="auto"/>
        <w:rPr>
          <w:rFonts w:asciiTheme="minorHAnsi" w:hAnsiTheme="minorHAnsi" w:eastAsiaTheme="minorEastAsia" w:cstheme="minorBidi"/>
          <w:color w:val="000000" w:themeColor="text1"/>
          <w:sz w:val="28"/>
          <w:szCs w:val="22"/>
          <w:highlight w:val="none"/>
          <w14:textFill>
            <w14:solidFill>
              <w14:schemeClr w14:val="tx1"/>
            </w14:solidFill>
          </w14:textFill>
        </w:rPr>
      </w:pPr>
      <w:r>
        <w:rPr>
          <w:rFonts w:ascii="宋体" w:hAnsi="宋体"/>
          <w:b/>
          <w:color w:val="000000" w:themeColor="text1"/>
          <w:sz w:val="36"/>
          <w:highlight w:val="none"/>
          <w14:textFill>
            <w14:solidFill>
              <w14:schemeClr w14:val="tx1"/>
            </w14:solidFill>
          </w14:textFill>
        </w:rPr>
        <w:fldChar w:fldCharType="begin"/>
      </w:r>
      <w:r>
        <w:rPr>
          <w:rFonts w:ascii="宋体" w:hAnsi="宋体"/>
          <w:b/>
          <w:color w:val="000000" w:themeColor="text1"/>
          <w:sz w:val="36"/>
          <w:highlight w:val="none"/>
          <w14:textFill>
            <w14:solidFill>
              <w14:schemeClr w14:val="tx1"/>
            </w14:solidFill>
          </w14:textFill>
        </w:rPr>
        <w:instrText xml:space="preserve"> TOC \o "1-3" \h \z \u </w:instrText>
      </w:r>
      <w:r>
        <w:rPr>
          <w:rFonts w:ascii="宋体" w:hAnsi="宋体"/>
          <w:b/>
          <w:color w:val="000000" w:themeColor="text1"/>
          <w:sz w:val="36"/>
          <w:highlight w:val="none"/>
          <w14:textFill>
            <w14:solidFill>
              <w14:schemeClr w14:val="tx1"/>
            </w14:solidFill>
          </w14:textFill>
        </w:rPr>
        <w:fldChar w:fldCharType="separate"/>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"_Toc119595834" </w:instrText>
      </w:r>
      <w:r>
        <w:rPr>
          <w:color w:val="000000" w:themeColor="text1"/>
          <w:highlight w:val="none"/>
          <w14:textFill>
            <w14:solidFill>
              <w14:schemeClr w14:val="tx1"/>
            </w14:solidFill>
          </w14:textFill>
        </w:rPr>
        <w:fldChar w:fldCharType="separate"/>
      </w:r>
      <w:r>
        <w:rPr>
          <w:rStyle w:val="30"/>
          <w:rFonts w:hint="eastAsia"/>
          <w:color w:val="000000" w:themeColor="text1"/>
          <w:sz w:val="28"/>
          <w:highlight w:val="none"/>
          <w14:textFill>
            <w14:solidFill>
              <w14:schemeClr w14:val="tx1"/>
            </w14:solidFill>
          </w14:textFill>
        </w:rPr>
        <w:t>第一章</w:t>
      </w:r>
      <w:r>
        <w:rPr>
          <w:rStyle w:val="30"/>
          <w:color w:val="000000" w:themeColor="text1"/>
          <w:sz w:val="28"/>
          <w:highlight w:val="none"/>
          <w14:textFill>
            <w14:solidFill>
              <w14:schemeClr w14:val="tx1"/>
            </w14:solidFill>
          </w14:textFill>
        </w:rPr>
        <w:t xml:space="preserve"> </w:t>
      </w:r>
      <w:r>
        <w:rPr>
          <w:rStyle w:val="30"/>
          <w:rFonts w:hint="eastAsia"/>
          <w:color w:val="000000" w:themeColor="text1"/>
          <w:sz w:val="28"/>
          <w:highlight w:val="none"/>
          <w14:textFill>
            <w14:solidFill>
              <w14:schemeClr w14:val="tx1"/>
            </w14:solidFill>
          </w14:textFill>
        </w:rPr>
        <w:t>询价邀请</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_Toc119595834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3</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20"/>
        <w:tabs>
          <w:tab w:val="right" w:leader="dot" w:pos="9629"/>
        </w:tabs>
        <w:spacing w:line="600" w:lineRule="auto"/>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"_Toc119595835" </w:instrText>
      </w:r>
      <w:r>
        <w:rPr>
          <w:color w:val="000000" w:themeColor="text1"/>
          <w:highlight w:val="none"/>
          <w14:textFill>
            <w14:solidFill>
              <w14:schemeClr w14:val="tx1"/>
            </w14:solidFill>
          </w14:textFill>
        </w:rPr>
        <w:fldChar w:fldCharType="separate"/>
      </w:r>
      <w:r>
        <w:rPr>
          <w:rStyle w:val="30"/>
          <w:rFonts w:hint="eastAsia"/>
          <w:color w:val="000000" w:themeColor="text1"/>
          <w:sz w:val="28"/>
          <w:highlight w:val="none"/>
          <w14:textFill>
            <w14:solidFill>
              <w14:schemeClr w14:val="tx1"/>
            </w14:solidFill>
          </w14:textFill>
        </w:rPr>
        <w:t>第二章</w:t>
      </w:r>
      <w:r>
        <w:rPr>
          <w:rStyle w:val="30"/>
          <w:color w:val="000000" w:themeColor="text1"/>
          <w:sz w:val="28"/>
          <w:highlight w:val="none"/>
          <w14:textFill>
            <w14:solidFill>
              <w14:schemeClr w14:val="tx1"/>
            </w14:solidFill>
          </w14:textFill>
        </w:rPr>
        <w:t xml:space="preserve">  </w:t>
      </w:r>
      <w:r>
        <w:rPr>
          <w:rStyle w:val="30"/>
          <w:rFonts w:hint="eastAsia"/>
          <w:color w:val="000000" w:themeColor="text1"/>
          <w:sz w:val="28"/>
          <w:highlight w:val="none"/>
          <w14:textFill>
            <w14:solidFill>
              <w14:schemeClr w14:val="tx1"/>
            </w14:solidFill>
          </w14:textFill>
        </w:rPr>
        <w:t>报价人须知</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_Toc119595835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6</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20"/>
        <w:tabs>
          <w:tab w:val="right" w:leader="dot" w:pos="9629"/>
        </w:tabs>
        <w:spacing w:line="600" w:lineRule="auto"/>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"_Toc119595836" </w:instrText>
      </w:r>
      <w:r>
        <w:rPr>
          <w:color w:val="000000" w:themeColor="text1"/>
          <w:highlight w:val="none"/>
          <w14:textFill>
            <w14:solidFill>
              <w14:schemeClr w14:val="tx1"/>
            </w14:solidFill>
          </w14:textFill>
        </w:rPr>
        <w:fldChar w:fldCharType="separate"/>
      </w:r>
      <w:r>
        <w:rPr>
          <w:rStyle w:val="30"/>
          <w:rFonts w:hint="eastAsia"/>
          <w:color w:val="000000" w:themeColor="text1"/>
          <w:sz w:val="28"/>
          <w:highlight w:val="none"/>
          <w14:textFill>
            <w14:solidFill>
              <w14:schemeClr w14:val="tx1"/>
            </w14:solidFill>
          </w14:textFill>
        </w:rPr>
        <w:t>第三章</w:t>
      </w:r>
      <w:r>
        <w:rPr>
          <w:rStyle w:val="30"/>
          <w:color w:val="000000" w:themeColor="text1"/>
          <w:sz w:val="28"/>
          <w:highlight w:val="none"/>
          <w14:textFill>
            <w14:solidFill>
              <w14:schemeClr w14:val="tx1"/>
            </w14:solidFill>
          </w14:textFill>
        </w:rPr>
        <w:t xml:space="preserve">  </w:t>
      </w:r>
      <w:r>
        <w:rPr>
          <w:rStyle w:val="30"/>
          <w:rFonts w:hint="eastAsia"/>
          <w:color w:val="000000" w:themeColor="text1"/>
          <w:sz w:val="28"/>
          <w:highlight w:val="none"/>
          <w14:textFill>
            <w14:solidFill>
              <w14:schemeClr w14:val="tx1"/>
            </w14:solidFill>
          </w14:textFill>
        </w:rPr>
        <w:t>合同条款及格式</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_Toc119595836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10</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20"/>
        <w:tabs>
          <w:tab w:val="right" w:leader="dot" w:pos="9629"/>
        </w:tabs>
        <w:spacing w:line="600" w:lineRule="auto"/>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"_Toc119595837" </w:instrText>
      </w:r>
      <w:r>
        <w:rPr>
          <w:color w:val="000000" w:themeColor="text1"/>
          <w:highlight w:val="none"/>
          <w14:textFill>
            <w14:solidFill>
              <w14:schemeClr w14:val="tx1"/>
            </w14:solidFill>
          </w14:textFill>
        </w:rPr>
        <w:fldChar w:fldCharType="separate"/>
      </w:r>
      <w:r>
        <w:rPr>
          <w:rStyle w:val="30"/>
          <w:rFonts w:hint="eastAsia"/>
          <w:color w:val="000000" w:themeColor="text1"/>
          <w:sz w:val="28"/>
          <w:highlight w:val="none"/>
          <w14:textFill>
            <w14:solidFill>
              <w14:schemeClr w14:val="tx1"/>
            </w14:solidFill>
          </w14:textFill>
        </w:rPr>
        <w:t>第四章</w:t>
      </w:r>
      <w:r>
        <w:rPr>
          <w:rStyle w:val="30"/>
          <w:color w:val="000000" w:themeColor="text1"/>
          <w:sz w:val="28"/>
          <w:highlight w:val="none"/>
          <w14:textFill>
            <w14:solidFill>
              <w14:schemeClr w14:val="tx1"/>
            </w14:solidFill>
          </w14:textFill>
        </w:rPr>
        <w:t xml:space="preserve"> </w:t>
      </w:r>
      <w:r>
        <w:rPr>
          <w:rStyle w:val="30"/>
          <w:rFonts w:hint="eastAsia"/>
          <w:color w:val="000000" w:themeColor="text1"/>
          <w:sz w:val="28"/>
          <w:highlight w:val="none"/>
          <w14:textFill>
            <w14:solidFill>
              <w14:schemeClr w14:val="tx1"/>
            </w14:solidFill>
          </w14:textFill>
        </w:rPr>
        <w:t>项目需求</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_Toc119595837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15</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20"/>
        <w:tabs>
          <w:tab w:val="right" w:leader="dot" w:pos="9629"/>
        </w:tabs>
        <w:spacing w:line="600" w:lineRule="auto"/>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"_Toc119595839" </w:instrText>
      </w:r>
      <w:r>
        <w:rPr>
          <w:color w:val="000000" w:themeColor="text1"/>
          <w:highlight w:val="none"/>
          <w14:textFill>
            <w14:solidFill>
              <w14:schemeClr w14:val="tx1"/>
            </w14:solidFill>
          </w14:textFill>
        </w:rPr>
        <w:fldChar w:fldCharType="separate"/>
      </w:r>
      <w:r>
        <w:rPr>
          <w:rStyle w:val="30"/>
          <w:rFonts w:hint="eastAsia"/>
          <w:color w:val="000000" w:themeColor="text1"/>
          <w:sz w:val="28"/>
          <w:highlight w:val="none"/>
          <w14:textFill>
            <w14:solidFill>
              <w14:schemeClr w14:val="tx1"/>
            </w14:solidFill>
          </w14:textFill>
        </w:rPr>
        <w:t>第五章</w:t>
      </w:r>
      <w:r>
        <w:rPr>
          <w:rStyle w:val="30"/>
          <w:color w:val="000000" w:themeColor="text1"/>
          <w:sz w:val="28"/>
          <w:highlight w:val="none"/>
          <w14:textFill>
            <w14:solidFill>
              <w14:schemeClr w14:val="tx1"/>
            </w14:solidFill>
          </w14:textFill>
        </w:rPr>
        <w:t xml:space="preserve">  </w:t>
      </w:r>
      <w:r>
        <w:rPr>
          <w:rStyle w:val="30"/>
          <w:rFonts w:hint="eastAsia"/>
          <w:color w:val="000000" w:themeColor="text1"/>
          <w:sz w:val="28"/>
          <w:highlight w:val="none"/>
          <w14:textFill>
            <w14:solidFill>
              <w14:schemeClr w14:val="tx1"/>
            </w14:solidFill>
          </w14:textFill>
        </w:rPr>
        <w:t>询价响应文件的组成和格式</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_Toc119595839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17</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8"/>
        <w:spacing w:line="600" w:lineRule="auto"/>
        <w:jc w:val="right"/>
        <w:rPr>
          <w:rFonts w:ascii="宋体" w:hAnsi="宋体" w:eastAsia="宋体"/>
          <w:b w:val="0"/>
          <w:color w:val="000000" w:themeColor="text1"/>
          <w:sz w:val="24"/>
          <w:szCs w:val="24"/>
          <w:highlight w:val="none"/>
          <w14:textFill>
            <w14:solidFill>
              <w14:schemeClr w14:val="tx1"/>
            </w14:solidFill>
          </w14:textFill>
        </w:rPr>
      </w:pPr>
      <w:r>
        <w:rPr>
          <w:rFonts w:ascii="宋体" w:hAnsi="宋体" w:eastAsia="宋体"/>
          <w:b w:val="0"/>
          <w:color w:val="000000" w:themeColor="text1"/>
          <w:sz w:val="36"/>
          <w:szCs w:val="24"/>
          <w:highlight w:val="none"/>
          <w14:textFill>
            <w14:solidFill>
              <w14:schemeClr w14:val="tx1"/>
            </w14:solidFill>
          </w14:textFill>
        </w:rPr>
        <w:fldChar w:fldCharType="end"/>
      </w:r>
    </w:p>
    <w:p>
      <w:pPr>
        <w:pStyle w:val="19"/>
        <w:outlineLvl w:val="9"/>
        <w:rPr>
          <w:color w:val="000000" w:themeColor="text1"/>
          <w:highlight w:val="none"/>
          <w14:textFill>
            <w14:solidFill>
              <w14:schemeClr w14:val="tx1"/>
            </w14:solidFill>
          </w14:textFill>
        </w:rPr>
      </w:pPr>
    </w:p>
    <w:p>
      <w:pPr>
        <w:pStyle w:val="19"/>
        <w:outlineLvl w:val="9"/>
        <w:rPr>
          <w:color w:val="000000" w:themeColor="text1"/>
          <w:highlight w:val="none"/>
          <w14:textFill>
            <w14:solidFill>
              <w14:schemeClr w14:val="tx1"/>
            </w14:solidFill>
          </w14:textFill>
        </w:rPr>
      </w:pPr>
    </w:p>
    <w:p>
      <w:pPr>
        <w:pStyle w:val="19"/>
        <w:outlineLvl w:val="9"/>
        <w:rPr>
          <w:color w:val="000000" w:themeColor="text1"/>
          <w:highlight w:val="none"/>
          <w14:textFill>
            <w14:solidFill>
              <w14:schemeClr w14:val="tx1"/>
            </w14:solidFill>
          </w14:textFill>
        </w:rPr>
      </w:pPr>
    </w:p>
    <w:p>
      <w:pPr>
        <w:pStyle w:val="19"/>
        <w:outlineLvl w:val="9"/>
        <w:rPr>
          <w:color w:val="000000" w:themeColor="text1"/>
          <w:highlight w:val="none"/>
          <w14:textFill>
            <w14:solidFill>
              <w14:schemeClr w14:val="tx1"/>
            </w14:solidFill>
          </w14:textFill>
        </w:rPr>
      </w:pPr>
    </w:p>
    <w:p>
      <w:pPr>
        <w:pStyle w:val="19"/>
        <w:outlineLvl w:val="9"/>
        <w:rPr>
          <w:color w:val="000000" w:themeColor="text1"/>
          <w:highlight w:val="none"/>
          <w14:textFill>
            <w14:solidFill>
              <w14:schemeClr w14:val="tx1"/>
            </w14:solidFill>
          </w14:textFill>
        </w:rPr>
      </w:pPr>
    </w:p>
    <w:p>
      <w:pPr>
        <w:pStyle w:val="19"/>
        <w:outlineLvl w:val="9"/>
        <w:rPr>
          <w:color w:val="000000" w:themeColor="text1"/>
          <w:highlight w:val="none"/>
          <w14:textFill>
            <w14:solidFill>
              <w14:schemeClr w14:val="tx1"/>
            </w14:solidFill>
          </w14:textFill>
        </w:rPr>
      </w:pPr>
    </w:p>
    <w:p>
      <w:pPr>
        <w:pStyle w:val="19"/>
        <w:outlineLvl w:val="9"/>
        <w:rPr>
          <w:color w:val="000000" w:themeColor="text1"/>
          <w:highlight w:val="none"/>
          <w14:textFill>
            <w14:solidFill>
              <w14:schemeClr w14:val="tx1"/>
            </w14:solidFill>
          </w14:textFill>
        </w:rPr>
      </w:pPr>
    </w:p>
    <w:p>
      <w:pPr>
        <w:pStyle w:val="19"/>
        <w:outlineLvl w:val="9"/>
        <w:rPr>
          <w:color w:val="000000" w:themeColor="text1"/>
          <w:highlight w:val="none"/>
          <w14:textFill>
            <w14:solidFill>
              <w14:schemeClr w14:val="tx1"/>
            </w14:solidFill>
          </w14:textFill>
        </w:rPr>
      </w:pPr>
    </w:p>
    <w:p>
      <w:pPr>
        <w:pStyle w:val="19"/>
        <w:outlineLvl w:val="9"/>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19"/>
        <w:rPr>
          <w:color w:val="000000" w:themeColor="text1"/>
          <w:sz w:val="36"/>
          <w:highlight w:val="none"/>
          <w14:textFill>
            <w14:solidFill>
              <w14:schemeClr w14:val="tx1"/>
            </w14:solidFill>
          </w14:textFill>
        </w:rPr>
      </w:pPr>
      <w:bookmarkStart w:id="0" w:name="_Toc119595834"/>
      <w:r>
        <w:rPr>
          <w:rFonts w:hint="eastAsia"/>
          <w:color w:val="000000" w:themeColor="text1"/>
          <w:sz w:val="36"/>
          <w:highlight w:val="none"/>
          <w14:textFill>
            <w14:solidFill>
              <w14:schemeClr w14:val="tx1"/>
            </w14:solidFill>
          </w14:textFill>
        </w:rPr>
        <w:t>第一章 询价邀请</w:t>
      </w:r>
      <w:bookmarkEnd w:id="0"/>
    </w:p>
    <w:p>
      <w:pPr>
        <w:rPr>
          <w:rFonts w:asciiTheme="minorEastAsia" w:hAnsiTheme="minorEastAsia" w:eastAsiaTheme="minorEastAsia"/>
          <w:color w:val="000000" w:themeColor="text1"/>
          <w:highlight w:val="none"/>
          <w14:textFill>
            <w14:solidFill>
              <w14:schemeClr w14:val="tx1"/>
            </w14:solidFill>
          </w14:textFill>
        </w:rPr>
      </w:pPr>
    </w:p>
    <w:p>
      <w:pPr>
        <w:pBdr>
          <w:top w:val="single" w:color="auto" w:sz="4" w:space="1"/>
          <w:left w:val="single" w:color="auto" w:sz="4" w:space="4"/>
          <w:bottom w:val="single" w:color="auto" w:sz="4" w:space="12"/>
          <w:right w:val="single" w:color="auto" w:sz="4" w:space="4"/>
        </w:pBd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项目概况</w:t>
      </w:r>
    </w:p>
    <w:p>
      <w:pPr>
        <w:pBdr>
          <w:top w:val="single" w:color="auto" w:sz="4" w:space="1"/>
          <w:left w:val="single" w:color="auto" w:sz="4" w:space="4"/>
          <w:bottom w:val="single" w:color="auto" w:sz="4" w:space="12"/>
          <w:right w:val="single" w:color="auto" w:sz="4" w:space="4"/>
        </w:pBd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江苏医药职业学院药学院实验实训设备一批采购</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项目的潜在供应商应在</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江苏医药职业学院网</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获取采购文件，并于</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2022</w:t>
      </w:r>
      <w:r>
        <w:rPr>
          <w:rFonts w:hint="eastAsia" w:asciiTheme="minorEastAsia" w:hAnsiTheme="minorEastAsia" w:eastAsiaTheme="minorEastAsia" w:cstheme="minorEastAsia"/>
          <w:bCs/>
          <w:color w:val="000000" w:themeColor="text1"/>
          <w:sz w:val="28"/>
          <w:szCs w:val="28"/>
          <w:highlight w:val="none"/>
          <w:u w:val="single"/>
          <w14:textFill>
            <w14:solidFill>
              <w14:schemeClr w14:val="tx1"/>
            </w14:solidFill>
          </w14:textFill>
        </w:rPr>
        <w:t>年</w:t>
      </w:r>
      <w:r>
        <w:rPr>
          <w:rFonts w:hint="eastAsia" w:asciiTheme="minorEastAsia" w:hAnsiTheme="minorEastAsia" w:eastAsiaTheme="minorEastAsia" w:cstheme="minorEastAsia"/>
          <w:bCs/>
          <w:color w:val="000000" w:themeColor="text1"/>
          <w:sz w:val="28"/>
          <w:szCs w:val="28"/>
          <w:highlight w:val="none"/>
          <w:u w:val="single"/>
          <w14:textFill>
            <w14:solidFill>
              <w14:schemeClr w14:val="tx1"/>
            </w14:solidFill>
          </w14:textFill>
        </w:rPr>
        <w:t>1</w:t>
      </w:r>
      <w:r>
        <w:rPr>
          <w:rFonts w:asciiTheme="minorEastAsia" w:hAnsiTheme="minorEastAsia" w:eastAsiaTheme="minorEastAsia" w:cstheme="minorEastAsia"/>
          <w:bCs/>
          <w:color w:val="000000" w:themeColor="text1"/>
          <w:sz w:val="28"/>
          <w:szCs w:val="28"/>
          <w:highlight w:val="none"/>
          <w:u w:val="single"/>
          <w14:textFill>
            <w14:solidFill>
              <w14:schemeClr w14:val="tx1"/>
            </w14:solidFill>
          </w14:textFill>
        </w:rPr>
        <w:t>1</w:t>
      </w:r>
      <w:r>
        <w:rPr>
          <w:rFonts w:hint="eastAsia" w:asciiTheme="minorEastAsia" w:hAnsiTheme="minorEastAsia" w:eastAsiaTheme="minorEastAsia" w:cstheme="minorEastAsia"/>
          <w:bCs/>
          <w:color w:val="000000" w:themeColor="text1"/>
          <w:sz w:val="28"/>
          <w:szCs w:val="28"/>
          <w:highlight w:val="none"/>
          <w:u w:val="single"/>
          <w14:textFill>
            <w14:solidFill>
              <w14:schemeClr w14:val="tx1"/>
            </w14:solidFill>
          </w14:textFill>
        </w:rPr>
        <w:t>月23日</w:t>
      </w:r>
      <w:r>
        <w:rPr>
          <w:rFonts w:hint="eastAsia" w:asciiTheme="minorEastAsia" w:hAnsiTheme="minorEastAsia" w:eastAsiaTheme="minorEastAsia" w:cstheme="minorEastAsia"/>
          <w:bCs/>
          <w:color w:val="000000" w:themeColor="text1"/>
          <w:sz w:val="28"/>
          <w:szCs w:val="28"/>
          <w:highlight w:val="none"/>
          <w:u w:val="single"/>
          <w14:textFill>
            <w14:solidFill>
              <w14:schemeClr w14:val="tx1"/>
            </w14:solidFill>
          </w14:textFill>
        </w:rPr>
        <w:t>15点00分</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（北京时间）前提交响应文件</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w:t>
      </w:r>
    </w:p>
    <w:p>
      <w:pPr>
        <w:spacing w:line="520" w:lineRule="exact"/>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一、项目基本情况</w:t>
      </w:r>
    </w:p>
    <w:p>
      <w:pPr>
        <w:spacing w:line="520" w:lineRule="exact"/>
        <w:ind w:firstLine="560" w:firstLineChars="200"/>
        <w:rPr>
          <w:rFonts w:asciiTheme="minorEastAsia" w:hAnsiTheme="minorEastAsia" w:eastAsiaTheme="minorEastAsia" w:cstheme="minorEastAsia"/>
          <w:b/>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项目编号：</w:t>
      </w:r>
      <w:r>
        <w:rPr>
          <w:rFonts w:ascii="仿宋" w:hAnsi="仿宋" w:eastAsia="仿宋"/>
          <w:color w:val="000000" w:themeColor="text1"/>
          <w:sz w:val="28"/>
          <w:szCs w:val="28"/>
          <w:highlight w:val="none"/>
          <w14:textFill>
            <w14:solidFill>
              <w14:schemeClr w14:val="tx1"/>
            </w14:solidFill>
          </w14:textFill>
        </w:rPr>
        <w:t>SY2022-103-HW-XJ</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项目名称：药学院实验实训设备一批采购</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xml:space="preserve">采购方式：□竞争性谈判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sym w:font="Wingdings 2" w:char="00A3"/>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xml:space="preserve">竞争性磋商 </w:t>
      </w:r>
      <w:r>
        <w:rPr>
          <w:rFonts w:hint="eastAsia" w:asciiTheme="minorEastAsia" w:hAnsiTheme="minorEastAsia" w:eastAsiaTheme="minorEastAsia" w:cstheme="minorEastAsia"/>
          <w:color w:val="000000" w:themeColor="text1"/>
          <w:sz w:val="28"/>
          <w:szCs w:val="28"/>
          <w:highlight w:val="none"/>
          <w:bdr w:val="single" w:color="auto" w:sz="4" w:space="0"/>
          <w:shd w:val="clear" w:color="auto" w:fill="FFFFFF"/>
          <w14:textFill>
            <w14:solidFill>
              <w14:schemeClr w14:val="tx1"/>
            </w14:solidFill>
          </w14:textFill>
        </w:rPr>
        <w:t>√</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询价</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预算金额：</w:t>
      </w:r>
      <w:r>
        <w:rPr>
          <w:rFonts w:asciiTheme="minorEastAsia" w:hAnsiTheme="minorEastAsia" w:eastAsiaTheme="minorEastAsia" w:cstheme="minorEastAsia"/>
          <w:color w:val="000000" w:themeColor="text1"/>
          <w:sz w:val="28"/>
          <w:szCs w:val="28"/>
          <w:highlight w:val="none"/>
          <w14:textFill>
            <w14:solidFill>
              <w14:schemeClr w14:val="tx1"/>
            </w14:solidFill>
          </w14:textFill>
        </w:rPr>
        <w:t>9</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万元</w:t>
      </w:r>
      <w:bookmarkStart w:id="44" w:name="_GoBack"/>
      <w:bookmarkEnd w:id="44"/>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最高限价：</w:t>
      </w:r>
      <w:r>
        <w:rPr>
          <w:rFonts w:asciiTheme="minorEastAsia" w:hAnsiTheme="minorEastAsia" w:eastAsiaTheme="minorEastAsia" w:cstheme="minorEastAsia"/>
          <w:color w:val="000000" w:themeColor="text1"/>
          <w:sz w:val="28"/>
          <w:szCs w:val="28"/>
          <w:highlight w:val="none"/>
          <w14:textFill>
            <w14:solidFill>
              <w14:schemeClr w14:val="tx1"/>
            </w14:solidFill>
          </w14:textFill>
        </w:rPr>
        <w:t>9</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万元</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采购需求：详见询价文件</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本项目</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不接受</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联合体。</w:t>
      </w:r>
    </w:p>
    <w:p>
      <w:pPr>
        <w:spacing w:line="520" w:lineRule="exact"/>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bookmarkStart w:id="1" w:name="_Toc35393799"/>
      <w:bookmarkStart w:id="2" w:name="_Toc35393630"/>
      <w:bookmarkStart w:id="3" w:name="_Toc28359090"/>
      <w:bookmarkStart w:id="4" w:name="_Toc28359013"/>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 二、申请人的资格要求：</w:t>
      </w:r>
      <w:bookmarkEnd w:id="1"/>
      <w:bookmarkEnd w:id="2"/>
      <w:bookmarkEnd w:id="3"/>
      <w:bookmarkEnd w:id="4"/>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bookmarkStart w:id="5" w:name="_Toc35393800"/>
      <w:bookmarkStart w:id="6" w:name="_Toc28359014"/>
      <w:bookmarkStart w:id="7" w:name="_Toc28359091"/>
      <w:bookmarkStart w:id="8" w:name="_Toc35393631"/>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1.满足《中华人民共和国政府采购法》第二十二条规定，并提供下列材料；</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(1)法人或者其他组织的营业执照等证明文件，自然人的身份证明；</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br w:type="textWrapping"/>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(2)上一年度的财务报表（成立不满一年不需提供）；</w:t>
      </w:r>
    </w:p>
    <w:p>
      <w:pPr>
        <w:spacing w:line="520" w:lineRule="exact"/>
        <w:ind w:firstLine="560" w:firstLineChars="200"/>
        <w:jc w:val="left"/>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(3)依法缴纳税收和社会保障资金的相关材料；</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br w:type="textWrapping"/>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(4)具备履行合同所必需的设备和专业技术能力的书面声明；</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br w:type="textWrapping"/>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(5)参加政府采购活动前3年内在经营活动中没有重大违法记录的书面声明；</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2.落实政府采购政策需满足的资格要求：（无)</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3.本项目的特定资格要求：</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未被“信用中国”网站（www.creditchina.gov.cn）列入失信被执行人、重大税收违法案件当事人名单、政府采购严重失信行为记录名单。</w:t>
      </w:r>
    </w:p>
    <w:p>
      <w:pPr>
        <w:spacing w:line="520" w:lineRule="exact"/>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 三、获取采购文件</w:t>
      </w:r>
      <w:bookmarkEnd w:id="5"/>
      <w:bookmarkEnd w:id="6"/>
      <w:bookmarkEnd w:id="7"/>
      <w:bookmarkEnd w:id="8"/>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1.本询价文件提供及公告期限：自询价公告在 “江苏医药职业学院网” 发布之日起3个工作日。本询价文件在 “江苏医药职业学院网”上下载，有关本次采购的事项若存在变动和修改，敬请及时关注发布的信息更正公告。</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2.询价供应商通过其他渠道获取的与本项目采购相关的资料，采购人一律不予承认且不承担由此引发的一切责任。</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3.本询价项目资料费为人民币200元（交纳方式：现金、支付宝18662096009等），投标人交纳的招标资料费，无论中标与否均不予退还,请将缴费成功的截图和《投标报名确认函》，（填写打印后加盖公章），发送至代理公司邮箱（电子邮箱：xsyg007@163.com，邮件标题备注企业全称+项目简称）。</w:t>
      </w:r>
    </w:p>
    <w:p>
      <w:pPr>
        <w:spacing w:line="520" w:lineRule="exact"/>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bookmarkStart w:id="9" w:name="_Toc28359092"/>
      <w:bookmarkStart w:id="10" w:name="_Toc28359015"/>
      <w:bookmarkStart w:id="11" w:name="_Toc35393801"/>
      <w:bookmarkStart w:id="12" w:name="_Toc35393632"/>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四、响应文件提交</w:t>
      </w:r>
      <w:bookmarkEnd w:id="9"/>
      <w:bookmarkEnd w:id="10"/>
      <w:bookmarkEnd w:id="11"/>
      <w:bookmarkEnd w:id="12"/>
    </w:p>
    <w:p>
      <w:pPr>
        <w:spacing w:line="520" w:lineRule="exact"/>
        <w:ind w:firstLine="560" w:firstLineChars="200"/>
        <w:rPr>
          <w:rFonts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截止时间：</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2022</w:t>
      </w:r>
      <w:r>
        <w:rPr>
          <w:rFonts w:hint="eastAsia" w:asciiTheme="minorEastAsia" w:hAnsiTheme="minorEastAsia" w:eastAsiaTheme="minorEastAsia" w:cstheme="minorEastAsia"/>
          <w:bCs/>
          <w:color w:val="000000" w:themeColor="text1"/>
          <w:sz w:val="28"/>
          <w:szCs w:val="28"/>
          <w:highlight w:val="none"/>
          <w:u w:val="single"/>
          <w14:textFill>
            <w14:solidFill>
              <w14:schemeClr w14:val="tx1"/>
            </w14:solidFill>
          </w14:textFill>
        </w:rPr>
        <w:t>年1</w:t>
      </w:r>
      <w:r>
        <w:rPr>
          <w:rFonts w:asciiTheme="minorEastAsia" w:hAnsiTheme="minorEastAsia" w:eastAsiaTheme="minorEastAsia" w:cstheme="minorEastAsia"/>
          <w:bCs/>
          <w:color w:val="000000" w:themeColor="text1"/>
          <w:sz w:val="28"/>
          <w:szCs w:val="28"/>
          <w:highlight w:val="none"/>
          <w:u w:val="single"/>
          <w14:textFill>
            <w14:solidFill>
              <w14:schemeClr w14:val="tx1"/>
            </w14:solidFill>
          </w14:textFill>
        </w:rPr>
        <w:t>1</w:t>
      </w:r>
      <w:r>
        <w:rPr>
          <w:rFonts w:hint="eastAsia" w:asciiTheme="minorEastAsia" w:hAnsiTheme="minorEastAsia" w:eastAsiaTheme="minorEastAsia" w:cstheme="minorEastAsia"/>
          <w:bCs/>
          <w:color w:val="000000" w:themeColor="text1"/>
          <w:sz w:val="28"/>
          <w:szCs w:val="28"/>
          <w:highlight w:val="none"/>
          <w:u w:val="single"/>
          <w14:textFill>
            <w14:solidFill>
              <w14:schemeClr w14:val="tx1"/>
            </w14:solidFill>
          </w14:textFill>
        </w:rPr>
        <w:t>月23日</w:t>
      </w:r>
      <w:r>
        <w:rPr>
          <w:rFonts w:hint="eastAsia" w:asciiTheme="minorEastAsia" w:hAnsiTheme="minorEastAsia" w:eastAsiaTheme="minorEastAsia" w:cstheme="minorEastAsia"/>
          <w:bCs/>
          <w:color w:val="000000" w:themeColor="text1"/>
          <w:sz w:val="28"/>
          <w:szCs w:val="28"/>
          <w:highlight w:val="none"/>
          <w:u w:val="single"/>
          <w14:textFill>
            <w14:solidFill>
              <w14:schemeClr w14:val="tx1"/>
            </w14:solidFill>
          </w14:textFill>
        </w:rPr>
        <w:t>15点00分</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（北京时间）</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地点：盐城市解放南路283号行政楼二楼208室</w:t>
      </w:r>
    </w:p>
    <w:p>
      <w:pPr>
        <w:spacing w:line="520" w:lineRule="exact"/>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五、递交投标文件要求：</w:t>
      </w:r>
    </w:p>
    <w:p>
      <w:pPr>
        <w:spacing w:line="48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将报价文件装订密封加盖公章后，递交至江苏医药职业学院解放校区行政楼208室（盐城市解放南路283号）。联系人：刘老师，联系电话：0515-88550311。</w:t>
      </w:r>
    </w:p>
    <w:p>
      <w:pPr>
        <w:spacing w:line="520" w:lineRule="exact"/>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六、其他补充事宜</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1.投标文件要求提供正本1份，副本2份。</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w:t>
      </w:r>
      <w:r>
        <w:rPr>
          <w:rFonts w:hint="eastAsia"/>
          <w:color w:val="000000" w:themeColor="text1"/>
          <w:highlight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如确定参加询价，请如实填写《投标报名确认函》，填写打印后加盖公章，拍照或扫描发送至邮箱（电子邮箱：</w:t>
      </w:r>
      <w:r>
        <w:rPr>
          <w:rFonts w:asciiTheme="minorEastAsia" w:hAnsiTheme="minorEastAsia" w:eastAsiaTheme="minorEastAsia" w:cstheme="minorEastAsia"/>
          <w:color w:val="000000" w:themeColor="text1"/>
          <w:sz w:val="28"/>
          <w:szCs w:val="28"/>
          <w:highlight w:val="none"/>
          <w14:textFill>
            <w14:solidFill>
              <w14:schemeClr w14:val="tx1"/>
            </w14:solidFill>
          </w14:textFill>
        </w:rPr>
        <w:t>532223373@qq.com</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，邮件标题备注企业全称+项目简称）。如供应商未按上述要求去做，将自行承担所产生的风险。有关本次询价的事项若存在变动或修改，敬请及时关注“江苏医药职业学院网”发布的信息或更正公告。</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asciiTheme="minorEastAsia" w:hAnsiTheme="minorEastAsia" w:eastAsiaTheme="minorEastAsia" w:cstheme="minorEastAsia"/>
          <w:color w:val="000000" w:themeColor="text1"/>
          <w:sz w:val="28"/>
          <w:szCs w:val="28"/>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因疫情防控需要，投标人无需到达开标现场，本项目投标文件可以邮寄方式提交（密封完好，响应文件提交截止时间前（地点：盐城市解放南路283号国资处，收件人：刘伟，电话：</w:t>
      </w:r>
      <w:r>
        <w:rPr>
          <w:rFonts w:asciiTheme="minorEastAsia" w:hAnsiTheme="minorEastAsia" w:eastAsiaTheme="minorEastAsia" w:cstheme="minorEastAsia"/>
          <w:color w:val="000000" w:themeColor="text1"/>
          <w:sz w:val="28"/>
          <w:szCs w:val="28"/>
          <w:highlight w:val="none"/>
          <w14:textFill>
            <w14:solidFill>
              <w14:schemeClr w14:val="tx1"/>
            </w14:solidFill>
          </w14:textFill>
        </w:rPr>
        <w:t>18795479576）</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，以快递签收时间为准，快递风险自行承担，逾期或密封不完整的不予接收；</w:t>
      </w:r>
    </w:p>
    <w:p>
      <w:pPr>
        <w:spacing w:line="520" w:lineRule="exact"/>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七、凡对本次采购提出询问，请按以下方式联系。</w:t>
      </w:r>
    </w:p>
    <w:p>
      <w:pPr>
        <w:spacing w:line="520" w:lineRule="exact"/>
        <w:ind w:left="1130" w:leftChars="371" w:hanging="351" w:hangingChars="125"/>
        <w:jc w:val="left"/>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1.采购人信息</w:t>
      </w:r>
    </w:p>
    <w:p>
      <w:pPr>
        <w:spacing w:line="520" w:lineRule="exact"/>
        <w:ind w:left="1129" w:leftChars="371" w:hanging="350" w:hangingChars="125"/>
        <w:jc w:val="left"/>
        <w:rPr>
          <w:rFonts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名    称：江苏医药职业学院</w:t>
      </w:r>
    </w:p>
    <w:p>
      <w:pPr>
        <w:spacing w:line="520" w:lineRule="exact"/>
        <w:ind w:left="1129" w:leftChars="371" w:hanging="350" w:hangingChars="125"/>
        <w:jc w:val="left"/>
        <w:rPr>
          <w:rFonts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地    址：盐城市解放南路283号</w:t>
      </w:r>
    </w:p>
    <w:p>
      <w:pPr>
        <w:spacing w:line="520" w:lineRule="exact"/>
        <w:ind w:left="1129" w:leftChars="371" w:hanging="350" w:hangingChars="125"/>
        <w:jc w:val="left"/>
        <w:rPr>
          <w:rFonts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 xml:space="preserve">联 系 人：刘老师      </w:t>
      </w:r>
    </w:p>
    <w:p>
      <w:pPr>
        <w:spacing w:line="520" w:lineRule="exact"/>
        <w:ind w:left="1129" w:leftChars="371" w:hanging="350" w:hangingChars="125"/>
        <w:jc w:val="left"/>
        <w:rPr>
          <w:rFonts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联系电话：</w:t>
      </w:r>
      <w:bookmarkStart w:id="13" w:name="_Toc28359097"/>
      <w:bookmarkStart w:id="14" w:name="_Toc35393638"/>
      <w:bookmarkStart w:id="15" w:name="_Toc35393807"/>
      <w:bookmarkStart w:id="16" w:name="_Toc28359020"/>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0515-88550311</w:t>
      </w:r>
    </w:p>
    <w:p>
      <w:pPr>
        <w:spacing w:line="520" w:lineRule="exact"/>
        <w:ind w:left="1130" w:leftChars="371" w:hanging="351" w:hangingChars="125"/>
        <w:jc w:val="left"/>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2.采购代理机构信息</w:t>
      </w:r>
      <w:bookmarkEnd w:id="13"/>
      <w:bookmarkEnd w:id="14"/>
      <w:bookmarkEnd w:id="15"/>
      <w:bookmarkEnd w:id="16"/>
    </w:p>
    <w:p>
      <w:pPr>
        <w:spacing w:line="520" w:lineRule="exact"/>
        <w:ind w:firstLine="840" w:firstLineChars="300"/>
        <w:jc w:val="left"/>
        <w:rPr>
          <w:rFonts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名称：盐城市携手阳光集中采购代理有限公司；</w:t>
      </w:r>
    </w:p>
    <w:p>
      <w:pPr>
        <w:spacing w:line="520" w:lineRule="exact"/>
        <w:ind w:firstLine="840" w:firstLineChars="300"/>
        <w:jc w:val="left"/>
        <w:rPr>
          <w:rFonts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联系方式：万成杨；</w:t>
      </w:r>
    </w:p>
    <w:p>
      <w:pPr>
        <w:spacing w:line="520" w:lineRule="exact"/>
        <w:ind w:firstLine="840" w:firstLineChars="300"/>
        <w:jc w:val="left"/>
        <w:rPr>
          <w:rFonts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电话：17705100013；</w:t>
      </w:r>
    </w:p>
    <w:p>
      <w:pPr>
        <w:spacing w:line="520" w:lineRule="exact"/>
        <w:ind w:firstLine="840" w:firstLineChars="300"/>
        <w:jc w:val="left"/>
        <w:rPr>
          <w:rFonts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邮箱：xsyg007@163.com；</w:t>
      </w:r>
    </w:p>
    <w:p>
      <w:pPr>
        <w:spacing w:line="520" w:lineRule="exact"/>
        <w:ind w:left="1130" w:leftChars="371" w:hanging="351" w:hangingChars="125"/>
        <w:jc w:val="left"/>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3.项目联系方式</w:t>
      </w:r>
    </w:p>
    <w:p>
      <w:pPr>
        <w:spacing w:line="520" w:lineRule="exact"/>
        <w:ind w:firstLine="840" w:firstLineChars="3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xml:space="preserve">项目联系人：王老师 </w:t>
      </w:r>
    </w:p>
    <w:p>
      <w:pPr>
        <w:spacing w:line="520" w:lineRule="exact"/>
        <w:ind w:firstLine="840" w:firstLineChars="3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电话：</w:t>
      </w:r>
      <w:r>
        <w:rPr>
          <w:rFonts w:asciiTheme="minorEastAsia" w:hAnsiTheme="minorEastAsia" w:eastAsiaTheme="minorEastAsia" w:cstheme="minorEastAsia"/>
          <w:color w:val="000000" w:themeColor="text1"/>
          <w:sz w:val="28"/>
          <w:szCs w:val="28"/>
          <w:highlight w:val="none"/>
          <w14:textFill>
            <w14:solidFill>
              <w14:schemeClr w14:val="tx1"/>
            </w14:solidFill>
          </w14:textFill>
        </w:rPr>
        <w:t>13770131051</w:t>
      </w:r>
    </w:p>
    <w:p>
      <w:pPr>
        <w:spacing w:line="520" w:lineRule="exact"/>
        <w:ind w:left="1130" w:leftChars="371" w:hanging="351" w:hangingChars="125"/>
        <w:jc w:val="left"/>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4.提醒</w:t>
      </w:r>
    </w:p>
    <w:p>
      <w:pPr>
        <w:spacing w:line="520" w:lineRule="exact"/>
        <w:ind w:left="517" w:leftChars="246" w:firstLine="280" w:firstLineChars="100"/>
        <w:jc w:val="left"/>
        <w:rPr>
          <w:rFonts w:ascii="宋体" w:hAnsi="宋体" w:cs="仿宋"/>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对项目需求部分的询问、质疑请向项目联系人提出，由项目联系人负责答复；对项目招标文件其它部分的询问、质疑向采购人提出。</w:t>
      </w:r>
    </w:p>
    <w:p>
      <w:pPr>
        <w:autoSpaceDE w:val="0"/>
        <w:autoSpaceDN w:val="0"/>
        <w:adjustRightInd w:val="0"/>
        <w:spacing w:line="520" w:lineRule="exact"/>
        <w:jc w:val="left"/>
        <w:rPr>
          <w:rFonts w:ascii="宋体" w:hAnsi="宋体"/>
          <w:color w:val="000000" w:themeColor="text1"/>
          <w:sz w:val="24"/>
          <w:highlight w:val="none"/>
          <w14:textFill>
            <w14:solidFill>
              <w14:schemeClr w14:val="tx1"/>
            </w14:solidFill>
          </w14:textFill>
        </w:rPr>
      </w:pPr>
    </w:p>
    <w:p>
      <w:pPr>
        <w:pStyle w:val="19"/>
        <w:outlineLvl w:val="9"/>
        <w:rPr>
          <w:color w:val="000000" w:themeColor="text1"/>
          <w:highlight w:val="none"/>
          <w14:textFill>
            <w14:solidFill>
              <w14:schemeClr w14:val="tx1"/>
            </w14:solidFill>
          </w14:textFill>
        </w:rPr>
      </w:pPr>
    </w:p>
    <w:p>
      <w:pPr>
        <w:pStyle w:val="19"/>
        <w:outlineLvl w:val="9"/>
        <w:rPr>
          <w:color w:val="000000" w:themeColor="text1"/>
          <w:highlight w:val="none"/>
          <w14:textFill>
            <w14:solidFill>
              <w14:schemeClr w14:val="tx1"/>
            </w14:solidFill>
          </w14:textFill>
        </w:rPr>
      </w:pPr>
    </w:p>
    <w:p>
      <w:pPr>
        <w:pStyle w:val="19"/>
        <w:outlineLvl w:val="9"/>
        <w:rPr>
          <w:color w:val="000000" w:themeColor="text1"/>
          <w:highlight w:val="none"/>
          <w14:textFill>
            <w14:solidFill>
              <w14:schemeClr w14:val="tx1"/>
            </w14:solidFill>
          </w14:textFill>
        </w:rPr>
      </w:pPr>
    </w:p>
    <w:p>
      <w:pPr>
        <w:pStyle w:val="19"/>
        <w:outlineLvl w:val="9"/>
        <w:rPr>
          <w:color w:val="000000" w:themeColor="text1"/>
          <w:highlight w:val="none"/>
          <w14:textFill>
            <w14:solidFill>
              <w14:schemeClr w14:val="tx1"/>
            </w14:solidFill>
          </w14:textFill>
        </w:rPr>
      </w:pPr>
    </w:p>
    <w:p>
      <w:pPr>
        <w:pStyle w:val="19"/>
        <w:outlineLvl w:val="9"/>
        <w:rPr>
          <w:color w:val="000000" w:themeColor="text1"/>
          <w:highlight w:val="none"/>
          <w14:textFill>
            <w14:solidFill>
              <w14:schemeClr w14:val="tx1"/>
            </w14:solidFill>
          </w14:textFill>
        </w:rPr>
      </w:pPr>
    </w:p>
    <w:p>
      <w:pPr>
        <w:pStyle w:val="19"/>
        <w:outlineLvl w:val="9"/>
        <w:rPr>
          <w:color w:val="000000" w:themeColor="text1"/>
          <w:highlight w:val="none"/>
          <w14:textFill>
            <w14:solidFill>
              <w14:schemeClr w14:val="tx1"/>
            </w14:solidFill>
          </w14:textFill>
        </w:rPr>
      </w:pPr>
    </w:p>
    <w:p>
      <w:pPr>
        <w:pStyle w:val="19"/>
        <w:outlineLvl w:val="9"/>
        <w:rPr>
          <w:color w:val="000000" w:themeColor="text1"/>
          <w:highlight w:val="none"/>
          <w14:textFill>
            <w14:solidFill>
              <w14:schemeClr w14:val="tx1"/>
            </w14:solidFill>
          </w14:textFill>
        </w:rPr>
      </w:pPr>
    </w:p>
    <w:p>
      <w:pPr>
        <w:pStyle w:val="19"/>
        <w:spacing w:line="240" w:lineRule="auto"/>
        <w:outlineLvl w:val="9"/>
        <w:rPr>
          <w:color w:val="000000" w:themeColor="text1"/>
          <w:sz w:val="36"/>
          <w:highlight w:val="none"/>
          <w14:textFill>
            <w14:solidFill>
              <w14:schemeClr w14:val="tx1"/>
            </w14:solidFill>
          </w14:textFill>
        </w:rPr>
      </w:pPr>
      <w:bookmarkStart w:id="17" w:name="_Toc119595835"/>
    </w:p>
    <w:p>
      <w:pPr>
        <w:pStyle w:val="19"/>
        <w:rPr>
          <w:color w:val="000000" w:themeColor="text1"/>
          <w:sz w:val="36"/>
          <w:highlight w:val="none"/>
          <w14:textFill>
            <w14:solidFill>
              <w14:schemeClr w14:val="tx1"/>
            </w14:solidFill>
          </w14:textFill>
        </w:rPr>
      </w:pPr>
      <w:r>
        <w:rPr>
          <w:rFonts w:hint="eastAsia"/>
          <w:color w:val="000000" w:themeColor="text1"/>
          <w:sz w:val="36"/>
          <w:highlight w:val="none"/>
          <w14:textFill>
            <w14:solidFill>
              <w14:schemeClr w14:val="tx1"/>
            </w14:solidFill>
          </w14:textFill>
        </w:rPr>
        <w:t>第二章  报价人须知</w:t>
      </w:r>
      <w:bookmarkEnd w:id="17"/>
    </w:p>
    <w:p>
      <w:pPr>
        <w:pStyle w:val="33"/>
        <w:rPr>
          <w:rFonts w:ascii="宋体" w:hAnsi="宋体"/>
          <w:color w:val="000000" w:themeColor="text1"/>
          <w:highlight w:val="none"/>
          <w14:textFill>
            <w14:solidFill>
              <w14:schemeClr w14:val="tx1"/>
            </w14:solidFill>
          </w14:textFill>
        </w:rPr>
      </w:pPr>
    </w:p>
    <w:p>
      <w:pPr>
        <w:snapToGrid w:val="0"/>
        <w:spacing w:line="480" w:lineRule="exact"/>
        <w:rPr>
          <w:rFonts w:ascii="宋体" w:hAnsi="宋体"/>
          <w:b/>
          <w:bCs/>
          <w:color w:val="000000" w:themeColor="text1"/>
          <w:sz w:val="28"/>
          <w:szCs w:val="28"/>
          <w:highlight w:val="none"/>
          <w14:textFill>
            <w14:solidFill>
              <w14:schemeClr w14:val="tx1"/>
            </w14:solidFill>
          </w14:textFill>
        </w:rPr>
      </w:pPr>
      <w:r>
        <w:rPr>
          <w:rFonts w:hint="eastAsia" w:ascii="宋体" w:hAnsi="宋体"/>
          <w:b/>
          <w:bCs/>
          <w:color w:val="000000" w:themeColor="text1"/>
          <w:sz w:val="28"/>
          <w:szCs w:val="28"/>
          <w:highlight w:val="none"/>
          <w14:textFill>
            <w14:solidFill>
              <w14:schemeClr w14:val="tx1"/>
            </w14:solidFill>
          </w14:textFill>
        </w:rPr>
        <w:t>一、询价文件</w:t>
      </w:r>
    </w:p>
    <w:p>
      <w:pPr>
        <w:snapToGrid w:val="0"/>
        <w:spacing w:line="480" w:lineRule="exact"/>
        <w:ind w:firstLine="562" w:firstLineChars="200"/>
        <w:rPr>
          <w:rFonts w:ascii="宋体" w:hAnsi="宋体"/>
          <w:b/>
          <w:bCs/>
          <w:color w:val="000000" w:themeColor="text1"/>
          <w:sz w:val="28"/>
          <w:szCs w:val="28"/>
          <w:highlight w:val="none"/>
          <w14:textFill>
            <w14:solidFill>
              <w14:schemeClr w14:val="tx1"/>
            </w14:solidFill>
          </w14:textFill>
        </w:rPr>
      </w:pPr>
      <w:r>
        <w:rPr>
          <w:rFonts w:hint="eastAsia" w:ascii="宋体" w:hAnsi="宋体"/>
          <w:b/>
          <w:bCs/>
          <w:color w:val="000000" w:themeColor="text1"/>
          <w:sz w:val="28"/>
          <w:szCs w:val="28"/>
          <w:highlight w:val="none"/>
          <w14:textFill>
            <w14:solidFill>
              <w14:schemeClr w14:val="tx1"/>
            </w14:solidFill>
          </w14:textFill>
        </w:rPr>
        <w:t>1.1 名词定义</w:t>
      </w:r>
    </w:p>
    <w:p>
      <w:pPr>
        <w:snapToGrid w:val="0"/>
        <w:spacing w:line="480" w:lineRule="exact"/>
        <w:ind w:firstLine="560" w:firstLineChars="200"/>
        <w:rPr>
          <w:rFonts w:ascii="宋体" w:hAnsi="宋体"/>
          <w:bCs/>
          <w:color w:val="000000" w:themeColor="text1"/>
          <w:sz w:val="28"/>
          <w:szCs w:val="28"/>
          <w:highlight w:val="none"/>
          <w14:textFill>
            <w14:solidFill>
              <w14:schemeClr w14:val="tx1"/>
            </w14:solidFill>
          </w14:textFill>
        </w:rPr>
      </w:pPr>
      <w:r>
        <w:rPr>
          <w:rFonts w:hint="eastAsia" w:ascii="宋体" w:hAnsi="宋体"/>
          <w:bCs/>
          <w:color w:val="000000" w:themeColor="text1"/>
          <w:sz w:val="28"/>
          <w:szCs w:val="28"/>
          <w:highlight w:val="none"/>
          <w14:textFill>
            <w14:solidFill>
              <w14:schemeClr w14:val="tx1"/>
            </w14:solidFill>
          </w14:textFill>
        </w:rPr>
        <w:t>本询价文件中的采购人、投标人、中标人分别指：</w:t>
      </w:r>
    </w:p>
    <w:p>
      <w:pPr>
        <w:snapToGrid w:val="0"/>
        <w:spacing w:line="480" w:lineRule="exact"/>
        <w:ind w:firstLine="560" w:firstLineChars="200"/>
        <w:rPr>
          <w:rFonts w:ascii="宋体" w:hAnsi="宋体"/>
          <w:bCs/>
          <w:color w:val="000000" w:themeColor="text1"/>
          <w:sz w:val="28"/>
          <w:szCs w:val="28"/>
          <w:highlight w:val="none"/>
          <w14:textFill>
            <w14:solidFill>
              <w14:schemeClr w14:val="tx1"/>
            </w14:solidFill>
          </w14:textFill>
        </w:rPr>
      </w:pPr>
      <w:r>
        <w:rPr>
          <w:rFonts w:hint="eastAsia" w:ascii="宋体" w:hAnsi="宋体"/>
          <w:bCs/>
          <w:color w:val="000000" w:themeColor="text1"/>
          <w:sz w:val="28"/>
          <w:szCs w:val="28"/>
          <w:highlight w:val="none"/>
          <w14:textFill>
            <w14:solidFill>
              <w14:schemeClr w14:val="tx1"/>
            </w14:solidFill>
          </w14:textFill>
        </w:rPr>
        <w:t>（1）采购人指江苏医药职业学院，亦称买方。</w:t>
      </w:r>
    </w:p>
    <w:p>
      <w:pPr>
        <w:snapToGrid w:val="0"/>
        <w:spacing w:line="480" w:lineRule="exact"/>
        <w:ind w:firstLine="560" w:firstLineChars="200"/>
        <w:rPr>
          <w:rFonts w:ascii="宋体" w:hAnsi="宋体"/>
          <w:bCs/>
          <w:color w:val="000000" w:themeColor="text1"/>
          <w:sz w:val="28"/>
          <w:szCs w:val="28"/>
          <w:highlight w:val="none"/>
          <w14:textFill>
            <w14:solidFill>
              <w14:schemeClr w14:val="tx1"/>
            </w14:solidFill>
          </w14:textFill>
        </w:rPr>
      </w:pPr>
      <w:r>
        <w:rPr>
          <w:rFonts w:hint="eastAsia" w:ascii="宋体" w:hAnsi="宋体"/>
          <w:bCs/>
          <w:color w:val="000000" w:themeColor="text1"/>
          <w:sz w:val="28"/>
          <w:szCs w:val="28"/>
          <w:highlight w:val="none"/>
          <w14:textFill>
            <w14:solidFill>
              <w14:schemeClr w14:val="tx1"/>
            </w14:solidFill>
          </w14:textFill>
        </w:rPr>
        <w:t>（2）投标人指响应询价并具备相应资质的参与投标的制造（厂）商、销售商。</w:t>
      </w:r>
    </w:p>
    <w:p>
      <w:pPr>
        <w:snapToGrid w:val="0"/>
        <w:spacing w:line="480" w:lineRule="exact"/>
        <w:ind w:firstLine="560" w:firstLineChars="200"/>
        <w:rPr>
          <w:rFonts w:ascii="宋体" w:hAnsi="宋体"/>
          <w:bCs/>
          <w:color w:val="000000" w:themeColor="text1"/>
          <w:sz w:val="28"/>
          <w:szCs w:val="28"/>
          <w:highlight w:val="none"/>
          <w14:textFill>
            <w14:solidFill>
              <w14:schemeClr w14:val="tx1"/>
            </w14:solidFill>
          </w14:textFill>
        </w:rPr>
      </w:pPr>
      <w:r>
        <w:rPr>
          <w:rFonts w:hint="eastAsia" w:ascii="宋体" w:hAnsi="宋体"/>
          <w:bCs/>
          <w:color w:val="000000" w:themeColor="text1"/>
          <w:sz w:val="28"/>
          <w:szCs w:val="28"/>
          <w:highlight w:val="none"/>
          <w14:textFill>
            <w14:solidFill>
              <w14:schemeClr w14:val="tx1"/>
            </w14:solidFill>
          </w14:textFill>
        </w:rPr>
        <w:t>（3）中标人指最后中标的投标人，亦称卖方。</w:t>
      </w:r>
    </w:p>
    <w:p>
      <w:pPr>
        <w:snapToGrid w:val="0"/>
        <w:spacing w:line="480" w:lineRule="exact"/>
        <w:ind w:firstLine="562" w:firstLineChars="200"/>
        <w:rPr>
          <w:rFonts w:ascii="宋体" w:hAnsi="宋体"/>
          <w:b/>
          <w:bCs/>
          <w:color w:val="000000" w:themeColor="text1"/>
          <w:sz w:val="28"/>
          <w:szCs w:val="28"/>
          <w:highlight w:val="none"/>
          <w14:textFill>
            <w14:solidFill>
              <w14:schemeClr w14:val="tx1"/>
            </w14:solidFill>
          </w14:textFill>
        </w:rPr>
      </w:pPr>
      <w:r>
        <w:rPr>
          <w:rFonts w:hint="eastAsia" w:ascii="宋体" w:hAnsi="宋体"/>
          <w:b/>
          <w:bCs/>
          <w:color w:val="000000" w:themeColor="text1"/>
          <w:sz w:val="28"/>
          <w:szCs w:val="28"/>
          <w:highlight w:val="none"/>
          <w14:textFill>
            <w14:solidFill>
              <w14:schemeClr w14:val="tx1"/>
            </w14:solidFill>
          </w14:textFill>
        </w:rPr>
        <w:t>1.2 询价文件的组成</w:t>
      </w:r>
    </w:p>
    <w:p>
      <w:pPr>
        <w:snapToGrid w:val="0"/>
        <w:spacing w:line="480" w:lineRule="exact"/>
        <w:ind w:firstLine="560" w:firstLineChars="200"/>
        <w:rPr>
          <w:rFonts w:ascii="宋体" w:hAnsi="宋体"/>
          <w:bCs/>
          <w:color w:val="000000" w:themeColor="text1"/>
          <w:sz w:val="28"/>
          <w:szCs w:val="28"/>
          <w:highlight w:val="none"/>
          <w14:textFill>
            <w14:solidFill>
              <w14:schemeClr w14:val="tx1"/>
            </w14:solidFill>
          </w14:textFill>
        </w:rPr>
      </w:pPr>
      <w:r>
        <w:rPr>
          <w:rFonts w:hint="eastAsia" w:ascii="宋体" w:hAnsi="宋体"/>
          <w:bCs/>
          <w:color w:val="000000" w:themeColor="text1"/>
          <w:sz w:val="28"/>
          <w:szCs w:val="28"/>
          <w:highlight w:val="none"/>
          <w14:textFill>
            <w14:solidFill>
              <w14:schemeClr w14:val="tx1"/>
            </w14:solidFill>
          </w14:textFill>
        </w:rPr>
        <w:t>本询价文件由下列部分组成：</w:t>
      </w:r>
    </w:p>
    <w:p>
      <w:pPr>
        <w:snapToGrid w:val="0"/>
        <w:spacing w:line="480" w:lineRule="exact"/>
        <w:ind w:firstLine="560" w:firstLineChars="200"/>
        <w:rPr>
          <w:rFonts w:ascii="宋体" w:hAnsi="宋体"/>
          <w:bCs/>
          <w:color w:val="000000" w:themeColor="text1"/>
          <w:sz w:val="28"/>
          <w:szCs w:val="28"/>
          <w:highlight w:val="none"/>
          <w14:textFill>
            <w14:solidFill>
              <w14:schemeClr w14:val="tx1"/>
            </w14:solidFill>
          </w14:textFill>
        </w:rPr>
      </w:pPr>
      <w:r>
        <w:rPr>
          <w:rFonts w:hint="eastAsia" w:ascii="宋体" w:hAnsi="宋体"/>
          <w:bCs/>
          <w:color w:val="000000" w:themeColor="text1"/>
          <w:sz w:val="28"/>
          <w:szCs w:val="28"/>
          <w:highlight w:val="none"/>
          <w14:textFill>
            <w14:solidFill>
              <w14:schemeClr w14:val="tx1"/>
            </w14:solidFill>
          </w14:textFill>
        </w:rPr>
        <w:t>（1）询价采购公告</w:t>
      </w:r>
    </w:p>
    <w:p>
      <w:pPr>
        <w:snapToGrid w:val="0"/>
        <w:spacing w:line="480" w:lineRule="exact"/>
        <w:ind w:firstLine="560" w:firstLineChars="200"/>
        <w:rPr>
          <w:rFonts w:ascii="宋体" w:hAnsi="宋体"/>
          <w:bCs/>
          <w:color w:val="000000" w:themeColor="text1"/>
          <w:sz w:val="28"/>
          <w:szCs w:val="28"/>
          <w:highlight w:val="none"/>
          <w14:textFill>
            <w14:solidFill>
              <w14:schemeClr w14:val="tx1"/>
            </w14:solidFill>
          </w14:textFill>
        </w:rPr>
      </w:pPr>
      <w:r>
        <w:rPr>
          <w:rFonts w:hint="eastAsia" w:ascii="宋体" w:hAnsi="宋体"/>
          <w:bCs/>
          <w:color w:val="000000" w:themeColor="text1"/>
          <w:sz w:val="28"/>
          <w:szCs w:val="28"/>
          <w:highlight w:val="none"/>
          <w14:textFill>
            <w14:solidFill>
              <w14:schemeClr w14:val="tx1"/>
            </w14:solidFill>
          </w14:textFill>
        </w:rPr>
        <w:t>（2）投标人须知</w:t>
      </w:r>
    </w:p>
    <w:p>
      <w:pPr>
        <w:snapToGrid w:val="0"/>
        <w:spacing w:line="480" w:lineRule="exact"/>
        <w:ind w:firstLine="560" w:firstLineChars="200"/>
        <w:rPr>
          <w:rFonts w:ascii="宋体" w:hAnsi="宋体"/>
          <w:bCs/>
          <w:color w:val="000000" w:themeColor="text1"/>
          <w:sz w:val="28"/>
          <w:szCs w:val="28"/>
          <w:highlight w:val="none"/>
          <w14:textFill>
            <w14:solidFill>
              <w14:schemeClr w14:val="tx1"/>
            </w14:solidFill>
          </w14:textFill>
        </w:rPr>
      </w:pPr>
      <w:r>
        <w:rPr>
          <w:rFonts w:hint="eastAsia" w:ascii="宋体" w:hAnsi="宋体"/>
          <w:bCs/>
          <w:color w:val="000000" w:themeColor="text1"/>
          <w:sz w:val="28"/>
          <w:szCs w:val="28"/>
          <w:highlight w:val="none"/>
          <w14:textFill>
            <w14:solidFill>
              <w14:schemeClr w14:val="tx1"/>
            </w14:solidFill>
          </w14:textFill>
        </w:rPr>
        <w:t>（3）采购货物要求及相关说明</w:t>
      </w:r>
    </w:p>
    <w:p>
      <w:pPr>
        <w:snapToGrid w:val="0"/>
        <w:spacing w:line="480" w:lineRule="exact"/>
        <w:ind w:firstLine="560" w:firstLineChars="200"/>
        <w:rPr>
          <w:rFonts w:ascii="宋体" w:hAnsi="宋体"/>
          <w:bCs/>
          <w:color w:val="000000" w:themeColor="text1"/>
          <w:sz w:val="28"/>
          <w:szCs w:val="28"/>
          <w:highlight w:val="none"/>
          <w14:textFill>
            <w14:solidFill>
              <w14:schemeClr w14:val="tx1"/>
            </w14:solidFill>
          </w14:textFill>
        </w:rPr>
      </w:pPr>
      <w:r>
        <w:rPr>
          <w:rFonts w:hint="eastAsia" w:ascii="宋体" w:hAnsi="宋体"/>
          <w:bCs/>
          <w:color w:val="000000" w:themeColor="text1"/>
          <w:sz w:val="28"/>
          <w:szCs w:val="28"/>
          <w:highlight w:val="none"/>
          <w14:textFill>
            <w14:solidFill>
              <w14:schemeClr w14:val="tx1"/>
            </w14:solidFill>
          </w14:textFill>
        </w:rPr>
        <w:t>（4）商务条款</w:t>
      </w:r>
    </w:p>
    <w:p>
      <w:pPr>
        <w:snapToGrid w:val="0"/>
        <w:spacing w:line="480" w:lineRule="exact"/>
        <w:ind w:firstLine="560" w:firstLineChars="200"/>
        <w:rPr>
          <w:rFonts w:ascii="宋体" w:hAnsi="宋体"/>
          <w:bCs/>
          <w:color w:val="000000" w:themeColor="text1"/>
          <w:sz w:val="28"/>
          <w:szCs w:val="28"/>
          <w:highlight w:val="none"/>
          <w14:textFill>
            <w14:solidFill>
              <w14:schemeClr w14:val="tx1"/>
            </w14:solidFill>
          </w14:textFill>
        </w:rPr>
      </w:pPr>
      <w:r>
        <w:rPr>
          <w:rFonts w:hint="eastAsia" w:ascii="宋体" w:hAnsi="宋体"/>
          <w:bCs/>
          <w:color w:val="000000" w:themeColor="text1"/>
          <w:sz w:val="28"/>
          <w:szCs w:val="28"/>
          <w:highlight w:val="none"/>
          <w14:textFill>
            <w14:solidFill>
              <w14:schemeClr w14:val="tx1"/>
            </w14:solidFill>
          </w14:textFill>
        </w:rPr>
        <w:t>（5）附件</w:t>
      </w:r>
    </w:p>
    <w:p>
      <w:pPr>
        <w:snapToGrid w:val="0"/>
        <w:spacing w:line="480" w:lineRule="exact"/>
        <w:ind w:firstLine="562" w:firstLineChars="200"/>
        <w:rPr>
          <w:rFonts w:ascii="宋体" w:hAnsi="宋体"/>
          <w:b/>
          <w:bCs/>
          <w:color w:val="000000" w:themeColor="text1"/>
          <w:sz w:val="28"/>
          <w:szCs w:val="28"/>
          <w:highlight w:val="none"/>
          <w14:textFill>
            <w14:solidFill>
              <w14:schemeClr w14:val="tx1"/>
            </w14:solidFill>
          </w14:textFill>
        </w:rPr>
      </w:pPr>
      <w:r>
        <w:rPr>
          <w:rFonts w:hint="eastAsia" w:ascii="宋体" w:hAnsi="宋体"/>
          <w:b/>
          <w:bCs/>
          <w:color w:val="000000" w:themeColor="text1"/>
          <w:sz w:val="28"/>
          <w:szCs w:val="28"/>
          <w:highlight w:val="none"/>
          <w14:textFill>
            <w14:solidFill>
              <w14:schemeClr w14:val="tx1"/>
            </w14:solidFill>
          </w14:textFill>
        </w:rPr>
        <w:t>1.3</w:t>
      </w:r>
      <w:r>
        <w:rPr>
          <w:rFonts w:ascii="宋体" w:hAnsi="宋体"/>
          <w:b/>
          <w:bCs/>
          <w:color w:val="000000" w:themeColor="text1"/>
          <w:sz w:val="28"/>
          <w:szCs w:val="28"/>
          <w:highlight w:val="none"/>
          <w14:textFill>
            <w14:solidFill>
              <w14:schemeClr w14:val="tx1"/>
            </w14:solidFill>
          </w14:textFill>
        </w:rPr>
        <w:t xml:space="preserve"> </w:t>
      </w:r>
      <w:r>
        <w:rPr>
          <w:rFonts w:hint="eastAsia" w:ascii="宋体" w:hAnsi="宋体"/>
          <w:b/>
          <w:bCs/>
          <w:color w:val="000000" w:themeColor="text1"/>
          <w:sz w:val="28"/>
          <w:szCs w:val="28"/>
          <w:highlight w:val="none"/>
          <w14:textFill>
            <w14:solidFill>
              <w14:schemeClr w14:val="tx1"/>
            </w14:solidFill>
          </w14:textFill>
        </w:rPr>
        <w:t>询价文件的澄清</w:t>
      </w:r>
    </w:p>
    <w:p>
      <w:pPr>
        <w:snapToGrid w:val="0"/>
        <w:spacing w:line="480" w:lineRule="exact"/>
        <w:ind w:firstLine="560" w:firstLineChars="200"/>
        <w:rPr>
          <w:rFonts w:ascii="宋体" w:hAnsi="宋体" w:cs="仿宋"/>
          <w:bCs/>
          <w:color w:val="000000" w:themeColor="text1"/>
          <w:sz w:val="28"/>
          <w:szCs w:val="28"/>
          <w:highlight w:val="none"/>
          <w14:textFill>
            <w14:solidFill>
              <w14:schemeClr w14:val="tx1"/>
            </w14:solidFill>
          </w14:textFill>
        </w:rPr>
      </w:pPr>
      <w:r>
        <w:rPr>
          <w:rFonts w:hint="eastAsia" w:ascii="宋体" w:hAnsi="宋体" w:cs="仿宋"/>
          <w:bCs/>
          <w:color w:val="000000" w:themeColor="text1"/>
          <w:sz w:val="28"/>
          <w:szCs w:val="28"/>
          <w:highlight w:val="none"/>
          <w14:textFill>
            <w14:solidFill>
              <w14:schemeClr w14:val="tx1"/>
            </w14:solidFill>
          </w14:textFill>
        </w:rPr>
        <w:t>（1）报价人一旦下载或领取了本询价文件并决定参加报价，即被认为接受了本询价文件的规定和约束，并视为自询价公告发布之日起已经知道或应当知道自身权益是否受到了损害。</w:t>
      </w:r>
    </w:p>
    <w:p>
      <w:pPr>
        <w:snapToGrid w:val="0"/>
        <w:spacing w:line="480" w:lineRule="exact"/>
        <w:rPr>
          <w:rFonts w:ascii="宋体" w:hAnsi="宋体" w:cs="仿宋"/>
          <w:bCs/>
          <w:color w:val="000000" w:themeColor="text1"/>
          <w:sz w:val="28"/>
          <w:szCs w:val="28"/>
          <w:highlight w:val="none"/>
          <w14:textFill>
            <w14:solidFill>
              <w14:schemeClr w14:val="tx1"/>
            </w14:solidFill>
          </w14:textFill>
        </w:rPr>
      </w:pPr>
      <w:r>
        <w:rPr>
          <w:rFonts w:hint="eastAsia" w:ascii="宋体" w:hAnsi="宋体" w:cs="仿宋"/>
          <w:bCs/>
          <w:color w:val="000000" w:themeColor="text1"/>
          <w:sz w:val="28"/>
          <w:szCs w:val="28"/>
          <w:highlight w:val="none"/>
          <w14:textFill>
            <w14:solidFill>
              <w14:schemeClr w14:val="tx1"/>
            </w14:solidFill>
          </w14:textFill>
        </w:rPr>
        <w:t xml:space="preserve">    （2）如投标人对询价文件的某些内容有疑问，应在投标截止时间2日前以书面形式传真通知采购人，采购人将予以书面答复。采购人认为有必要时，可将答复内容（包括疑问内容，但不包括疑问来源）在江苏医药职业学院网站上公开发布。</w:t>
      </w:r>
    </w:p>
    <w:p>
      <w:pPr>
        <w:snapToGrid w:val="0"/>
        <w:spacing w:line="480" w:lineRule="exact"/>
        <w:ind w:firstLine="562" w:firstLineChars="200"/>
        <w:rPr>
          <w:rFonts w:ascii="宋体" w:hAnsi="宋体" w:cs="仿宋"/>
          <w:b/>
          <w:bCs/>
          <w:color w:val="000000" w:themeColor="text1"/>
          <w:sz w:val="28"/>
          <w:szCs w:val="28"/>
          <w:highlight w:val="none"/>
          <w14:textFill>
            <w14:solidFill>
              <w14:schemeClr w14:val="tx1"/>
            </w14:solidFill>
          </w14:textFill>
        </w:rPr>
      </w:pPr>
      <w:r>
        <w:rPr>
          <w:rFonts w:hint="eastAsia" w:ascii="宋体" w:hAnsi="宋体" w:cs="仿宋"/>
          <w:b/>
          <w:bCs/>
          <w:color w:val="000000" w:themeColor="text1"/>
          <w:sz w:val="28"/>
          <w:szCs w:val="28"/>
          <w:highlight w:val="none"/>
          <w14:textFill>
            <w14:solidFill>
              <w14:schemeClr w14:val="tx1"/>
            </w14:solidFill>
          </w14:textFill>
        </w:rPr>
        <w:t>1.4 询价文件的补充和修改</w:t>
      </w:r>
    </w:p>
    <w:p>
      <w:pPr>
        <w:snapToGrid w:val="0"/>
        <w:spacing w:line="480" w:lineRule="exact"/>
        <w:ind w:firstLine="560" w:firstLineChars="200"/>
        <w:rPr>
          <w:rFonts w:ascii="宋体" w:hAnsi="宋体" w:cs="仿宋"/>
          <w:bCs/>
          <w:color w:val="000000" w:themeColor="text1"/>
          <w:sz w:val="28"/>
          <w:szCs w:val="28"/>
          <w:highlight w:val="none"/>
          <w14:textFill>
            <w14:solidFill>
              <w14:schemeClr w14:val="tx1"/>
            </w14:solidFill>
          </w14:textFill>
        </w:rPr>
      </w:pPr>
      <w:r>
        <w:rPr>
          <w:rFonts w:hint="eastAsia" w:ascii="宋体" w:hAnsi="宋体" w:cs="仿宋"/>
          <w:bCs/>
          <w:color w:val="000000" w:themeColor="text1"/>
          <w:sz w:val="28"/>
          <w:szCs w:val="28"/>
          <w:highlight w:val="none"/>
          <w14:textFill>
            <w14:solidFill>
              <w14:schemeClr w14:val="tx1"/>
            </w14:solidFill>
          </w14:textFill>
        </w:rPr>
        <w:t>（1）采购人有权在投标截止时间2日前对询价文件进行补充和修改，补充和修改的内容在江苏医药职业学院招投标信息网站上公开发布。补充和修改的内容作为询价文件的组成部分，对投标人具有同等约束作用。</w:t>
      </w:r>
    </w:p>
    <w:p>
      <w:pPr>
        <w:snapToGrid w:val="0"/>
        <w:spacing w:line="480" w:lineRule="exact"/>
        <w:ind w:firstLine="560" w:firstLineChars="200"/>
        <w:rPr>
          <w:rFonts w:ascii="宋体" w:hAnsi="宋体" w:cs="仿宋"/>
          <w:bCs/>
          <w:color w:val="000000" w:themeColor="text1"/>
          <w:sz w:val="28"/>
          <w:szCs w:val="28"/>
          <w:highlight w:val="none"/>
          <w14:textFill>
            <w14:solidFill>
              <w14:schemeClr w14:val="tx1"/>
            </w14:solidFill>
          </w14:textFill>
        </w:rPr>
      </w:pPr>
      <w:r>
        <w:rPr>
          <w:rFonts w:hint="eastAsia" w:ascii="宋体" w:hAnsi="宋体" w:cs="仿宋"/>
          <w:bCs/>
          <w:color w:val="000000" w:themeColor="text1"/>
          <w:sz w:val="28"/>
          <w:szCs w:val="28"/>
          <w:highlight w:val="none"/>
          <w14:textFill>
            <w14:solidFill>
              <w14:schemeClr w14:val="tx1"/>
            </w14:solidFill>
          </w14:textFill>
        </w:rPr>
        <w:t>（2）如询价文件的补充和修改对投标人准备投标的时间有影响，采购人有权决定推迟投标截止时间和开标时间。</w:t>
      </w:r>
    </w:p>
    <w:p>
      <w:pPr>
        <w:snapToGrid w:val="0"/>
        <w:spacing w:line="480" w:lineRule="exact"/>
        <w:ind w:firstLine="562" w:firstLineChars="200"/>
        <w:rPr>
          <w:rFonts w:ascii="宋体" w:hAnsi="宋体" w:cs="仿宋"/>
          <w:b/>
          <w:bCs/>
          <w:color w:val="000000" w:themeColor="text1"/>
          <w:sz w:val="28"/>
          <w:szCs w:val="28"/>
          <w:highlight w:val="none"/>
          <w14:textFill>
            <w14:solidFill>
              <w14:schemeClr w14:val="tx1"/>
            </w14:solidFill>
          </w14:textFill>
        </w:rPr>
      </w:pPr>
      <w:r>
        <w:rPr>
          <w:rFonts w:hint="eastAsia" w:ascii="宋体" w:hAnsi="宋体" w:cs="仿宋"/>
          <w:b/>
          <w:bCs/>
          <w:color w:val="000000" w:themeColor="text1"/>
          <w:sz w:val="28"/>
          <w:szCs w:val="28"/>
          <w:highlight w:val="none"/>
          <w14:textFill>
            <w14:solidFill>
              <w14:schemeClr w14:val="tx1"/>
            </w14:solidFill>
          </w14:textFill>
        </w:rPr>
        <w:t>二、投标文件</w:t>
      </w:r>
    </w:p>
    <w:p>
      <w:pPr>
        <w:snapToGrid w:val="0"/>
        <w:spacing w:line="480" w:lineRule="exact"/>
        <w:ind w:firstLine="562" w:firstLineChars="200"/>
        <w:rPr>
          <w:rFonts w:ascii="宋体" w:hAnsi="宋体" w:cs="仿宋"/>
          <w:b/>
          <w:bCs/>
          <w:color w:val="000000" w:themeColor="text1"/>
          <w:sz w:val="28"/>
          <w:szCs w:val="28"/>
          <w:highlight w:val="none"/>
          <w14:textFill>
            <w14:solidFill>
              <w14:schemeClr w14:val="tx1"/>
            </w14:solidFill>
          </w14:textFill>
        </w:rPr>
      </w:pPr>
      <w:r>
        <w:rPr>
          <w:rFonts w:hint="eastAsia" w:ascii="宋体" w:hAnsi="宋体" w:cs="仿宋"/>
          <w:b/>
          <w:bCs/>
          <w:color w:val="000000" w:themeColor="text1"/>
          <w:sz w:val="28"/>
          <w:szCs w:val="28"/>
          <w:highlight w:val="none"/>
          <w14:textFill>
            <w14:solidFill>
              <w14:schemeClr w14:val="tx1"/>
            </w14:solidFill>
          </w14:textFill>
        </w:rPr>
        <w:t>2.1 投标文件的语言</w:t>
      </w:r>
    </w:p>
    <w:p>
      <w:pPr>
        <w:snapToGrid w:val="0"/>
        <w:spacing w:line="480" w:lineRule="exact"/>
        <w:ind w:firstLine="560" w:firstLineChars="200"/>
        <w:rPr>
          <w:rFonts w:ascii="宋体" w:hAnsi="宋体" w:cs="仿宋"/>
          <w:bCs/>
          <w:color w:val="000000" w:themeColor="text1"/>
          <w:sz w:val="28"/>
          <w:szCs w:val="28"/>
          <w:highlight w:val="none"/>
          <w14:textFill>
            <w14:solidFill>
              <w14:schemeClr w14:val="tx1"/>
            </w14:solidFill>
          </w14:textFill>
        </w:rPr>
      </w:pPr>
      <w:r>
        <w:rPr>
          <w:rFonts w:hint="eastAsia" w:ascii="宋体" w:hAnsi="宋体" w:cs="仿宋"/>
          <w:bCs/>
          <w:color w:val="000000" w:themeColor="text1"/>
          <w:sz w:val="28"/>
          <w:szCs w:val="28"/>
          <w:highlight w:val="none"/>
          <w14:textFill>
            <w14:solidFill>
              <w14:schemeClr w14:val="tx1"/>
            </w14:solidFill>
          </w14:textFill>
        </w:rPr>
        <w:t>（1）投标文件及来往函件均应使用中文。</w:t>
      </w:r>
    </w:p>
    <w:p>
      <w:pPr>
        <w:snapToGrid w:val="0"/>
        <w:spacing w:line="480" w:lineRule="exact"/>
        <w:ind w:firstLine="560" w:firstLineChars="200"/>
        <w:rPr>
          <w:rFonts w:ascii="宋体" w:hAnsi="宋体" w:cs="仿宋"/>
          <w:bCs/>
          <w:color w:val="000000" w:themeColor="text1"/>
          <w:sz w:val="28"/>
          <w:szCs w:val="28"/>
          <w:highlight w:val="none"/>
          <w14:textFill>
            <w14:solidFill>
              <w14:schemeClr w14:val="tx1"/>
            </w14:solidFill>
          </w14:textFill>
        </w:rPr>
      </w:pPr>
      <w:r>
        <w:rPr>
          <w:rFonts w:hint="eastAsia" w:ascii="宋体" w:hAnsi="宋体" w:cs="仿宋"/>
          <w:bCs/>
          <w:color w:val="000000" w:themeColor="text1"/>
          <w:sz w:val="28"/>
          <w:szCs w:val="28"/>
          <w:highlight w:val="none"/>
          <w14:textFill>
            <w14:solidFill>
              <w14:schemeClr w14:val="tx1"/>
            </w14:solidFill>
          </w14:textFill>
        </w:rPr>
        <w:t>（2）授权文件、产品说明书、样本等非中文材料，其中的要点应附有中文译文。</w:t>
      </w:r>
    </w:p>
    <w:p>
      <w:pPr>
        <w:snapToGrid w:val="0"/>
        <w:spacing w:line="480" w:lineRule="exact"/>
        <w:ind w:firstLine="562" w:firstLineChars="200"/>
        <w:rPr>
          <w:rFonts w:ascii="宋体" w:hAnsi="宋体" w:cs="仿宋"/>
          <w:b/>
          <w:bCs/>
          <w:color w:val="000000" w:themeColor="text1"/>
          <w:sz w:val="28"/>
          <w:szCs w:val="28"/>
          <w:highlight w:val="none"/>
          <w14:textFill>
            <w14:solidFill>
              <w14:schemeClr w14:val="tx1"/>
            </w14:solidFill>
          </w14:textFill>
        </w:rPr>
      </w:pPr>
      <w:r>
        <w:rPr>
          <w:rFonts w:hint="eastAsia" w:ascii="宋体" w:hAnsi="宋体" w:cs="仿宋"/>
          <w:b/>
          <w:bCs/>
          <w:color w:val="000000" w:themeColor="text1"/>
          <w:sz w:val="28"/>
          <w:szCs w:val="28"/>
          <w:highlight w:val="none"/>
          <w14:textFill>
            <w14:solidFill>
              <w14:schemeClr w14:val="tx1"/>
            </w14:solidFill>
          </w14:textFill>
        </w:rPr>
        <w:t>2.2 投标文件的组成</w:t>
      </w:r>
    </w:p>
    <w:p>
      <w:pPr>
        <w:snapToGrid w:val="0"/>
        <w:spacing w:line="480" w:lineRule="exact"/>
        <w:ind w:firstLine="560" w:firstLineChars="200"/>
        <w:rPr>
          <w:rFonts w:ascii="宋体" w:hAnsi="宋体" w:cs="仿宋"/>
          <w:bCs/>
          <w:color w:val="000000" w:themeColor="text1"/>
          <w:sz w:val="28"/>
          <w:szCs w:val="28"/>
          <w:highlight w:val="none"/>
          <w14:textFill>
            <w14:solidFill>
              <w14:schemeClr w14:val="tx1"/>
            </w14:solidFill>
          </w14:textFill>
        </w:rPr>
      </w:pPr>
      <w:r>
        <w:rPr>
          <w:rFonts w:hint="eastAsia" w:ascii="宋体" w:hAnsi="宋体" w:cs="仿宋"/>
          <w:bCs/>
          <w:color w:val="000000" w:themeColor="text1"/>
          <w:sz w:val="28"/>
          <w:szCs w:val="28"/>
          <w:highlight w:val="none"/>
          <w14:textFill>
            <w14:solidFill>
              <w14:schemeClr w14:val="tx1"/>
            </w14:solidFill>
          </w14:textFill>
        </w:rPr>
        <w:t>投标人编写的投标文件必须包括以下部分：</w:t>
      </w:r>
    </w:p>
    <w:p>
      <w:pPr>
        <w:snapToGrid w:val="0"/>
        <w:spacing w:line="480" w:lineRule="exact"/>
        <w:ind w:firstLine="560" w:firstLineChars="200"/>
        <w:rPr>
          <w:rFonts w:ascii="宋体" w:hAnsi="宋体" w:cs="仿宋"/>
          <w:bCs/>
          <w:color w:val="000000" w:themeColor="text1"/>
          <w:sz w:val="28"/>
          <w:szCs w:val="28"/>
          <w:highlight w:val="none"/>
          <w14:textFill>
            <w14:solidFill>
              <w14:schemeClr w14:val="tx1"/>
            </w14:solidFill>
          </w14:textFill>
        </w:rPr>
      </w:pPr>
      <w:r>
        <w:rPr>
          <w:rFonts w:hint="eastAsia" w:ascii="宋体" w:hAnsi="宋体" w:cs="仿宋"/>
          <w:bCs/>
          <w:color w:val="000000" w:themeColor="text1"/>
          <w:sz w:val="28"/>
          <w:szCs w:val="28"/>
          <w:highlight w:val="none"/>
          <w14:textFill>
            <w14:solidFill>
              <w14:schemeClr w14:val="tx1"/>
            </w14:solidFill>
          </w14:textFill>
        </w:rPr>
        <w:t>（1）投标函（格式见附件1）</w:t>
      </w:r>
    </w:p>
    <w:p>
      <w:pPr>
        <w:snapToGrid w:val="0"/>
        <w:spacing w:line="480" w:lineRule="exact"/>
        <w:ind w:firstLine="560" w:firstLineChars="200"/>
        <w:rPr>
          <w:rFonts w:ascii="宋体" w:hAnsi="宋体" w:cs="仿宋"/>
          <w:bCs/>
          <w:color w:val="000000" w:themeColor="text1"/>
          <w:sz w:val="28"/>
          <w:szCs w:val="28"/>
          <w:highlight w:val="none"/>
          <w14:textFill>
            <w14:solidFill>
              <w14:schemeClr w14:val="tx1"/>
            </w14:solidFill>
          </w14:textFill>
        </w:rPr>
      </w:pPr>
      <w:r>
        <w:rPr>
          <w:rFonts w:hint="eastAsia" w:ascii="宋体" w:hAnsi="宋体" w:cs="仿宋"/>
          <w:bCs/>
          <w:color w:val="000000" w:themeColor="text1"/>
          <w:sz w:val="28"/>
          <w:szCs w:val="28"/>
          <w:highlight w:val="none"/>
          <w14:textFill>
            <w14:solidFill>
              <w14:schemeClr w14:val="tx1"/>
            </w14:solidFill>
          </w14:textFill>
        </w:rPr>
        <w:t>（2）投标报价总表（格式见附件2）</w:t>
      </w:r>
    </w:p>
    <w:p>
      <w:pPr>
        <w:snapToGrid w:val="0"/>
        <w:spacing w:line="480" w:lineRule="exact"/>
        <w:ind w:firstLine="560" w:firstLineChars="200"/>
        <w:rPr>
          <w:rFonts w:ascii="宋体" w:hAnsi="宋体" w:cs="仿宋"/>
          <w:bCs/>
          <w:color w:val="000000" w:themeColor="text1"/>
          <w:sz w:val="28"/>
          <w:szCs w:val="28"/>
          <w:highlight w:val="none"/>
          <w14:textFill>
            <w14:solidFill>
              <w14:schemeClr w14:val="tx1"/>
            </w14:solidFill>
          </w14:textFill>
        </w:rPr>
      </w:pPr>
      <w:r>
        <w:rPr>
          <w:rFonts w:hint="eastAsia" w:ascii="宋体" w:hAnsi="宋体" w:cs="仿宋"/>
          <w:bCs/>
          <w:color w:val="000000" w:themeColor="text1"/>
          <w:sz w:val="28"/>
          <w:szCs w:val="28"/>
          <w:highlight w:val="none"/>
          <w14:textFill>
            <w14:solidFill>
              <w14:schemeClr w14:val="tx1"/>
            </w14:solidFill>
          </w14:textFill>
        </w:rPr>
        <w:t>（3）营业执照复印件（复印件盖单位公章）</w:t>
      </w:r>
    </w:p>
    <w:p>
      <w:pPr>
        <w:snapToGrid w:val="0"/>
        <w:spacing w:line="480" w:lineRule="exact"/>
        <w:ind w:firstLine="560" w:firstLineChars="200"/>
        <w:rPr>
          <w:rFonts w:ascii="宋体" w:hAnsi="宋体" w:cs="仿宋"/>
          <w:bCs/>
          <w:color w:val="000000" w:themeColor="text1"/>
          <w:sz w:val="28"/>
          <w:szCs w:val="28"/>
          <w:highlight w:val="none"/>
          <w14:textFill>
            <w14:solidFill>
              <w14:schemeClr w14:val="tx1"/>
            </w14:solidFill>
          </w14:textFill>
        </w:rPr>
      </w:pPr>
      <w:r>
        <w:rPr>
          <w:rFonts w:hint="eastAsia" w:ascii="宋体" w:hAnsi="宋体" w:cs="仿宋"/>
          <w:bCs/>
          <w:color w:val="000000" w:themeColor="text1"/>
          <w:sz w:val="28"/>
          <w:szCs w:val="28"/>
          <w:highlight w:val="none"/>
          <w14:textFill>
            <w14:solidFill>
              <w14:schemeClr w14:val="tx1"/>
            </w14:solidFill>
          </w14:textFill>
        </w:rPr>
        <w:t>（4）投标人认为需要陈述的其他内容</w:t>
      </w:r>
    </w:p>
    <w:p>
      <w:pPr>
        <w:snapToGrid w:val="0"/>
        <w:spacing w:line="480" w:lineRule="exact"/>
        <w:ind w:firstLine="562" w:firstLineChars="200"/>
        <w:rPr>
          <w:rFonts w:ascii="宋体" w:hAnsi="宋体" w:cs="仿宋"/>
          <w:b/>
          <w:bCs/>
          <w:color w:val="000000" w:themeColor="text1"/>
          <w:sz w:val="28"/>
          <w:szCs w:val="28"/>
          <w:highlight w:val="none"/>
          <w14:textFill>
            <w14:solidFill>
              <w14:schemeClr w14:val="tx1"/>
            </w14:solidFill>
          </w14:textFill>
        </w:rPr>
      </w:pPr>
      <w:r>
        <w:rPr>
          <w:rFonts w:hint="eastAsia" w:ascii="宋体" w:hAnsi="宋体" w:cs="仿宋"/>
          <w:b/>
          <w:bCs/>
          <w:color w:val="000000" w:themeColor="text1"/>
          <w:sz w:val="28"/>
          <w:szCs w:val="28"/>
          <w:highlight w:val="none"/>
          <w14:textFill>
            <w14:solidFill>
              <w14:schemeClr w14:val="tx1"/>
            </w14:solidFill>
          </w14:textFill>
        </w:rPr>
        <w:t>投标人所投货物超过其经营范围的，则作为废标处理。</w:t>
      </w:r>
    </w:p>
    <w:p>
      <w:pPr>
        <w:snapToGrid w:val="0"/>
        <w:spacing w:line="480" w:lineRule="exact"/>
        <w:ind w:firstLine="562" w:firstLineChars="200"/>
        <w:rPr>
          <w:rFonts w:ascii="宋体" w:hAnsi="宋体" w:cs="仿宋"/>
          <w:b/>
          <w:bCs/>
          <w:color w:val="000000" w:themeColor="text1"/>
          <w:sz w:val="28"/>
          <w:szCs w:val="28"/>
          <w:highlight w:val="none"/>
          <w14:textFill>
            <w14:solidFill>
              <w14:schemeClr w14:val="tx1"/>
            </w14:solidFill>
          </w14:textFill>
        </w:rPr>
      </w:pPr>
      <w:r>
        <w:rPr>
          <w:rFonts w:hint="eastAsia" w:ascii="宋体" w:hAnsi="宋体" w:cs="仿宋"/>
          <w:b/>
          <w:bCs/>
          <w:color w:val="000000" w:themeColor="text1"/>
          <w:sz w:val="28"/>
          <w:szCs w:val="28"/>
          <w:highlight w:val="none"/>
          <w14:textFill>
            <w14:solidFill>
              <w14:schemeClr w14:val="tx1"/>
            </w14:solidFill>
          </w14:textFill>
        </w:rPr>
        <w:t>2.3 投标文件的形式及签署</w:t>
      </w:r>
    </w:p>
    <w:p>
      <w:pPr>
        <w:snapToGrid w:val="0"/>
        <w:spacing w:line="480" w:lineRule="exact"/>
        <w:ind w:firstLine="560" w:firstLineChars="200"/>
        <w:rPr>
          <w:rFonts w:ascii="宋体" w:hAnsi="宋体" w:cs="仿宋"/>
          <w:bCs/>
          <w:color w:val="000000" w:themeColor="text1"/>
          <w:sz w:val="28"/>
          <w:szCs w:val="28"/>
          <w:highlight w:val="none"/>
          <w14:textFill>
            <w14:solidFill>
              <w14:schemeClr w14:val="tx1"/>
            </w14:solidFill>
          </w14:textFill>
        </w:rPr>
      </w:pPr>
      <w:r>
        <w:rPr>
          <w:rFonts w:hint="eastAsia" w:ascii="宋体" w:hAnsi="宋体" w:cs="仿宋"/>
          <w:bCs/>
          <w:color w:val="000000" w:themeColor="text1"/>
          <w:sz w:val="28"/>
          <w:szCs w:val="28"/>
          <w:highlight w:val="none"/>
          <w14:textFill>
            <w14:solidFill>
              <w14:schemeClr w14:val="tx1"/>
            </w14:solidFill>
          </w14:textFill>
        </w:rPr>
        <w:t>（1）投标人需提交投标文件正本1份，副本2份。</w:t>
      </w:r>
    </w:p>
    <w:p>
      <w:pPr>
        <w:snapToGrid w:val="0"/>
        <w:spacing w:line="480" w:lineRule="exact"/>
        <w:ind w:firstLine="560" w:firstLineChars="200"/>
        <w:rPr>
          <w:rFonts w:ascii="宋体" w:hAnsi="宋体" w:cs="仿宋"/>
          <w:bCs/>
          <w:color w:val="000000" w:themeColor="text1"/>
          <w:sz w:val="28"/>
          <w:szCs w:val="28"/>
          <w:highlight w:val="none"/>
          <w14:textFill>
            <w14:solidFill>
              <w14:schemeClr w14:val="tx1"/>
            </w14:solidFill>
          </w14:textFill>
        </w:rPr>
      </w:pPr>
      <w:r>
        <w:rPr>
          <w:rFonts w:hint="eastAsia" w:ascii="宋体" w:hAnsi="宋体" w:cs="仿宋"/>
          <w:bCs/>
          <w:color w:val="000000" w:themeColor="text1"/>
          <w:sz w:val="28"/>
          <w:szCs w:val="28"/>
          <w:highlight w:val="none"/>
          <w14:textFill>
            <w14:solidFill>
              <w14:schemeClr w14:val="tx1"/>
            </w14:solidFill>
          </w14:textFill>
        </w:rPr>
        <w:t>（2）投标文件应使用A4型纸打印，图表等可按同样规格的倍数扩展，且经授权代表签署。</w:t>
      </w:r>
    </w:p>
    <w:p>
      <w:pPr>
        <w:snapToGrid w:val="0"/>
        <w:spacing w:line="480" w:lineRule="exact"/>
        <w:ind w:firstLine="560" w:firstLineChars="200"/>
        <w:rPr>
          <w:rFonts w:ascii="宋体" w:hAnsi="宋体" w:cs="仿宋"/>
          <w:bCs/>
          <w:color w:val="000000" w:themeColor="text1"/>
          <w:sz w:val="28"/>
          <w:szCs w:val="28"/>
          <w:highlight w:val="none"/>
          <w14:textFill>
            <w14:solidFill>
              <w14:schemeClr w14:val="tx1"/>
            </w14:solidFill>
          </w14:textFill>
        </w:rPr>
      </w:pPr>
      <w:r>
        <w:rPr>
          <w:rFonts w:hint="eastAsia" w:ascii="宋体" w:hAnsi="宋体" w:cs="仿宋"/>
          <w:bCs/>
          <w:color w:val="000000" w:themeColor="text1"/>
          <w:sz w:val="28"/>
          <w:szCs w:val="28"/>
          <w:highlight w:val="none"/>
          <w14:textFill>
            <w14:solidFill>
              <w14:schemeClr w14:val="tx1"/>
            </w14:solidFill>
          </w14:textFill>
        </w:rPr>
        <w:t>（3）投标文件不应有涂改、增删之处，但如有错误必须修改时，修改处必须由原授权代表签署。</w:t>
      </w:r>
    </w:p>
    <w:p>
      <w:pPr>
        <w:snapToGrid w:val="0"/>
        <w:spacing w:line="480" w:lineRule="exact"/>
        <w:ind w:firstLine="562" w:firstLineChars="200"/>
        <w:rPr>
          <w:rFonts w:ascii="宋体" w:hAnsi="宋体" w:cs="仿宋"/>
          <w:b/>
          <w:bCs/>
          <w:color w:val="000000" w:themeColor="text1"/>
          <w:sz w:val="28"/>
          <w:szCs w:val="28"/>
          <w:highlight w:val="none"/>
          <w14:textFill>
            <w14:solidFill>
              <w14:schemeClr w14:val="tx1"/>
            </w14:solidFill>
          </w14:textFill>
        </w:rPr>
      </w:pPr>
      <w:r>
        <w:rPr>
          <w:rFonts w:hint="eastAsia" w:ascii="宋体" w:hAnsi="宋体" w:cs="仿宋"/>
          <w:b/>
          <w:bCs/>
          <w:color w:val="000000" w:themeColor="text1"/>
          <w:sz w:val="28"/>
          <w:szCs w:val="28"/>
          <w:highlight w:val="none"/>
          <w14:textFill>
            <w14:solidFill>
              <w14:schemeClr w14:val="tx1"/>
            </w14:solidFill>
          </w14:textFill>
        </w:rPr>
        <w:t>2.4 投标文件的密封和标记</w:t>
      </w:r>
    </w:p>
    <w:p>
      <w:pPr>
        <w:snapToGrid w:val="0"/>
        <w:spacing w:line="480" w:lineRule="exact"/>
        <w:ind w:firstLine="560" w:firstLineChars="200"/>
        <w:rPr>
          <w:rFonts w:ascii="宋体" w:hAnsi="宋体" w:cs="仿宋"/>
          <w:bCs/>
          <w:color w:val="000000" w:themeColor="text1"/>
          <w:sz w:val="28"/>
          <w:szCs w:val="28"/>
          <w:highlight w:val="none"/>
          <w14:textFill>
            <w14:solidFill>
              <w14:schemeClr w14:val="tx1"/>
            </w14:solidFill>
          </w14:textFill>
        </w:rPr>
      </w:pPr>
      <w:r>
        <w:rPr>
          <w:rFonts w:hint="eastAsia" w:ascii="宋体" w:hAnsi="宋体" w:cs="仿宋"/>
          <w:bCs/>
          <w:color w:val="000000" w:themeColor="text1"/>
          <w:sz w:val="28"/>
          <w:szCs w:val="28"/>
          <w:highlight w:val="none"/>
          <w14:textFill>
            <w14:solidFill>
              <w14:schemeClr w14:val="tx1"/>
            </w14:solidFill>
          </w14:textFill>
        </w:rPr>
        <w:t>投标人应将投标文件用封套加以密封，在封口处粘贴密封条，盖骑缝公章，并在封套上标明：</w:t>
      </w:r>
    </w:p>
    <w:p>
      <w:pPr>
        <w:snapToGrid w:val="0"/>
        <w:spacing w:line="480" w:lineRule="exact"/>
        <w:ind w:firstLine="560" w:firstLineChars="200"/>
        <w:rPr>
          <w:rFonts w:ascii="宋体" w:hAnsi="宋体" w:cs="仿宋"/>
          <w:bCs/>
          <w:color w:val="000000" w:themeColor="text1"/>
          <w:sz w:val="28"/>
          <w:szCs w:val="28"/>
          <w:highlight w:val="none"/>
          <w14:textFill>
            <w14:solidFill>
              <w14:schemeClr w14:val="tx1"/>
            </w14:solidFill>
          </w14:textFill>
        </w:rPr>
      </w:pPr>
      <w:r>
        <w:rPr>
          <w:rFonts w:hint="eastAsia" w:ascii="宋体" w:hAnsi="宋体" w:cs="仿宋"/>
          <w:bCs/>
          <w:color w:val="000000" w:themeColor="text1"/>
          <w:sz w:val="28"/>
          <w:szCs w:val="28"/>
          <w:highlight w:val="none"/>
          <w14:textFill>
            <w14:solidFill>
              <w14:schemeClr w14:val="tx1"/>
            </w14:solidFill>
          </w14:textFill>
        </w:rPr>
        <w:t>（1）收件人：江苏医药职业学院国有资产管理处</w:t>
      </w:r>
    </w:p>
    <w:p>
      <w:pPr>
        <w:snapToGrid w:val="0"/>
        <w:spacing w:line="480" w:lineRule="exact"/>
        <w:ind w:firstLine="560" w:firstLineChars="200"/>
        <w:rPr>
          <w:rFonts w:ascii="宋体" w:hAnsi="宋体" w:cs="仿宋"/>
          <w:bCs/>
          <w:color w:val="000000" w:themeColor="text1"/>
          <w:sz w:val="28"/>
          <w:szCs w:val="28"/>
          <w:highlight w:val="none"/>
          <w14:textFill>
            <w14:solidFill>
              <w14:schemeClr w14:val="tx1"/>
            </w14:solidFill>
          </w14:textFill>
        </w:rPr>
      </w:pPr>
      <w:r>
        <w:rPr>
          <w:rFonts w:hint="eastAsia" w:ascii="宋体" w:hAnsi="宋体" w:cs="仿宋"/>
          <w:bCs/>
          <w:color w:val="000000" w:themeColor="text1"/>
          <w:sz w:val="28"/>
          <w:szCs w:val="28"/>
          <w:highlight w:val="none"/>
          <w14:textFill>
            <w14:solidFill>
              <w14:schemeClr w14:val="tx1"/>
            </w14:solidFill>
          </w14:textFill>
        </w:rPr>
        <w:t xml:space="preserve">（2）询价项目编号：                                </w:t>
      </w:r>
    </w:p>
    <w:p>
      <w:pPr>
        <w:snapToGrid w:val="0"/>
        <w:spacing w:line="480" w:lineRule="exact"/>
        <w:ind w:firstLine="560" w:firstLineChars="200"/>
        <w:rPr>
          <w:rFonts w:ascii="宋体" w:hAnsi="宋体" w:cs="仿宋"/>
          <w:bCs/>
          <w:color w:val="000000" w:themeColor="text1"/>
          <w:sz w:val="28"/>
          <w:szCs w:val="28"/>
          <w:highlight w:val="none"/>
          <w14:textFill>
            <w14:solidFill>
              <w14:schemeClr w14:val="tx1"/>
            </w14:solidFill>
          </w14:textFill>
        </w:rPr>
      </w:pPr>
      <w:r>
        <w:rPr>
          <w:rFonts w:hint="eastAsia" w:ascii="宋体" w:hAnsi="宋体" w:cs="仿宋"/>
          <w:bCs/>
          <w:color w:val="000000" w:themeColor="text1"/>
          <w:sz w:val="28"/>
          <w:szCs w:val="28"/>
          <w:highlight w:val="none"/>
          <w14:textFill>
            <w14:solidFill>
              <w14:schemeClr w14:val="tx1"/>
            </w14:solidFill>
          </w14:textFill>
        </w:rPr>
        <w:t xml:space="preserve">（3）询价项目名称：                                </w:t>
      </w:r>
    </w:p>
    <w:p>
      <w:pPr>
        <w:snapToGrid w:val="0"/>
        <w:spacing w:line="480" w:lineRule="exact"/>
        <w:ind w:firstLine="560" w:firstLineChars="200"/>
        <w:rPr>
          <w:rFonts w:ascii="宋体" w:hAnsi="宋体" w:cs="仿宋"/>
          <w:bCs/>
          <w:color w:val="000000" w:themeColor="text1"/>
          <w:sz w:val="28"/>
          <w:szCs w:val="28"/>
          <w:highlight w:val="none"/>
          <w14:textFill>
            <w14:solidFill>
              <w14:schemeClr w14:val="tx1"/>
            </w14:solidFill>
          </w14:textFill>
        </w:rPr>
      </w:pPr>
      <w:r>
        <w:rPr>
          <w:rFonts w:hint="eastAsia" w:ascii="宋体" w:hAnsi="宋体" w:cs="仿宋"/>
          <w:bCs/>
          <w:color w:val="000000" w:themeColor="text1"/>
          <w:sz w:val="28"/>
          <w:szCs w:val="28"/>
          <w:highlight w:val="none"/>
          <w14:textFill>
            <w14:solidFill>
              <w14:schemeClr w14:val="tx1"/>
            </w14:solidFill>
          </w14:textFill>
        </w:rPr>
        <w:t xml:space="preserve">（4）投标人名称：                                  </w:t>
      </w:r>
    </w:p>
    <w:p>
      <w:pPr>
        <w:snapToGrid w:val="0"/>
        <w:spacing w:line="480" w:lineRule="exact"/>
        <w:ind w:firstLine="560" w:firstLineChars="200"/>
        <w:rPr>
          <w:rFonts w:ascii="宋体" w:hAnsi="宋体" w:cs="仿宋"/>
          <w:bCs/>
          <w:color w:val="000000" w:themeColor="text1"/>
          <w:sz w:val="28"/>
          <w:szCs w:val="28"/>
          <w:highlight w:val="none"/>
          <w14:textFill>
            <w14:solidFill>
              <w14:schemeClr w14:val="tx1"/>
            </w14:solidFill>
          </w14:textFill>
        </w:rPr>
      </w:pPr>
      <w:r>
        <w:rPr>
          <w:rFonts w:hint="eastAsia" w:ascii="宋体" w:hAnsi="宋体" w:cs="仿宋"/>
          <w:bCs/>
          <w:color w:val="000000" w:themeColor="text1"/>
          <w:sz w:val="28"/>
          <w:szCs w:val="28"/>
          <w:highlight w:val="none"/>
          <w14:textFill>
            <w14:solidFill>
              <w14:schemeClr w14:val="tx1"/>
            </w14:solidFill>
          </w14:textFill>
        </w:rPr>
        <w:t xml:space="preserve">（5）联系电话（手机）：                             </w:t>
      </w:r>
    </w:p>
    <w:p>
      <w:pPr>
        <w:snapToGrid w:val="0"/>
        <w:spacing w:line="480" w:lineRule="exact"/>
        <w:ind w:firstLine="560" w:firstLineChars="200"/>
        <w:rPr>
          <w:rFonts w:ascii="宋体" w:hAnsi="宋体" w:cs="仿宋"/>
          <w:bCs/>
          <w:color w:val="000000" w:themeColor="text1"/>
          <w:sz w:val="28"/>
          <w:szCs w:val="28"/>
          <w:highlight w:val="none"/>
          <w14:textFill>
            <w14:solidFill>
              <w14:schemeClr w14:val="tx1"/>
            </w14:solidFill>
          </w14:textFill>
        </w:rPr>
      </w:pPr>
      <w:r>
        <w:rPr>
          <w:rFonts w:hint="eastAsia" w:ascii="宋体" w:hAnsi="宋体" w:cs="仿宋"/>
          <w:bCs/>
          <w:color w:val="000000" w:themeColor="text1"/>
          <w:sz w:val="28"/>
          <w:szCs w:val="28"/>
          <w:highlight w:val="none"/>
          <w14:textFill>
            <w14:solidFill>
              <w14:schemeClr w14:val="tx1"/>
            </w14:solidFill>
          </w14:textFill>
        </w:rPr>
        <w:t>（6）开标之前不得启封</w:t>
      </w:r>
    </w:p>
    <w:p>
      <w:pPr>
        <w:snapToGrid w:val="0"/>
        <w:spacing w:line="480" w:lineRule="exact"/>
        <w:ind w:firstLine="560" w:firstLineChars="200"/>
        <w:rPr>
          <w:rFonts w:ascii="宋体" w:hAnsi="宋体" w:cs="仿宋"/>
          <w:bCs/>
          <w:color w:val="000000" w:themeColor="text1"/>
          <w:sz w:val="28"/>
          <w:szCs w:val="28"/>
          <w:highlight w:val="none"/>
          <w14:textFill>
            <w14:solidFill>
              <w14:schemeClr w14:val="tx1"/>
            </w14:solidFill>
          </w14:textFill>
        </w:rPr>
      </w:pPr>
      <w:r>
        <w:rPr>
          <w:rFonts w:hint="eastAsia" w:ascii="宋体" w:hAnsi="宋体" w:cs="仿宋"/>
          <w:bCs/>
          <w:color w:val="000000" w:themeColor="text1"/>
          <w:sz w:val="28"/>
          <w:szCs w:val="28"/>
          <w:highlight w:val="none"/>
          <w14:textFill>
            <w14:solidFill>
              <w14:schemeClr w14:val="tx1"/>
            </w14:solidFill>
          </w14:textFill>
        </w:rPr>
        <w:t>没有按上述规定密封和标记的投标文件，采购人将不承担投标文件错放或提前开启的责任。</w:t>
      </w:r>
    </w:p>
    <w:p>
      <w:pPr>
        <w:snapToGrid w:val="0"/>
        <w:spacing w:line="480" w:lineRule="exact"/>
        <w:ind w:firstLine="562" w:firstLineChars="200"/>
        <w:rPr>
          <w:rFonts w:ascii="宋体" w:hAnsi="宋体" w:cs="仿宋"/>
          <w:b/>
          <w:bCs/>
          <w:color w:val="000000" w:themeColor="text1"/>
          <w:sz w:val="28"/>
          <w:szCs w:val="28"/>
          <w:highlight w:val="none"/>
          <w14:textFill>
            <w14:solidFill>
              <w14:schemeClr w14:val="tx1"/>
            </w14:solidFill>
          </w14:textFill>
        </w:rPr>
      </w:pPr>
      <w:r>
        <w:rPr>
          <w:rFonts w:hint="eastAsia" w:ascii="宋体" w:hAnsi="宋体" w:cs="仿宋"/>
          <w:b/>
          <w:bCs/>
          <w:color w:val="000000" w:themeColor="text1"/>
          <w:sz w:val="28"/>
          <w:szCs w:val="28"/>
          <w:highlight w:val="none"/>
          <w14:textFill>
            <w14:solidFill>
              <w14:schemeClr w14:val="tx1"/>
            </w14:solidFill>
          </w14:textFill>
        </w:rPr>
        <w:t>三、投标细则</w:t>
      </w:r>
    </w:p>
    <w:p>
      <w:pPr>
        <w:snapToGrid w:val="0"/>
        <w:spacing w:line="480" w:lineRule="exact"/>
        <w:ind w:firstLine="562" w:firstLineChars="200"/>
        <w:rPr>
          <w:rFonts w:ascii="宋体" w:hAnsi="宋体" w:cs="仿宋"/>
          <w:b/>
          <w:bCs/>
          <w:color w:val="000000" w:themeColor="text1"/>
          <w:sz w:val="28"/>
          <w:szCs w:val="28"/>
          <w:highlight w:val="none"/>
          <w14:textFill>
            <w14:solidFill>
              <w14:schemeClr w14:val="tx1"/>
            </w14:solidFill>
          </w14:textFill>
        </w:rPr>
      </w:pPr>
      <w:r>
        <w:rPr>
          <w:rFonts w:hint="eastAsia" w:ascii="宋体" w:hAnsi="宋体" w:cs="仿宋"/>
          <w:b/>
          <w:bCs/>
          <w:color w:val="000000" w:themeColor="text1"/>
          <w:sz w:val="28"/>
          <w:szCs w:val="28"/>
          <w:highlight w:val="none"/>
          <w14:textFill>
            <w14:solidFill>
              <w14:schemeClr w14:val="tx1"/>
            </w14:solidFill>
          </w14:textFill>
        </w:rPr>
        <w:t>3.1 投标货物</w:t>
      </w:r>
    </w:p>
    <w:p>
      <w:pPr>
        <w:snapToGrid w:val="0"/>
        <w:spacing w:line="480" w:lineRule="exact"/>
        <w:ind w:firstLine="560" w:firstLineChars="200"/>
        <w:rPr>
          <w:rFonts w:ascii="宋体" w:hAnsi="宋体" w:cs="仿宋"/>
          <w:bCs/>
          <w:color w:val="000000" w:themeColor="text1"/>
          <w:sz w:val="28"/>
          <w:szCs w:val="28"/>
          <w:highlight w:val="none"/>
          <w14:textFill>
            <w14:solidFill>
              <w14:schemeClr w14:val="tx1"/>
            </w14:solidFill>
          </w14:textFill>
        </w:rPr>
      </w:pPr>
      <w:r>
        <w:rPr>
          <w:rFonts w:hint="eastAsia" w:ascii="宋体" w:hAnsi="宋体" w:cs="仿宋"/>
          <w:bCs/>
          <w:color w:val="000000" w:themeColor="text1"/>
          <w:sz w:val="28"/>
          <w:szCs w:val="28"/>
          <w:highlight w:val="none"/>
          <w14:textFill>
            <w14:solidFill>
              <w14:schemeClr w14:val="tx1"/>
            </w14:solidFill>
          </w14:textFill>
        </w:rPr>
        <w:t>投标货物必须是全新、未使用过的原装合格正品，完全符合询价文件规定的规格、性能和质量的要求，达到国家或行业规定的标准，属于国家强制认证的产品的必须通过认证。</w:t>
      </w:r>
    </w:p>
    <w:p>
      <w:pPr>
        <w:snapToGrid w:val="0"/>
        <w:spacing w:line="480" w:lineRule="exact"/>
        <w:ind w:firstLine="562" w:firstLineChars="200"/>
        <w:rPr>
          <w:rFonts w:ascii="宋体" w:hAnsi="宋体" w:cs="仿宋"/>
          <w:b/>
          <w:bCs/>
          <w:color w:val="000000" w:themeColor="text1"/>
          <w:sz w:val="28"/>
          <w:szCs w:val="28"/>
          <w:highlight w:val="none"/>
          <w14:textFill>
            <w14:solidFill>
              <w14:schemeClr w14:val="tx1"/>
            </w14:solidFill>
          </w14:textFill>
        </w:rPr>
      </w:pPr>
      <w:r>
        <w:rPr>
          <w:rFonts w:hint="eastAsia" w:ascii="宋体" w:hAnsi="宋体" w:cs="仿宋"/>
          <w:b/>
          <w:bCs/>
          <w:color w:val="000000" w:themeColor="text1"/>
          <w:sz w:val="28"/>
          <w:szCs w:val="28"/>
          <w:highlight w:val="none"/>
          <w14:textFill>
            <w14:solidFill>
              <w14:schemeClr w14:val="tx1"/>
            </w14:solidFill>
          </w14:textFill>
        </w:rPr>
        <w:t>3.2 投标报价</w:t>
      </w:r>
    </w:p>
    <w:p>
      <w:pPr>
        <w:snapToGrid w:val="0"/>
        <w:spacing w:line="480" w:lineRule="exact"/>
        <w:ind w:firstLine="560" w:firstLineChars="200"/>
        <w:rPr>
          <w:rFonts w:ascii="宋体" w:hAnsi="宋体" w:cs="仿宋"/>
          <w:bCs/>
          <w:color w:val="000000" w:themeColor="text1"/>
          <w:sz w:val="28"/>
          <w:szCs w:val="28"/>
          <w:highlight w:val="none"/>
          <w14:textFill>
            <w14:solidFill>
              <w14:schemeClr w14:val="tx1"/>
            </w14:solidFill>
          </w14:textFill>
        </w:rPr>
      </w:pPr>
      <w:r>
        <w:rPr>
          <w:rFonts w:hint="eastAsia" w:ascii="宋体" w:hAnsi="宋体" w:cs="仿宋"/>
          <w:bCs/>
          <w:color w:val="000000" w:themeColor="text1"/>
          <w:sz w:val="28"/>
          <w:szCs w:val="28"/>
          <w:highlight w:val="none"/>
          <w14:textFill>
            <w14:solidFill>
              <w14:schemeClr w14:val="tx1"/>
            </w14:solidFill>
          </w14:textFill>
        </w:rPr>
        <w:t>投标总价应是货物完税后的用户地交货价，其中应包含运输、搬运、安装调试、保修等全部费用，以人民币报价。</w:t>
      </w:r>
    </w:p>
    <w:p>
      <w:pPr>
        <w:snapToGrid w:val="0"/>
        <w:spacing w:line="480" w:lineRule="exact"/>
        <w:ind w:firstLine="562" w:firstLineChars="200"/>
        <w:rPr>
          <w:rFonts w:ascii="宋体" w:hAnsi="宋体" w:cs="仿宋"/>
          <w:b/>
          <w:bCs/>
          <w:color w:val="000000" w:themeColor="text1"/>
          <w:sz w:val="28"/>
          <w:szCs w:val="28"/>
          <w:highlight w:val="none"/>
          <w14:textFill>
            <w14:solidFill>
              <w14:schemeClr w14:val="tx1"/>
            </w14:solidFill>
          </w14:textFill>
        </w:rPr>
      </w:pPr>
      <w:r>
        <w:rPr>
          <w:rFonts w:hint="eastAsia" w:ascii="宋体" w:hAnsi="宋体" w:cs="仿宋"/>
          <w:b/>
          <w:bCs/>
          <w:color w:val="000000" w:themeColor="text1"/>
          <w:sz w:val="28"/>
          <w:szCs w:val="28"/>
          <w:highlight w:val="none"/>
          <w14:textFill>
            <w14:solidFill>
              <w14:schemeClr w14:val="tx1"/>
            </w14:solidFill>
          </w14:textFill>
        </w:rPr>
        <w:t>3.3 投标文件的递交</w:t>
      </w:r>
    </w:p>
    <w:p>
      <w:pPr>
        <w:snapToGrid w:val="0"/>
        <w:spacing w:line="480" w:lineRule="exact"/>
        <w:ind w:firstLine="560" w:firstLineChars="200"/>
        <w:rPr>
          <w:rFonts w:ascii="宋体" w:hAnsi="宋体" w:cs="仿宋"/>
          <w:bCs/>
          <w:color w:val="000000" w:themeColor="text1"/>
          <w:sz w:val="28"/>
          <w:szCs w:val="28"/>
          <w:highlight w:val="none"/>
          <w14:textFill>
            <w14:solidFill>
              <w14:schemeClr w14:val="tx1"/>
            </w14:solidFill>
          </w14:textFill>
        </w:rPr>
      </w:pPr>
      <w:r>
        <w:rPr>
          <w:rFonts w:hint="eastAsia" w:ascii="宋体" w:hAnsi="宋体" w:cs="仿宋"/>
          <w:bCs/>
          <w:color w:val="000000" w:themeColor="text1"/>
          <w:sz w:val="28"/>
          <w:szCs w:val="28"/>
          <w:highlight w:val="none"/>
          <w14:textFill>
            <w14:solidFill>
              <w14:schemeClr w14:val="tx1"/>
            </w14:solidFill>
          </w14:textFill>
        </w:rPr>
        <w:t>（1）投标人应仔细阅读询价文件的所有内容并做出实质性的响应，同时按询价文件规定的要求和格式，提交完整的投标文件。</w:t>
      </w:r>
    </w:p>
    <w:p>
      <w:pPr>
        <w:snapToGrid w:val="0"/>
        <w:spacing w:line="480" w:lineRule="exact"/>
        <w:ind w:firstLine="560" w:firstLineChars="200"/>
        <w:rPr>
          <w:rFonts w:ascii="宋体" w:hAnsi="宋体" w:cs="仿宋"/>
          <w:bCs/>
          <w:color w:val="000000" w:themeColor="text1"/>
          <w:sz w:val="28"/>
          <w:szCs w:val="28"/>
          <w:highlight w:val="none"/>
          <w14:textFill>
            <w14:solidFill>
              <w14:schemeClr w14:val="tx1"/>
            </w14:solidFill>
          </w14:textFill>
        </w:rPr>
      </w:pPr>
      <w:r>
        <w:rPr>
          <w:rFonts w:hint="eastAsia" w:ascii="宋体" w:hAnsi="宋体" w:cs="仿宋"/>
          <w:bCs/>
          <w:color w:val="000000" w:themeColor="text1"/>
          <w:sz w:val="28"/>
          <w:szCs w:val="28"/>
          <w:highlight w:val="none"/>
          <w14:textFill>
            <w14:solidFill>
              <w14:schemeClr w14:val="tx1"/>
            </w14:solidFill>
          </w14:textFill>
        </w:rPr>
        <w:t>（2）投标文件应在投标截止时间前寄至江苏医药职业学院国有资产管理处，逾期送达或未送达指定地点以及未按询价文件要求密封的投标文件，潜在投标人须自行承担相应风险。</w:t>
      </w:r>
    </w:p>
    <w:p>
      <w:pPr>
        <w:snapToGrid w:val="0"/>
        <w:spacing w:line="480" w:lineRule="exact"/>
        <w:ind w:firstLine="560" w:firstLineChars="200"/>
        <w:rPr>
          <w:rFonts w:ascii="宋体" w:hAnsi="宋体" w:cs="仿宋"/>
          <w:bCs/>
          <w:color w:val="000000" w:themeColor="text1"/>
          <w:sz w:val="28"/>
          <w:szCs w:val="28"/>
          <w:highlight w:val="none"/>
          <w14:textFill>
            <w14:solidFill>
              <w14:schemeClr w14:val="tx1"/>
            </w14:solidFill>
          </w14:textFill>
        </w:rPr>
      </w:pPr>
      <w:r>
        <w:rPr>
          <w:rFonts w:hint="eastAsia" w:ascii="宋体" w:hAnsi="宋体" w:cs="仿宋"/>
          <w:bCs/>
          <w:color w:val="000000" w:themeColor="text1"/>
          <w:sz w:val="28"/>
          <w:szCs w:val="28"/>
          <w:highlight w:val="none"/>
          <w14:textFill>
            <w14:solidFill>
              <w14:schemeClr w14:val="tx1"/>
            </w14:solidFill>
          </w14:textFill>
        </w:rPr>
        <w:t>（3）采购人不接受电报、电话、传真及电子邮件投标。</w:t>
      </w:r>
    </w:p>
    <w:p>
      <w:pPr>
        <w:snapToGrid w:val="0"/>
        <w:spacing w:line="480" w:lineRule="exact"/>
        <w:ind w:firstLine="562" w:firstLineChars="200"/>
        <w:rPr>
          <w:rFonts w:ascii="宋体" w:hAnsi="宋体" w:cs="仿宋"/>
          <w:b/>
          <w:bCs/>
          <w:color w:val="000000" w:themeColor="text1"/>
          <w:sz w:val="28"/>
          <w:szCs w:val="28"/>
          <w:highlight w:val="none"/>
          <w14:textFill>
            <w14:solidFill>
              <w14:schemeClr w14:val="tx1"/>
            </w14:solidFill>
          </w14:textFill>
        </w:rPr>
      </w:pPr>
      <w:r>
        <w:rPr>
          <w:rFonts w:hint="eastAsia" w:ascii="宋体" w:hAnsi="宋体" w:cs="仿宋"/>
          <w:b/>
          <w:bCs/>
          <w:color w:val="000000" w:themeColor="text1"/>
          <w:sz w:val="28"/>
          <w:szCs w:val="28"/>
          <w:highlight w:val="none"/>
          <w14:textFill>
            <w14:solidFill>
              <w14:schemeClr w14:val="tx1"/>
            </w14:solidFill>
          </w14:textFill>
        </w:rPr>
        <w:t>3.4 投标文件的修改和撤回</w:t>
      </w:r>
    </w:p>
    <w:p>
      <w:pPr>
        <w:snapToGrid w:val="0"/>
        <w:spacing w:line="480" w:lineRule="exact"/>
        <w:ind w:firstLine="560" w:firstLineChars="200"/>
        <w:rPr>
          <w:rFonts w:ascii="宋体" w:hAnsi="宋体" w:cs="仿宋"/>
          <w:bCs/>
          <w:color w:val="000000" w:themeColor="text1"/>
          <w:sz w:val="28"/>
          <w:szCs w:val="28"/>
          <w:highlight w:val="none"/>
          <w14:textFill>
            <w14:solidFill>
              <w14:schemeClr w14:val="tx1"/>
            </w14:solidFill>
          </w14:textFill>
        </w:rPr>
      </w:pPr>
      <w:r>
        <w:rPr>
          <w:rFonts w:hint="eastAsia" w:ascii="宋体" w:hAnsi="宋体" w:cs="仿宋"/>
          <w:bCs/>
          <w:color w:val="000000" w:themeColor="text1"/>
          <w:sz w:val="28"/>
          <w:szCs w:val="28"/>
          <w:highlight w:val="none"/>
          <w14:textFill>
            <w14:solidFill>
              <w14:schemeClr w14:val="tx1"/>
            </w14:solidFill>
          </w14:textFill>
        </w:rPr>
        <w:t>（1）投标截止时间后投标文件不得修改。</w:t>
      </w:r>
    </w:p>
    <w:p>
      <w:pPr>
        <w:snapToGrid w:val="0"/>
        <w:spacing w:line="480" w:lineRule="exact"/>
        <w:ind w:firstLine="560" w:firstLineChars="200"/>
        <w:rPr>
          <w:rFonts w:ascii="宋体" w:hAnsi="宋体" w:cs="仿宋"/>
          <w:bCs/>
          <w:color w:val="000000" w:themeColor="text1"/>
          <w:sz w:val="28"/>
          <w:szCs w:val="28"/>
          <w:highlight w:val="none"/>
          <w14:textFill>
            <w14:solidFill>
              <w14:schemeClr w14:val="tx1"/>
            </w14:solidFill>
          </w14:textFill>
        </w:rPr>
      </w:pPr>
      <w:r>
        <w:rPr>
          <w:rFonts w:hint="eastAsia" w:ascii="宋体" w:hAnsi="宋体" w:cs="仿宋"/>
          <w:bCs/>
          <w:color w:val="000000" w:themeColor="text1"/>
          <w:sz w:val="28"/>
          <w:szCs w:val="28"/>
          <w:highlight w:val="none"/>
          <w14:textFill>
            <w14:solidFill>
              <w14:schemeClr w14:val="tx1"/>
            </w14:solidFill>
          </w14:textFill>
        </w:rPr>
        <w:t>（2）投标截止时间前投标人可以撤标，但在投标截止时间后不允许撤标。</w:t>
      </w:r>
    </w:p>
    <w:p>
      <w:pPr>
        <w:snapToGrid w:val="0"/>
        <w:spacing w:line="480" w:lineRule="exact"/>
        <w:ind w:firstLine="562" w:firstLineChars="200"/>
        <w:rPr>
          <w:rFonts w:ascii="宋体" w:hAnsi="宋体" w:cs="仿宋"/>
          <w:b/>
          <w:bCs/>
          <w:color w:val="000000" w:themeColor="text1"/>
          <w:sz w:val="28"/>
          <w:szCs w:val="28"/>
          <w:highlight w:val="none"/>
          <w14:textFill>
            <w14:solidFill>
              <w14:schemeClr w14:val="tx1"/>
            </w14:solidFill>
          </w14:textFill>
        </w:rPr>
      </w:pPr>
      <w:r>
        <w:rPr>
          <w:rFonts w:hint="eastAsia" w:ascii="宋体" w:hAnsi="宋体" w:cs="仿宋"/>
          <w:b/>
          <w:bCs/>
          <w:color w:val="000000" w:themeColor="text1"/>
          <w:sz w:val="28"/>
          <w:szCs w:val="28"/>
          <w:highlight w:val="none"/>
          <w14:textFill>
            <w14:solidFill>
              <w14:schemeClr w14:val="tx1"/>
            </w14:solidFill>
          </w14:textFill>
        </w:rPr>
        <w:t>3.5 投标有效期</w:t>
      </w:r>
    </w:p>
    <w:p>
      <w:pPr>
        <w:snapToGrid w:val="0"/>
        <w:spacing w:line="480" w:lineRule="exact"/>
        <w:ind w:firstLine="560" w:firstLineChars="200"/>
        <w:rPr>
          <w:rFonts w:ascii="宋体" w:hAnsi="宋体" w:cs="仿宋"/>
          <w:bCs/>
          <w:color w:val="000000" w:themeColor="text1"/>
          <w:sz w:val="28"/>
          <w:szCs w:val="28"/>
          <w:highlight w:val="none"/>
          <w14:textFill>
            <w14:solidFill>
              <w14:schemeClr w14:val="tx1"/>
            </w14:solidFill>
          </w14:textFill>
        </w:rPr>
      </w:pPr>
      <w:r>
        <w:rPr>
          <w:rFonts w:hint="eastAsia" w:ascii="宋体" w:hAnsi="宋体" w:cs="仿宋"/>
          <w:bCs/>
          <w:color w:val="000000" w:themeColor="text1"/>
          <w:sz w:val="28"/>
          <w:szCs w:val="28"/>
          <w:highlight w:val="none"/>
          <w14:textFill>
            <w14:solidFill>
              <w14:schemeClr w14:val="tx1"/>
            </w14:solidFill>
          </w14:textFill>
        </w:rPr>
        <w:t>从投标截止时间起，投标有效期为90天。</w:t>
      </w:r>
    </w:p>
    <w:p>
      <w:pPr>
        <w:snapToGrid w:val="0"/>
        <w:spacing w:line="480" w:lineRule="exact"/>
        <w:ind w:firstLine="562" w:firstLineChars="200"/>
        <w:rPr>
          <w:rFonts w:ascii="宋体" w:hAnsi="宋体" w:cs="仿宋"/>
          <w:b/>
          <w:bCs/>
          <w:color w:val="000000" w:themeColor="text1"/>
          <w:sz w:val="28"/>
          <w:szCs w:val="28"/>
          <w:highlight w:val="none"/>
          <w14:textFill>
            <w14:solidFill>
              <w14:schemeClr w14:val="tx1"/>
            </w14:solidFill>
          </w14:textFill>
        </w:rPr>
      </w:pPr>
      <w:r>
        <w:rPr>
          <w:rFonts w:hint="eastAsia" w:ascii="宋体" w:hAnsi="宋体" w:cs="仿宋"/>
          <w:b/>
          <w:bCs/>
          <w:color w:val="000000" w:themeColor="text1"/>
          <w:sz w:val="28"/>
          <w:szCs w:val="28"/>
          <w:highlight w:val="none"/>
          <w14:textFill>
            <w14:solidFill>
              <w14:schemeClr w14:val="tx1"/>
            </w14:solidFill>
          </w14:textFill>
        </w:rPr>
        <w:t>3.6 询价终止</w:t>
      </w:r>
    </w:p>
    <w:p>
      <w:pPr>
        <w:snapToGrid w:val="0"/>
        <w:spacing w:line="480" w:lineRule="exact"/>
        <w:ind w:firstLine="560" w:firstLineChars="200"/>
        <w:rPr>
          <w:rFonts w:ascii="宋体" w:hAnsi="宋体" w:cs="仿宋"/>
          <w:bCs/>
          <w:color w:val="000000" w:themeColor="text1"/>
          <w:sz w:val="28"/>
          <w:szCs w:val="28"/>
          <w:highlight w:val="none"/>
          <w14:textFill>
            <w14:solidFill>
              <w14:schemeClr w14:val="tx1"/>
            </w14:solidFill>
          </w14:textFill>
        </w:rPr>
      </w:pPr>
      <w:r>
        <w:rPr>
          <w:rFonts w:hint="eastAsia" w:ascii="宋体" w:hAnsi="宋体" w:cs="仿宋"/>
          <w:bCs/>
          <w:color w:val="000000" w:themeColor="text1"/>
          <w:sz w:val="28"/>
          <w:szCs w:val="28"/>
          <w:highlight w:val="none"/>
          <w14:textFill>
            <w14:solidFill>
              <w14:schemeClr w14:val="tx1"/>
            </w14:solidFill>
          </w14:textFill>
        </w:rPr>
        <w:t>投标截止后，如投标人少于3个，采购人有权选择其他采购方式或终止本次询价。</w:t>
      </w:r>
    </w:p>
    <w:p>
      <w:pPr>
        <w:snapToGrid w:val="0"/>
        <w:spacing w:line="480" w:lineRule="exact"/>
        <w:ind w:firstLine="562" w:firstLineChars="200"/>
        <w:rPr>
          <w:rFonts w:ascii="宋体" w:hAnsi="宋体" w:cs="仿宋"/>
          <w:b/>
          <w:bCs/>
          <w:color w:val="000000" w:themeColor="text1"/>
          <w:sz w:val="28"/>
          <w:szCs w:val="28"/>
          <w:highlight w:val="none"/>
          <w14:textFill>
            <w14:solidFill>
              <w14:schemeClr w14:val="tx1"/>
            </w14:solidFill>
          </w14:textFill>
        </w:rPr>
      </w:pPr>
      <w:r>
        <w:rPr>
          <w:rFonts w:hint="eastAsia" w:ascii="宋体" w:hAnsi="宋体" w:cs="仿宋"/>
          <w:b/>
          <w:bCs/>
          <w:color w:val="000000" w:themeColor="text1"/>
          <w:sz w:val="28"/>
          <w:szCs w:val="28"/>
          <w:highlight w:val="none"/>
          <w14:textFill>
            <w14:solidFill>
              <w14:schemeClr w14:val="tx1"/>
            </w14:solidFill>
          </w14:textFill>
        </w:rPr>
        <w:t>四、询价方法及评判标准</w:t>
      </w:r>
    </w:p>
    <w:p>
      <w:pPr>
        <w:pStyle w:val="2"/>
        <w:spacing w:line="480" w:lineRule="exact"/>
        <w:ind w:left="0" w:leftChars="0"/>
        <w:rPr>
          <w:rFonts w:ascii="宋体" w:hAnsi="宋体" w:cs="仿宋"/>
          <w:bCs/>
          <w:color w:val="000000" w:themeColor="text1"/>
          <w:sz w:val="28"/>
          <w:szCs w:val="28"/>
          <w:highlight w:val="none"/>
          <w14:textFill>
            <w14:solidFill>
              <w14:schemeClr w14:val="tx1"/>
            </w14:solidFill>
          </w14:textFill>
        </w:rPr>
      </w:pPr>
      <w:r>
        <w:rPr>
          <w:rFonts w:hint="eastAsia" w:ascii="宋体" w:hAnsi="宋体" w:cs="仿宋"/>
          <w:bCs/>
          <w:color w:val="000000" w:themeColor="text1"/>
          <w:sz w:val="28"/>
          <w:szCs w:val="28"/>
          <w:highlight w:val="none"/>
          <w14:textFill>
            <w14:solidFill>
              <w14:schemeClr w14:val="tx1"/>
            </w14:solidFill>
          </w14:textFill>
        </w:rPr>
        <w:t xml:space="preserve"> </w:t>
      </w:r>
      <w:r>
        <w:rPr>
          <w:rFonts w:ascii="宋体" w:hAnsi="宋体" w:cs="仿宋"/>
          <w:bCs/>
          <w:color w:val="000000" w:themeColor="text1"/>
          <w:sz w:val="28"/>
          <w:szCs w:val="28"/>
          <w:highlight w:val="none"/>
          <w14:textFill>
            <w14:solidFill>
              <w14:schemeClr w14:val="tx1"/>
            </w14:solidFill>
          </w14:textFill>
        </w:rPr>
        <w:t xml:space="preserve">   </w:t>
      </w:r>
      <w:r>
        <w:rPr>
          <w:rFonts w:hint="eastAsia" w:ascii="宋体" w:hAnsi="宋体" w:cs="仿宋"/>
          <w:bCs/>
          <w:color w:val="000000" w:themeColor="text1"/>
          <w:sz w:val="28"/>
          <w:szCs w:val="28"/>
          <w:highlight w:val="none"/>
          <w14:textFill>
            <w14:solidFill>
              <w14:schemeClr w14:val="tx1"/>
            </w14:solidFill>
          </w14:textFill>
        </w:rPr>
        <w:t>询价评标小组将对响应的报价文件进行评审和比较。在符合采购需求、质量和服务相等的前提下，价低者确定为中标意向单位。如最低投标报价相同，由评标小组抽签确定排序。评标小组在评审中可要求供应商对其报价文件作出必要的澄清和确认。评标小组将审查报价文件是否对询价文件做出了实质性响应而没有重大偏离。重大偏离的认定需经过评标小组三分之二及以上成员的认定。</w:t>
      </w:r>
    </w:p>
    <w:p>
      <w:pPr>
        <w:snapToGrid w:val="0"/>
        <w:spacing w:line="480" w:lineRule="exact"/>
        <w:ind w:firstLine="562" w:firstLineChars="200"/>
        <w:rPr>
          <w:rFonts w:ascii="宋体" w:hAnsi="宋体" w:cs="仿宋"/>
          <w:b/>
          <w:bCs/>
          <w:color w:val="000000" w:themeColor="text1"/>
          <w:sz w:val="28"/>
          <w:szCs w:val="28"/>
          <w:highlight w:val="none"/>
          <w14:textFill>
            <w14:solidFill>
              <w14:schemeClr w14:val="tx1"/>
            </w14:solidFill>
          </w14:textFill>
        </w:rPr>
      </w:pPr>
      <w:r>
        <w:rPr>
          <w:rFonts w:hint="eastAsia" w:ascii="宋体" w:hAnsi="宋体" w:cs="仿宋"/>
          <w:b/>
          <w:bCs/>
          <w:color w:val="000000" w:themeColor="text1"/>
          <w:sz w:val="28"/>
          <w:szCs w:val="28"/>
          <w:highlight w:val="none"/>
          <w14:textFill>
            <w14:solidFill>
              <w14:schemeClr w14:val="tx1"/>
            </w14:solidFill>
          </w14:textFill>
        </w:rPr>
        <w:t>五、定标</w:t>
      </w:r>
    </w:p>
    <w:p>
      <w:pPr>
        <w:snapToGrid w:val="0"/>
        <w:spacing w:line="480" w:lineRule="exact"/>
        <w:ind w:firstLine="560" w:firstLineChars="200"/>
        <w:rPr>
          <w:rFonts w:ascii="宋体" w:hAnsi="宋体" w:cs="仿宋"/>
          <w:bCs/>
          <w:color w:val="000000" w:themeColor="text1"/>
          <w:sz w:val="28"/>
          <w:szCs w:val="28"/>
          <w:highlight w:val="none"/>
          <w14:textFill>
            <w14:solidFill>
              <w14:schemeClr w14:val="tx1"/>
            </w14:solidFill>
          </w14:textFill>
        </w:rPr>
      </w:pPr>
      <w:r>
        <w:rPr>
          <w:rFonts w:hint="eastAsia" w:ascii="宋体" w:hAnsi="宋体" w:cs="仿宋"/>
          <w:bCs/>
          <w:color w:val="000000" w:themeColor="text1"/>
          <w:sz w:val="28"/>
          <w:szCs w:val="28"/>
          <w:highlight w:val="none"/>
          <w14:textFill>
            <w14:solidFill>
              <w14:schemeClr w14:val="tx1"/>
            </w14:solidFill>
          </w14:textFill>
        </w:rPr>
        <w:t>5.1 询价小组根据符合采购需求、质量和服务相等且报价最低的原则确定成交投标人，并将结果通知中标的投标人。</w:t>
      </w:r>
    </w:p>
    <w:p>
      <w:pPr>
        <w:snapToGrid w:val="0"/>
        <w:spacing w:line="480" w:lineRule="exact"/>
        <w:ind w:firstLine="560" w:firstLineChars="200"/>
        <w:rPr>
          <w:rFonts w:ascii="宋体" w:hAnsi="宋体" w:cs="仿宋"/>
          <w:bCs/>
          <w:color w:val="000000" w:themeColor="text1"/>
          <w:sz w:val="28"/>
          <w:szCs w:val="28"/>
          <w:highlight w:val="none"/>
          <w14:textFill>
            <w14:solidFill>
              <w14:schemeClr w14:val="tx1"/>
            </w14:solidFill>
          </w14:textFill>
        </w:rPr>
      </w:pPr>
      <w:r>
        <w:rPr>
          <w:rFonts w:hint="eastAsia" w:ascii="宋体" w:hAnsi="宋体" w:cs="仿宋"/>
          <w:bCs/>
          <w:color w:val="000000" w:themeColor="text1"/>
          <w:sz w:val="28"/>
          <w:szCs w:val="28"/>
          <w:highlight w:val="none"/>
          <w14:textFill>
            <w14:solidFill>
              <w14:schemeClr w14:val="tx1"/>
            </w14:solidFill>
          </w14:textFill>
        </w:rPr>
        <w:t>5.2 询价小组认为所有投标报价均不合理或所有投标方案均不能满足采购人要求时，有权否决所有投标。</w:t>
      </w:r>
    </w:p>
    <w:p>
      <w:pPr>
        <w:snapToGrid w:val="0"/>
        <w:spacing w:line="480" w:lineRule="exact"/>
        <w:ind w:firstLine="560" w:firstLineChars="200"/>
        <w:rPr>
          <w:rFonts w:ascii="宋体" w:hAnsi="宋体" w:cs="仿宋"/>
          <w:bCs/>
          <w:color w:val="000000" w:themeColor="text1"/>
          <w:sz w:val="28"/>
          <w:szCs w:val="28"/>
          <w:highlight w:val="none"/>
          <w14:textFill>
            <w14:solidFill>
              <w14:schemeClr w14:val="tx1"/>
            </w14:solidFill>
          </w14:textFill>
        </w:rPr>
      </w:pPr>
      <w:r>
        <w:rPr>
          <w:rFonts w:hint="eastAsia" w:ascii="宋体" w:hAnsi="宋体" w:cs="仿宋"/>
          <w:bCs/>
          <w:color w:val="000000" w:themeColor="text1"/>
          <w:sz w:val="28"/>
          <w:szCs w:val="28"/>
          <w:highlight w:val="none"/>
          <w14:textFill>
            <w14:solidFill>
              <w14:schemeClr w14:val="tx1"/>
            </w14:solidFill>
          </w14:textFill>
        </w:rPr>
        <w:t>5.3 出现下列情形之一的，采购人有权决定本次询价作废标处理：</w:t>
      </w:r>
    </w:p>
    <w:p>
      <w:pPr>
        <w:snapToGrid w:val="0"/>
        <w:spacing w:line="480" w:lineRule="exact"/>
        <w:ind w:firstLine="560" w:firstLineChars="200"/>
        <w:rPr>
          <w:rFonts w:ascii="宋体" w:hAnsi="宋体" w:cs="仿宋"/>
          <w:bCs/>
          <w:color w:val="000000" w:themeColor="text1"/>
          <w:sz w:val="28"/>
          <w:szCs w:val="28"/>
          <w:highlight w:val="none"/>
          <w14:textFill>
            <w14:solidFill>
              <w14:schemeClr w14:val="tx1"/>
            </w14:solidFill>
          </w14:textFill>
        </w:rPr>
      </w:pPr>
      <w:r>
        <w:rPr>
          <w:rFonts w:hint="eastAsia" w:ascii="宋体" w:hAnsi="宋体" w:cs="仿宋"/>
          <w:bCs/>
          <w:color w:val="000000" w:themeColor="text1"/>
          <w:sz w:val="28"/>
          <w:szCs w:val="28"/>
          <w:highlight w:val="none"/>
          <w14:textFill>
            <w14:solidFill>
              <w14:schemeClr w14:val="tx1"/>
            </w14:solidFill>
          </w14:textFill>
        </w:rPr>
        <w:t>（1）发生影响询价公平、公正的违法、违规行为的；</w:t>
      </w:r>
    </w:p>
    <w:p>
      <w:pPr>
        <w:snapToGrid w:val="0"/>
        <w:spacing w:line="480" w:lineRule="exact"/>
        <w:ind w:firstLine="560" w:firstLineChars="200"/>
        <w:rPr>
          <w:rFonts w:ascii="宋体" w:hAnsi="宋体" w:cs="仿宋"/>
          <w:bCs/>
          <w:color w:val="000000" w:themeColor="text1"/>
          <w:sz w:val="28"/>
          <w:szCs w:val="28"/>
          <w:highlight w:val="none"/>
          <w14:textFill>
            <w14:solidFill>
              <w14:schemeClr w14:val="tx1"/>
            </w14:solidFill>
          </w14:textFill>
        </w:rPr>
      </w:pPr>
      <w:r>
        <w:rPr>
          <w:rFonts w:hint="eastAsia" w:ascii="宋体" w:hAnsi="宋体" w:cs="仿宋"/>
          <w:bCs/>
          <w:color w:val="000000" w:themeColor="text1"/>
          <w:sz w:val="28"/>
          <w:szCs w:val="28"/>
          <w:highlight w:val="none"/>
          <w14:textFill>
            <w14:solidFill>
              <w14:schemeClr w14:val="tx1"/>
            </w14:solidFill>
          </w14:textFill>
        </w:rPr>
        <w:t>（2）投标人的投标报价均超过了采购预算，学校不能支付的；</w:t>
      </w:r>
    </w:p>
    <w:p>
      <w:pPr>
        <w:snapToGrid w:val="0"/>
        <w:spacing w:line="480" w:lineRule="exact"/>
        <w:ind w:firstLine="560" w:firstLineChars="200"/>
        <w:rPr>
          <w:rFonts w:ascii="宋体" w:hAnsi="宋体" w:cs="仿宋"/>
          <w:bCs/>
          <w:color w:val="000000" w:themeColor="text1"/>
          <w:sz w:val="28"/>
          <w:szCs w:val="28"/>
          <w:highlight w:val="none"/>
          <w14:textFill>
            <w14:solidFill>
              <w14:schemeClr w14:val="tx1"/>
            </w14:solidFill>
          </w14:textFill>
        </w:rPr>
      </w:pPr>
      <w:r>
        <w:rPr>
          <w:rFonts w:hint="eastAsia" w:ascii="宋体" w:hAnsi="宋体" w:cs="仿宋"/>
          <w:bCs/>
          <w:color w:val="000000" w:themeColor="text1"/>
          <w:sz w:val="28"/>
          <w:szCs w:val="28"/>
          <w:highlight w:val="none"/>
          <w14:textFill>
            <w14:solidFill>
              <w14:schemeClr w14:val="tx1"/>
            </w14:solidFill>
          </w14:textFill>
        </w:rPr>
        <w:t>（3）因重大变故，采购任务取消的。</w:t>
      </w:r>
    </w:p>
    <w:p>
      <w:pPr>
        <w:snapToGrid w:val="0"/>
        <w:spacing w:line="480" w:lineRule="exact"/>
        <w:ind w:firstLine="560" w:firstLineChars="200"/>
        <w:rPr>
          <w:rFonts w:ascii="宋体" w:hAnsi="宋体" w:cs="仿宋"/>
          <w:bCs/>
          <w:color w:val="000000" w:themeColor="text1"/>
          <w:sz w:val="28"/>
          <w:szCs w:val="28"/>
          <w:highlight w:val="none"/>
          <w14:textFill>
            <w14:solidFill>
              <w14:schemeClr w14:val="tx1"/>
            </w14:solidFill>
          </w14:textFill>
        </w:rPr>
      </w:pPr>
      <w:r>
        <w:rPr>
          <w:rFonts w:hint="eastAsia" w:ascii="宋体" w:hAnsi="宋体" w:cs="仿宋"/>
          <w:bCs/>
          <w:color w:val="000000" w:themeColor="text1"/>
          <w:sz w:val="28"/>
          <w:szCs w:val="28"/>
          <w:highlight w:val="none"/>
          <w14:textFill>
            <w14:solidFill>
              <w14:schemeClr w14:val="tx1"/>
            </w14:solidFill>
          </w14:textFill>
        </w:rPr>
        <w:t>5.4 对未中标的投标人，采购人不做未中标解释。</w:t>
      </w:r>
    </w:p>
    <w:p>
      <w:pPr>
        <w:snapToGrid w:val="0"/>
        <w:spacing w:line="480" w:lineRule="exact"/>
        <w:ind w:firstLine="562" w:firstLineChars="200"/>
        <w:rPr>
          <w:rFonts w:ascii="宋体" w:hAnsi="宋体" w:cs="仿宋"/>
          <w:b/>
          <w:bCs/>
          <w:color w:val="000000" w:themeColor="text1"/>
          <w:sz w:val="28"/>
          <w:szCs w:val="28"/>
          <w:highlight w:val="none"/>
          <w14:textFill>
            <w14:solidFill>
              <w14:schemeClr w14:val="tx1"/>
            </w14:solidFill>
          </w14:textFill>
        </w:rPr>
      </w:pPr>
      <w:r>
        <w:rPr>
          <w:rFonts w:hint="eastAsia" w:ascii="宋体" w:hAnsi="宋体" w:cs="仿宋"/>
          <w:b/>
          <w:bCs/>
          <w:color w:val="000000" w:themeColor="text1"/>
          <w:sz w:val="28"/>
          <w:szCs w:val="28"/>
          <w:highlight w:val="none"/>
          <w14:textFill>
            <w14:solidFill>
              <w14:schemeClr w14:val="tx1"/>
            </w14:solidFill>
          </w14:textFill>
        </w:rPr>
        <w:t>六、合同的签订</w:t>
      </w:r>
    </w:p>
    <w:p>
      <w:pPr>
        <w:snapToGrid w:val="0"/>
        <w:spacing w:line="480" w:lineRule="exact"/>
        <w:ind w:firstLine="560" w:firstLineChars="200"/>
        <w:rPr>
          <w:rFonts w:ascii="宋体" w:hAnsi="宋体" w:cs="仿宋"/>
          <w:bCs/>
          <w:color w:val="000000" w:themeColor="text1"/>
          <w:sz w:val="28"/>
          <w:szCs w:val="28"/>
          <w:highlight w:val="none"/>
          <w14:textFill>
            <w14:solidFill>
              <w14:schemeClr w14:val="tx1"/>
            </w14:solidFill>
          </w14:textFill>
        </w:rPr>
      </w:pPr>
      <w:r>
        <w:rPr>
          <w:rFonts w:hint="eastAsia" w:ascii="宋体" w:hAnsi="宋体" w:cs="仿宋"/>
          <w:bCs/>
          <w:color w:val="000000" w:themeColor="text1"/>
          <w:sz w:val="28"/>
          <w:szCs w:val="28"/>
          <w:highlight w:val="none"/>
          <w14:textFill>
            <w14:solidFill>
              <w14:schemeClr w14:val="tx1"/>
            </w14:solidFill>
          </w14:textFill>
        </w:rPr>
        <w:t>6.1 中标人确定后，采购人将通过学校招标网公示1天，公示期满无异议，中标人应在10日内与采购人签订采购合同，过期视为放弃中标。</w:t>
      </w:r>
    </w:p>
    <w:p>
      <w:pPr>
        <w:snapToGrid w:val="0"/>
        <w:spacing w:line="480" w:lineRule="exact"/>
        <w:ind w:firstLine="560" w:firstLineChars="200"/>
        <w:rPr>
          <w:rFonts w:ascii="宋体" w:hAnsi="宋体" w:cs="仿宋"/>
          <w:bCs/>
          <w:color w:val="000000" w:themeColor="text1"/>
          <w:sz w:val="28"/>
          <w:szCs w:val="28"/>
          <w:highlight w:val="none"/>
          <w14:textFill>
            <w14:solidFill>
              <w14:schemeClr w14:val="tx1"/>
            </w14:solidFill>
          </w14:textFill>
        </w:rPr>
      </w:pPr>
      <w:r>
        <w:rPr>
          <w:rFonts w:hint="eastAsia" w:ascii="宋体" w:hAnsi="宋体" w:cs="仿宋"/>
          <w:bCs/>
          <w:color w:val="000000" w:themeColor="text1"/>
          <w:sz w:val="28"/>
          <w:szCs w:val="28"/>
          <w:highlight w:val="none"/>
          <w14:textFill>
            <w14:solidFill>
              <w14:schemeClr w14:val="tx1"/>
            </w14:solidFill>
          </w14:textFill>
        </w:rPr>
        <w:t>6.2 本询价文件、中标人的投标文件以及中标人所做出的各种书面承诺将作为采购人与中标人双方签订合同的依据，并作为合同的附件与合同具有同等法律效力。</w:t>
      </w:r>
    </w:p>
    <w:p>
      <w:pPr>
        <w:snapToGrid w:val="0"/>
        <w:spacing w:line="480" w:lineRule="exact"/>
        <w:ind w:firstLine="560" w:firstLineChars="200"/>
        <w:rPr>
          <w:rFonts w:ascii="宋体" w:hAnsi="宋体" w:cs="仿宋"/>
          <w:bCs/>
          <w:color w:val="000000" w:themeColor="text1"/>
          <w:sz w:val="28"/>
          <w:szCs w:val="28"/>
          <w:highlight w:val="none"/>
          <w14:textFill>
            <w14:solidFill>
              <w14:schemeClr w14:val="tx1"/>
            </w14:solidFill>
          </w14:textFill>
        </w:rPr>
      </w:pPr>
      <w:r>
        <w:rPr>
          <w:rFonts w:hint="eastAsia" w:ascii="宋体" w:hAnsi="宋体" w:cs="仿宋"/>
          <w:bCs/>
          <w:color w:val="000000" w:themeColor="text1"/>
          <w:sz w:val="28"/>
          <w:szCs w:val="28"/>
          <w:highlight w:val="none"/>
          <w14:textFill>
            <w14:solidFill>
              <w14:schemeClr w14:val="tx1"/>
            </w14:solidFill>
          </w14:textFill>
        </w:rPr>
        <w:t>6.3 如投标人中标后悔标，采购人将取消该投标人本次中标资格及今后两年内的投标资格。</w:t>
      </w:r>
    </w:p>
    <w:p>
      <w:pPr>
        <w:snapToGrid w:val="0"/>
        <w:spacing w:line="480" w:lineRule="exact"/>
        <w:ind w:firstLine="562" w:firstLineChars="200"/>
        <w:rPr>
          <w:rFonts w:ascii="宋体" w:hAnsi="宋体" w:cs="仿宋"/>
          <w:b/>
          <w:bCs/>
          <w:color w:val="000000" w:themeColor="text1"/>
          <w:sz w:val="28"/>
          <w:szCs w:val="28"/>
          <w:highlight w:val="none"/>
          <w14:textFill>
            <w14:solidFill>
              <w14:schemeClr w14:val="tx1"/>
            </w14:solidFill>
          </w14:textFill>
        </w:rPr>
      </w:pPr>
      <w:r>
        <w:rPr>
          <w:rFonts w:hint="eastAsia" w:ascii="宋体" w:hAnsi="宋体" w:cs="仿宋"/>
          <w:b/>
          <w:bCs/>
          <w:color w:val="000000" w:themeColor="text1"/>
          <w:sz w:val="28"/>
          <w:szCs w:val="28"/>
          <w:highlight w:val="none"/>
          <w14:textFill>
            <w14:solidFill>
              <w14:schemeClr w14:val="tx1"/>
            </w14:solidFill>
          </w14:textFill>
        </w:rPr>
        <w:t>七、其他</w:t>
      </w:r>
    </w:p>
    <w:p>
      <w:pPr>
        <w:snapToGrid w:val="0"/>
        <w:spacing w:line="480" w:lineRule="exact"/>
        <w:ind w:firstLine="560" w:firstLineChars="200"/>
        <w:rPr>
          <w:rFonts w:ascii="宋体" w:hAnsi="宋体" w:cs="仿宋"/>
          <w:bCs/>
          <w:color w:val="000000" w:themeColor="text1"/>
          <w:sz w:val="28"/>
          <w:szCs w:val="28"/>
          <w:highlight w:val="none"/>
          <w14:textFill>
            <w14:solidFill>
              <w14:schemeClr w14:val="tx1"/>
            </w14:solidFill>
          </w14:textFill>
        </w:rPr>
      </w:pPr>
      <w:r>
        <w:rPr>
          <w:rFonts w:hint="eastAsia" w:ascii="宋体" w:hAnsi="宋体" w:cs="仿宋"/>
          <w:bCs/>
          <w:color w:val="000000" w:themeColor="text1"/>
          <w:sz w:val="28"/>
          <w:szCs w:val="28"/>
          <w:highlight w:val="none"/>
          <w14:textFill>
            <w14:solidFill>
              <w14:schemeClr w14:val="tx1"/>
            </w14:solidFill>
          </w14:textFill>
        </w:rPr>
        <w:t>7.1 投标人无论中标与否，采购人不承担投标人参加投标的任何费用。</w:t>
      </w:r>
    </w:p>
    <w:p>
      <w:pPr>
        <w:pStyle w:val="33"/>
        <w:spacing w:line="480" w:lineRule="exact"/>
        <w:ind w:firstLine="700" w:firstLineChars="250"/>
        <w:rPr>
          <w:rFonts w:ascii="宋体" w:hAnsi="宋体" w:cs="仿宋"/>
          <w:color w:val="000000" w:themeColor="text1"/>
          <w:kern w:val="2"/>
          <w:sz w:val="28"/>
          <w:szCs w:val="28"/>
          <w:highlight w:val="none"/>
          <w14:textFill>
            <w14:solidFill>
              <w14:schemeClr w14:val="tx1"/>
            </w14:solidFill>
          </w14:textFill>
        </w:rPr>
      </w:pPr>
    </w:p>
    <w:p>
      <w:pPr>
        <w:pStyle w:val="33"/>
        <w:spacing w:line="480" w:lineRule="exact"/>
        <w:ind w:firstLine="700" w:firstLineChars="250"/>
        <w:rPr>
          <w:rFonts w:ascii="宋体" w:hAnsi="宋体" w:cs="仿宋"/>
          <w:color w:val="000000" w:themeColor="text1"/>
          <w:kern w:val="2"/>
          <w:sz w:val="28"/>
          <w:szCs w:val="28"/>
          <w:highlight w:val="none"/>
          <w14:textFill>
            <w14:solidFill>
              <w14:schemeClr w14:val="tx1"/>
            </w14:solidFill>
          </w14:textFill>
        </w:rPr>
      </w:pPr>
    </w:p>
    <w:p>
      <w:pPr>
        <w:pStyle w:val="33"/>
        <w:spacing w:line="480" w:lineRule="exact"/>
        <w:ind w:firstLine="700" w:firstLineChars="250"/>
        <w:rPr>
          <w:rFonts w:ascii="宋体" w:hAnsi="宋体" w:cs="仿宋"/>
          <w:color w:val="000000" w:themeColor="text1"/>
          <w:kern w:val="2"/>
          <w:sz w:val="28"/>
          <w:szCs w:val="28"/>
          <w:highlight w:val="none"/>
          <w14:textFill>
            <w14:solidFill>
              <w14:schemeClr w14:val="tx1"/>
            </w14:solidFill>
          </w14:textFill>
        </w:rPr>
      </w:pPr>
    </w:p>
    <w:p>
      <w:pPr>
        <w:pStyle w:val="33"/>
        <w:spacing w:line="480" w:lineRule="exact"/>
        <w:ind w:firstLine="700" w:firstLineChars="250"/>
        <w:rPr>
          <w:rFonts w:ascii="宋体" w:hAnsi="宋体" w:cs="仿宋"/>
          <w:color w:val="000000" w:themeColor="text1"/>
          <w:kern w:val="2"/>
          <w:sz w:val="28"/>
          <w:szCs w:val="28"/>
          <w:highlight w:val="none"/>
          <w14:textFill>
            <w14:solidFill>
              <w14:schemeClr w14:val="tx1"/>
            </w14:solidFill>
          </w14:textFill>
        </w:rPr>
      </w:pPr>
    </w:p>
    <w:p>
      <w:pPr>
        <w:pStyle w:val="33"/>
        <w:spacing w:line="480" w:lineRule="exact"/>
        <w:ind w:firstLine="700" w:firstLineChars="250"/>
        <w:rPr>
          <w:rFonts w:ascii="宋体" w:hAnsi="宋体" w:cs="仿宋"/>
          <w:color w:val="000000" w:themeColor="text1"/>
          <w:kern w:val="2"/>
          <w:sz w:val="28"/>
          <w:szCs w:val="28"/>
          <w:highlight w:val="none"/>
          <w14:textFill>
            <w14:solidFill>
              <w14:schemeClr w14:val="tx1"/>
            </w14:solidFill>
          </w14:textFill>
        </w:rPr>
      </w:pPr>
    </w:p>
    <w:p>
      <w:pPr>
        <w:pStyle w:val="33"/>
        <w:spacing w:line="480" w:lineRule="exact"/>
        <w:ind w:firstLine="700" w:firstLineChars="250"/>
        <w:rPr>
          <w:rFonts w:ascii="宋体" w:hAnsi="宋体" w:cs="仿宋"/>
          <w:color w:val="000000" w:themeColor="text1"/>
          <w:kern w:val="2"/>
          <w:sz w:val="28"/>
          <w:szCs w:val="28"/>
          <w:highlight w:val="none"/>
          <w14:textFill>
            <w14:solidFill>
              <w14:schemeClr w14:val="tx1"/>
            </w14:solidFill>
          </w14:textFill>
        </w:rPr>
      </w:pPr>
    </w:p>
    <w:p>
      <w:pPr>
        <w:pStyle w:val="33"/>
        <w:spacing w:line="480" w:lineRule="exact"/>
        <w:ind w:firstLine="700" w:firstLineChars="250"/>
        <w:rPr>
          <w:rFonts w:ascii="宋体" w:hAnsi="宋体" w:cs="仿宋"/>
          <w:color w:val="000000" w:themeColor="text1"/>
          <w:kern w:val="2"/>
          <w:sz w:val="28"/>
          <w:szCs w:val="28"/>
          <w:highlight w:val="none"/>
          <w14:textFill>
            <w14:solidFill>
              <w14:schemeClr w14:val="tx1"/>
            </w14:solidFill>
          </w14:textFill>
        </w:rPr>
      </w:pPr>
    </w:p>
    <w:p>
      <w:pPr>
        <w:pStyle w:val="33"/>
        <w:spacing w:line="480" w:lineRule="exact"/>
        <w:ind w:firstLine="700" w:firstLineChars="250"/>
        <w:rPr>
          <w:rFonts w:ascii="宋体" w:hAnsi="宋体" w:cs="仿宋"/>
          <w:color w:val="000000" w:themeColor="text1"/>
          <w:kern w:val="2"/>
          <w:sz w:val="28"/>
          <w:szCs w:val="28"/>
          <w:highlight w:val="none"/>
          <w14:textFill>
            <w14:solidFill>
              <w14:schemeClr w14:val="tx1"/>
            </w14:solidFill>
          </w14:textFill>
        </w:rPr>
      </w:pPr>
    </w:p>
    <w:p>
      <w:pPr>
        <w:pStyle w:val="19"/>
        <w:outlineLvl w:val="9"/>
        <w:rPr>
          <w:color w:val="000000" w:themeColor="text1"/>
          <w:highlight w:val="none"/>
          <w14:textFill>
            <w14:solidFill>
              <w14:schemeClr w14:val="tx1"/>
            </w14:solidFill>
          </w14:textFill>
        </w:rPr>
      </w:pPr>
    </w:p>
    <w:p>
      <w:pPr>
        <w:pStyle w:val="19"/>
        <w:rPr>
          <w:color w:val="000000" w:themeColor="text1"/>
          <w:highlight w:val="none"/>
          <w14:textFill>
            <w14:solidFill>
              <w14:schemeClr w14:val="tx1"/>
            </w14:solidFill>
          </w14:textFill>
        </w:rPr>
      </w:pPr>
      <w:bookmarkStart w:id="18" w:name="_Toc119595836"/>
      <w:r>
        <w:rPr>
          <w:rFonts w:hint="eastAsia"/>
          <w:color w:val="000000" w:themeColor="text1"/>
          <w:highlight w:val="none"/>
          <w14:textFill>
            <w14:solidFill>
              <w14:schemeClr w14:val="tx1"/>
            </w14:solidFill>
          </w14:textFill>
        </w:rPr>
        <w:t>第三章  合同条款及格式</w:t>
      </w:r>
      <w:bookmarkEnd w:id="18"/>
      <w:bookmarkStart w:id="19" w:name="_Toc513029243"/>
      <w:bookmarkStart w:id="20" w:name="_Toc20823315"/>
      <w:bookmarkStart w:id="21" w:name="_Toc16938559"/>
    </w:p>
    <w:p>
      <w:pPr>
        <w:pStyle w:val="33"/>
        <w:rPr>
          <w:rFonts w:asciiTheme="minorEastAsia" w:hAnsiTheme="minorEastAsia" w:eastAsiaTheme="minorEastAsia"/>
          <w:color w:val="000000" w:themeColor="text1"/>
          <w:highlight w:val="none"/>
          <w14:textFill>
            <w14:solidFill>
              <w14:schemeClr w14:val="tx1"/>
            </w14:solidFill>
          </w14:textFill>
        </w:rPr>
      </w:pPr>
    </w:p>
    <w:bookmarkEnd w:id="19"/>
    <w:bookmarkEnd w:id="20"/>
    <w:bookmarkEnd w:id="21"/>
    <w:p>
      <w:pPr>
        <w:spacing w:line="500" w:lineRule="exact"/>
        <w:ind w:firstLine="560" w:firstLineChars="200"/>
        <w:rPr>
          <w:rFonts w:asciiTheme="majorEastAsia" w:hAnsiTheme="majorEastAsia" w:eastAsiaTheme="majorEastAsia"/>
          <w:bCs/>
          <w:color w:val="000000" w:themeColor="text1"/>
          <w:sz w:val="28"/>
          <w:szCs w:val="28"/>
          <w:highlight w:val="none"/>
          <w14:textFill>
            <w14:solidFill>
              <w14:schemeClr w14:val="tx1"/>
            </w14:solidFill>
          </w14:textFill>
        </w:rPr>
      </w:pPr>
      <w:r>
        <w:rPr>
          <w:rFonts w:hint="eastAsia" w:asciiTheme="majorEastAsia" w:hAnsiTheme="majorEastAsia" w:eastAsiaTheme="majorEastAsia"/>
          <w:bCs/>
          <w:color w:val="000000" w:themeColor="text1"/>
          <w:sz w:val="28"/>
          <w:szCs w:val="28"/>
          <w:highlight w:val="none"/>
          <w14:textFill>
            <w14:solidFill>
              <w14:schemeClr w14:val="tx1"/>
            </w14:solidFill>
          </w14:textFill>
        </w:rPr>
        <w:t>以下为中标后签定本项目合同的通用条款，中标供应商不得提出实质性的修改，关于专用条款将由采购人与中标供应商结合本项目具体情况协商后签订。</w:t>
      </w:r>
    </w:p>
    <w:p>
      <w:pPr>
        <w:snapToGrid w:val="0"/>
        <w:spacing w:line="500" w:lineRule="exact"/>
        <w:jc w:val="center"/>
        <w:rPr>
          <w:rFonts w:asciiTheme="majorEastAsia" w:hAnsiTheme="majorEastAsia" w:eastAsiaTheme="majorEastAsia"/>
          <w:b/>
          <w:color w:val="000000" w:themeColor="text1"/>
          <w:sz w:val="28"/>
          <w:szCs w:val="28"/>
          <w:highlight w:val="none"/>
          <w14:textFill>
            <w14:solidFill>
              <w14:schemeClr w14:val="tx1"/>
            </w14:solidFill>
          </w14:textFill>
        </w:rPr>
      </w:pPr>
    </w:p>
    <w:p>
      <w:pPr>
        <w:snapToGrid w:val="0"/>
        <w:spacing w:line="500" w:lineRule="exact"/>
        <w:jc w:val="center"/>
        <w:rPr>
          <w:rFonts w:asciiTheme="majorEastAsia" w:hAnsiTheme="majorEastAsia" w:eastAsiaTheme="majorEastAsia"/>
          <w:b/>
          <w:color w:val="000000" w:themeColor="text1"/>
          <w:sz w:val="28"/>
          <w:szCs w:val="28"/>
          <w:highlight w:val="none"/>
          <w14:textFill>
            <w14:solidFill>
              <w14:schemeClr w14:val="tx1"/>
            </w14:solidFill>
          </w14:textFill>
        </w:rPr>
      </w:pPr>
      <w:r>
        <w:rPr>
          <w:rFonts w:hint="eastAsia" w:asciiTheme="majorEastAsia" w:hAnsiTheme="majorEastAsia" w:eastAsiaTheme="majorEastAsia"/>
          <w:b/>
          <w:color w:val="000000" w:themeColor="text1"/>
          <w:sz w:val="28"/>
          <w:szCs w:val="28"/>
          <w:highlight w:val="none"/>
          <w14:textFill>
            <w14:solidFill>
              <w14:schemeClr w14:val="tx1"/>
            </w14:solidFill>
          </w14:textFill>
        </w:rPr>
        <w:t>政府采购合同（货物格式）</w:t>
      </w:r>
    </w:p>
    <w:p>
      <w:pPr>
        <w:pStyle w:val="33"/>
        <w:spacing w:line="500" w:lineRule="exact"/>
        <w:rPr>
          <w:color w:val="000000" w:themeColor="text1"/>
          <w:sz w:val="28"/>
          <w:szCs w:val="28"/>
          <w:highlight w:val="none"/>
          <w14:textFill>
            <w14:solidFill>
              <w14:schemeClr w14:val="tx1"/>
            </w14:solidFill>
          </w14:textFill>
        </w:rPr>
      </w:pPr>
    </w:p>
    <w:p>
      <w:pPr>
        <w:pStyle w:val="14"/>
        <w:snapToGrid w:val="0"/>
        <w:spacing w:line="500" w:lineRule="exact"/>
        <w:ind w:firstLine="560" w:firstLineChars="200"/>
        <w:rPr>
          <w:rFonts w:asciiTheme="majorEastAsia" w:hAnsiTheme="majorEastAsia" w:eastAsiaTheme="majorEastAsia"/>
          <w:color w:val="000000" w:themeColor="text1"/>
          <w:sz w:val="28"/>
          <w:szCs w:val="28"/>
          <w:highlight w:val="none"/>
          <w14:textFill>
            <w14:solidFill>
              <w14:schemeClr w14:val="tx1"/>
            </w14:solidFill>
          </w14:textFill>
        </w:rPr>
      </w:pPr>
      <w:r>
        <w:rPr>
          <w:rFonts w:hint="eastAsia" w:asciiTheme="majorEastAsia" w:hAnsiTheme="majorEastAsia" w:eastAsiaTheme="majorEastAsia"/>
          <w:color w:val="000000" w:themeColor="text1"/>
          <w:sz w:val="28"/>
          <w:szCs w:val="28"/>
          <w:highlight w:val="none"/>
          <w14:textFill>
            <w14:solidFill>
              <w14:schemeClr w14:val="tx1"/>
            </w14:solidFill>
          </w14:textFill>
        </w:rPr>
        <w:t>项目名称：</w:t>
      </w:r>
      <w:r>
        <w:rPr>
          <w:rFonts w:hint="eastAsia" w:asciiTheme="majorEastAsia" w:hAnsiTheme="majorEastAsia" w:eastAsiaTheme="majorEastAsia"/>
          <w:bCs/>
          <w:color w:val="000000" w:themeColor="text1"/>
          <w:sz w:val="28"/>
          <w:szCs w:val="28"/>
          <w:highlight w:val="none"/>
          <w14:textFill>
            <w14:solidFill>
              <w14:schemeClr w14:val="tx1"/>
            </w14:solidFill>
          </w14:textFill>
        </w:rPr>
        <w:t>江苏医药职业学院</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药学院实验实训设备一批采购</w:t>
      </w:r>
      <w:r>
        <w:rPr>
          <w:rFonts w:hint="eastAsia" w:asciiTheme="majorEastAsia" w:hAnsiTheme="majorEastAsia" w:eastAsiaTheme="majorEastAsia"/>
          <w:color w:val="000000" w:themeColor="text1"/>
          <w:sz w:val="28"/>
          <w:szCs w:val="28"/>
          <w:highlight w:val="none"/>
          <w14:textFill>
            <w14:solidFill>
              <w14:schemeClr w14:val="tx1"/>
            </w14:solidFill>
          </w14:textFill>
        </w:rPr>
        <w:t xml:space="preserve">       </w:t>
      </w:r>
    </w:p>
    <w:p>
      <w:pPr>
        <w:pStyle w:val="14"/>
        <w:snapToGrid w:val="0"/>
        <w:spacing w:line="500" w:lineRule="exact"/>
        <w:ind w:firstLine="560" w:firstLineChars="200"/>
        <w:rPr>
          <w:rFonts w:asciiTheme="majorEastAsia" w:hAnsiTheme="majorEastAsia" w:eastAsiaTheme="majorEastAsia"/>
          <w:color w:val="000000" w:themeColor="text1"/>
          <w:sz w:val="28"/>
          <w:szCs w:val="28"/>
          <w:highlight w:val="none"/>
          <w14:textFill>
            <w14:solidFill>
              <w14:schemeClr w14:val="tx1"/>
            </w14:solidFill>
          </w14:textFill>
        </w:rPr>
      </w:pPr>
      <w:r>
        <w:rPr>
          <w:rFonts w:hint="eastAsia" w:asciiTheme="majorEastAsia" w:hAnsiTheme="majorEastAsia" w:eastAsiaTheme="majorEastAsia"/>
          <w:color w:val="000000" w:themeColor="text1"/>
          <w:sz w:val="28"/>
          <w:szCs w:val="28"/>
          <w:highlight w:val="none"/>
          <w14:textFill>
            <w14:solidFill>
              <w14:schemeClr w14:val="tx1"/>
            </w14:solidFill>
          </w14:textFill>
        </w:rPr>
        <w:t>项目编号：</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SY2022-103-HW-XJ</w:t>
      </w:r>
    </w:p>
    <w:p>
      <w:pPr>
        <w:pStyle w:val="14"/>
        <w:snapToGrid w:val="0"/>
        <w:spacing w:line="500" w:lineRule="exact"/>
        <w:ind w:firstLine="560" w:firstLineChars="200"/>
        <w:rPr>
          <w:rFonts w:asciiTheme="majorEastAsia" w:hAnsiTheme="majorEastAsia" w:eastAsiaTheme="majorEastAsia"/>
          <w:color w:val="000000" w:themeColor="text1"/>
          <w:sz w:val="28"/>
          <w:szCs w:val="28"/>
          <w:highlight w:val="none"/>
          <w14:textFill>
            <w14:solidFill>
              <w14:schemeClr w14:val="tx1"/>
            </w14:solidFill>
          </w14:textFill>
        </w:rPr>
      </w:pPr>
      <w:r>
        <w:rPr>
          <w:rFonts w:hint="eastAsia" w:asciiTheme="majorEastAsia" w:hAnsiTheme="majorEastAsia" w:eastAsiaTheme="majorEastAsia"/>
          <w:color w:val="000000" w:themeColor="text1"/>
          <w:sz w:val="28"/>
          <w:szCs w:val="28"/>
          <w:highlight w:val="none"/>
          <w14:textFill>
            <w14:solidFill>
              <w14:schemeClr w14:val="tx1"/>
            </w14:solidFill>
          </w14:textFill>
        </w:rPr>
        <w:t>甲方：（买方）</w:t>
      </w:r>
      <w:r>
        <w:rPr>
          <w:rFonts w:asciiTheme="majorEastAsia" w:hAnsiTheme="majorEastAsia" w:eastAsiaTheme="majorEastAsia"/>
          <w:color w:val="000000" w:themeColor="text1"/>
          <w:sz w:val="28"/>
          <w:szCs w:val="28"/>
          <w:highlight w:val="none"/>
          <w14:textFill>
            <w14:solidFill>
              <w14:schemeClr w14:val="tx1"/>
            </w14:solidFill>
          </w14:textFill>
        </w:rPr>
        <w:t>_________</w:t>
      </w:r>
    </w:p>
    <w:p>
      <w:pPr>
        <w:pStyle w:val="14"/>
        <w:snapToGrid w:val="0"/>
        <w:spacing w:line="500" w:lineRule="exact"/>
        <w:ind w:firstLine="560" w:firstLineChars="200"/>
        <w:rPr>
          <w:rFonts w:asciiTheme="majorEastAsia" w:hAnsiTheme="majorEastAsia" w:eastAsiaTheme="majorEastAsia"/>
          <w:color w:val="000000" w:themeColor="text1"/>
          <w:sz w:val="28"/>
          <w:szCs w:val="28"/>
          <w:highlight w:val="none"/>
          <w14:textFill>
            <w14:solidFill>
              <w14:schemeClr w14:val="tx1"/>
            </w14:solidFill>
          </w14:textFill>
        </w:rPr>
      </w:pPr>
      <w:r>
        <w:rPr>
          <w:rFonts w:hint="eastAsia" w:asciiTheme="majorEastAsia" w:hAnsiTheme="majorEastAsia" w:eastAsiaTheme="majorEastAsia"/>
          <w:color w:val="000000" w:themeColor="text1"/>
          <w:sz w:val="28"/>
          <w:szCs w:val="28"/>
          <w:highlight w:val="none"/>
          <w14:textFill>
            <w14:solidFill>
              <w14:schemeClr w14:val="tx1"/>
            </w14:solidFill>
          </w14:textFill>
        </w:rPr>
        <w:t>乙方：（卖方）</w:t>
      </w:r>
      <w:r>
        <w:rPr>
          <w:rFonts w:asciiTheme="majorEastAsia" w:hAnsiTheme="majorEastAsia" w:eastAsiaTheme="majorEastAsia"/>
          <w:color w:val="000000" w:themeColor="text1"/>
          <w:sz w:val="28"/>
          <w:szCs w:val="28"/>
          <w:highlight w:val="none"/>
          <w14:textFill>
            <w14:solidFill>
              <w14:schemeClr w14:val="tx1"/>
            </w14:solidFill>
          </w14:textFill>
        </w:rPr>
        <w:t>_________</w:t>
      </w:r>
    </w:p>
    <w:p>
      <w:pPr>
        <w:pStyle w:val="14"/>
        <w:snapToGrid w:val="0"/>
        <w:spacing w:line="500" w:lineRule="exact"/>
        <w:ind w:firstLine="560" w:firstLineChars="200"/>
        <w:rPr>
          <w:rFonts w:asciiTheme="majorEastAsia" w:hAnsiTheme="majorEastAsia" w:eastAsiaTheme="majorEastAsia"/>
          <w:b/>
          <w:color w:val="000000" w:themeColor="text1"/>
          <w:sz w:val="28"/>
          <w:szCs w:val="28"/>
          <w:highlight w:val="none"/>
          <w14:textFill>
            <w14:solidFill>
              <w14:schemeClr w14:val="tx1"/>
            </w14:solidFill>
          </w14:textFill>
        </w:rPr>
      </w:pPr>
      <w:r>
        <w:rPr>
          <w:rFonts w:hint="eastAsia" w:asciiTheme="majorEastAsia" w:hAnsiTheme="majorEastAsia" w:eastAsiaTheme="majorEastAsia"/>
          <w:color w:val="000000" w:themeColor="text1"/>
          <w:sz w:val="28"/>
          <w:szCs w:val="28"/>
          <w:highlight w:val="none"/>
          <w14:textFill>
            <w14:solidFill>
              <w14:schemeClr w14:val="tx1"/>
            </w14:solidFill>
          </w14:textFill>
        </w:rPr>
        <w:t>甲、乙双方根据项目公开询价的结果，签署本合同。</w:t>
      </w:r>
    </w:p>
    <w:p>
      <w:pPr>
        <w:pStyle w:val="14"/>
        <w:snapToGrid w:val="0"/>
        <w:spacing w:line="500" w:lineRule="exact"/>
        <w:ind w:firstLine="562" w:firstLineChars="200"/>
        <w:rPr>
          <w:rFonts w:asciiTheme="majorEastAsia" w:hAnsiTheme="majorEastAsia" w:eastAsiaTheme="majorEastAsia"/>
          <w:b/>
          <w:color w:val="000000" w:themeColor="text1"/>
          <w:sz w:val="28"/>
          <w:szCs w:val="28"/>
          <w:highlight w:val="none"/>
          <w14:textFill>
            <w14:solidFill>
              <w14:schemeClr w14:val="tx1"/>
            </w14:solidFill>
          </w14:textFill>
        </w:rPr>
      </w:pPr>
      <w:r>
        <w:rPr>
          <w:rFonts w:hint="eastAsia" w:asciiTheme="majorEastAsia" w:hAnsiTheme="majorEastAsia" w:eastAsiaTheme="majorEastAsia"/>
          <w:b/>
          <w:color w:val="000000" w:themeColor="text1"/>
          <w:sz w:val="28"/>
          <w:szCs w:val="28"/>
          <w:highlight w:val="none"/>
          <w14:textFill>
            <w14:solidFill>
              <w14:schemeClr w14:val="tx1"/>
            </w14:solidFill>
          </w14:textFill>
        </w:rPr>
        <w:t>一、货物内容</w:t>
      </w:r>
    </w:p>
    <w:p>
      <w:pPr>
        <w:pStyle w:val="14"/>
        <w:snapToGrid w:val="0"/>
        <w:spacing w:line="500" w:lineRule="exact"/>
        <w:ind w:firstLine="560" w:firstLineChars="200"/>
        <w:rPr>
          <w:rFonts w:asciiTheme="majorEastAsia" w:hAnsiTheme="majorEastAsia" w:eastAsiaTheme="majorEastAsia"/>
          <w:color w:val="000000" w:themeColor="text1"/>
          <w:sz w:val="28"/>
          <w:szCs w:val="28"/>
          <w:highlight w:val="none"/>
          <w14:textFill>
            <w14:solidFill>
              <w14:schemeClr w14:val="tx1"/>
            </w14:solidFill>
          </w14:textFill>
        </w:rPr>
      </w:pPr>
      <w:r>
        <w:rPr>
          <w:rFonts w:asciiTheme="majorEastAsia" w:hAnsiTheme="majorEastAsia" w:eastAsiaTheme="majorEastAsia"/>
          <w:color w:val="000000" w:themeColor="text1"/>
          <w:sz w:val="28"/>
          <w:szCs w:val="28"/>
          <w:highlight w:val="none"/>
          <w14:textFill>
            <w14:solidFill>
              <w14:schemeClr w14:val="tx1"/>
            </w14:solidFill>
          </w14:textFill>
        </w:rPr>
        <w:t xml:space="preserve">1.1 </w:t>
      </w:r>
      <w:r>
        <w:rPr>
          <w:rFonts w:hint="eastAsia" w:asciiTheme="majorEastAsia" w:hAnsiTheme="majorEastAsia" w:eastAsiaTheme="majorEastAsia"/>
          <w:color w:val="000000" w:themeColor="text1"/>
          <w:sz w:val="28"/>
          <w:szCs w:val="28"/>
          <w:highlight w:val="none"/>
          <w14:textFill>
            <w14:solidFill>
              <w14:schemeClr w14:val="tx1"/>
            </w14:solidFill>
          </w14:textFill>
        </w:rPr>
        <w:t>货物名称：</w:t>
      </w:r>
    </w:p>
    <w:p>
      <w:pPr>
        <w:pStyle w:val="14"/>
        <w:snapToGrid w:val="0"/>
        <w:spacing w:line="500" w:lineRule="exact"/>
        <w:ind w:firstLine="560" w:firstLineChars="200"/>
        <w:rPr>
          <w:rFonts w:asciiTheme="majorEastAsia" w:hAnsiTheme="majorEastAsia" w:eastAsiaTheme="majorEastAsia"/>
          <w:color w:val="000000" w:themeColor="text1"/>
          <w:sz w:val="28"/>
          <w:szCs w:val="28"/>
          <w:highlight w:val="none"/>
          <w14:textFill>
            <w14:solidFill>
              <w14:schemeClr w14:val="tx1"/>
            </w14:solidFill>
          </w14:textFill>
        </w:rPr>
      </w:pPr>
      <w:r>
        <w:rPr>
          <w:rFonts w:asciiTheme="majorEastAsia" w:hAnsiTheme="majorEastAsia" w:eastAsiaTheme="majorEastAsia"/>
          <w:color w:val="000000" w:themeColor="text1"/>
          <w:sz w:val="28"/>
          <w:szCs w:val="28"/>
          <w:highlight w:val="none"/>
          <w14:textFill>
            <w14:solidFill>
              <w14:schemeClr w14:val="tx1"/>
            </w14:solidFill>
          </w14:textFill>
        </w:rPr>
        <w:t xml:space="preserve">1.2 </w:t>
      </w:r>
      <w:r>
        <w:rPr>
          <w:rFonts w:hint="eastAsia" w:asciiTheme="majorEastAsia" w:hAnsiTheme="majorEastAsia" w:eastAsiaTheme="majorEastAsia"/>
          <w:color w:val="000000" w:themeColor="text1"/>
          <w:sz w:val="28"/>
          <w:szCs w:val="28"/>
          <w:highlight w:val="none"/>
          <w14:textFill>
            <w14:solidFill>
              <w14:schemeClr w14:val="tx1"/>
            </w14:solidFill>
          </w14:textFill>
        </w:rPr>
        <w:t>型号规格：</w:t>
      </w:r>
    </w:p>
    <w:p>
      <w:pPr>
        <w:pStyle w:val="14"/>
        <w:snapToGrid w:val="0"/>
        <w:spacing w:line="500" w:lineRule="exact"/>
        <w:ind w:firstLine="560" w:firstLineChars="200"/>
        <w:rPr>
          <w:rFonts w:asciiTheme="majorEastAsia" w:hAnsiTheme="majorEastAsia" w:eastAsiaTheme="majorEastAsia"/>
          <w:color w:val="000000" w:themeColor="text1"/>
          <w:sz w:val="28"/>
          <w:szCs w:val="28"/>
          <w:highlight w:val="none"/>
          <w14:textFill>
            <w14:solidFill>
              <w14:schemeClr w14:val="tx1"/>
            </w14:solidFill>
          </w14:textFill>
        </w:rPr>
      </w:pPr>
      <w:r>
        <w:rPr>
          <w:rFonts w:asciiTheme="majorEastAsia" w:hAnsiTheme="majorEastAsia" w:eastAsiaTheme="majorEastAsia"/>
          <w:color w:val="000000" w:themeColor="text1"/>
          <w:sz w:val="28"/>
          <w:szCs w:val="28"/>
          <w:highlight w:val="none"/>
          <w14:textFill>
            <w14:solidFill>
              <w14:schemeClr w14:val="tx1"/>
            </w14:solidFill>
          </w14:textFill>
        </w:rPr>
        <w:t xml:space="preserve">1.3 </w:t>
      </w:r>
      <w:r>
        <w:rPr>
          <w:rFonts w:hint="eastAsia" w:asciiTheme="majorEastAsia" w:hAnsiTheme="majorEastAsia" w:eastAsiaTheme="majorEastAsia"/>
          <w:color w:val="000000" w:themeColor="text1"/>
          <w:sz w:val="28"/>
          <w:szCs w:val="28"/>
          <w:highlight w:val="none"/>
          <w14:textFill>
            <w14:solidFill>
              <w14:schemeClr w14:val="tx1"/>
            </w14:solidFill>
          </w14:textFill>
        </w:rPr>
        <w:t>数量（单位）：</w:t>
      </w:r>
    </w:p>
    <w:p>
      <w:pPr>
        <w:pStyle w:val="14"/>
        <w:snapToGrid w:val="0"/>
        <w:spacing w:line="500" w:lineRule="exact"/>
        <w:ind w:firstLine="562" w:firstLineChars="200"/>
        <w:rPr>
          <w:rFonts w:asciiTheme="majorEastAsia" w:hAnsiTheme="majorEastAsia" w:eastAsiaTheme="majorEastAsia"/>
          <w:b/>
          <w:color w:val="000000" w:themeColor="text1"/>
          <w:sz w:val="28"/>
          <w:szCs w:val="28"/>
          <w:highlight w:val="none"/>
          <w14:textFill>
            <w14:solidFill>
              <w14:schemeClr w14:val="tx1"/>
            </w14:solidFill>
          </w14:textFill>
        </w:rPr>
      </w:pPr>
      <w:r>
        <w:rPr>
          <w:rFonts w:hint="eastAsia" w:asciiTheme="majorEastAsia" w:hAnsiTheme="majorEastAsia" w:eastAsiaTheme="majorEastAsia"/>
          <w:b/>
          <w:color w:val="000000" w:themeColor="text1"/>
          <w:sz w:val="28"/>
          <w:szCs w:val="28"/>
          <w:highlight w:val="none"/>
          <w14:textFill>
            <w14:solidFill>
              <w14:schemeClr w14:val="tx1"/>
            </w14:solidFill>
          </w14:textFill>
        </w:rPr>
        <w:t>二、合同金额</w:t>
      </w:r>
    </w:p>
    <w:p>
      <w:pPr>
        <w:spacing w:line="500" w:lineRule="exact"/>
        <w:ind w:firstLine="560" w:firstLineChars="200"/>
        <w:rPr>
          <w:rFonts w:asciiTheme="majorEastAsia" w:hAnsiTheme="majorEastAsia" w:eastAsiaTheme="majorEastAsia"/>
          <w:color w:val="000000" w:themeColor="text1"/>
          <w:sz w:val="28"/>
          <w:szCs w:val="28"/>
          <w:highlight w:val="none"/>
          <w14:textFill>
            <w14:solidFill>
              <w14:schemeClr w14:val="tx1"/>
            </w14:solidFill>
          </w14:textFill>
        </w:rPr>
      </w:pPr>
      <w:r>
        <w:rPr>
          <w:rFonts w:asciiTheme="majorEastAsia" w:hAnsiTheme="majorEastAsia" w:eastAsiaTheme="majorEastAsia"/>
          <w:color w:val="000000" w:themeColor="text1"/>
          <w:sz w:val="28"/>
          <w:szCs w:val="28"/>
          <w:highlight w:val="none"/>
          <w14:textFill>
            <w14:solidFill>
              <w14:schemeClr w14:val="tx1"/>
            </w14:solidFill>
          </w14:textFill>
        </w:rPr>
        <w:t xml:space="preserve">2.1 </w:t>
      </w:r>
      <w:r>
        <w:rPr>
          <w:rFonts w:hint="eastAsia" w:asciiTheme="majorEastAsia" w:hAnsiTheme="majorEastAsia" w:eastAsiaTheme="majorEastAsia"/>
          <w:color w:val="000000" w:themeColor="text1"/>
          <w:sz w:val="28"/>
          <w:szCs w:val="28"/>
          <w:highlight w:val="none"/>
          <w14:textFill>
            <w14:solidFill>
              <w14:schemeClr w14:val="tx1"/>
            </w14:solidFill>
          </w14:textFill>
        </w:rPr>
        <w:t>本合同金额为（大写）：</w:t>
      </w:r>
      <w:r>
        <w:rPr>
          <w:rFonts w:asciiTheme="majorEastAsia" w:hAnsiTheme="majorEastAsia" w:eastAsiaTheme="majorEastAsia"/>
          <w:color w:val="000000" w:themeColor="text1"/>
          <w:sz w:val="28"/>
          <w:szCs w:val="28"/>
          <w:highlight w:val="none"/>
          <w14:textFill>
            <w14:solidFill>
              <w14:schemeClr w14:val="tx1"/>
            </w14:solidFill>
          </w14:textFill>
        </w:rPr>
        <w:t>___________</w:t>
      </w:r>
      <w:r>
        <w:rPr>
          <w:rFonts w:hint="eastAsia" w:asciiTheme="majorEastAsia" w:hAnsiTheme="majorEastAsia" w:eastAsiaTheme="majorEastAsia"/>
          <w:color w:val="000000" w:themeColor="text1"/>
          <w:sz w:val="28"/>
          <w:szCs w:val="28"/>
          <w:highlight w:val="none"/>
          <w14:textFill>
            <w14:solidFill>
              <w14:schemeClr w14:val="tx1"/>
            </w14:solidFill>
          </w14:textFill>
        </w:rPr>
        <w:t>元（</w:t>
      </w:r>
      <w:r>
        <w:rPr>
          <w:rFonts w:asciiTheme="majorEastAsia" w:hAnsiTheme="majorEastAsia" w:eastAsiaTheme="majorEastAsia"/>
          <w:color w:val="000000" w:themeColor="text1"/>
          <w:sz w:val="28"/>
          <w:szCs w:val="28"/>
          <w:highlight w:val="none"/>
          <w14:textFill>
            <w14:solidFill>
              <w14:schemeClr w14:val="tx1"/>
            </w14:solidFill>
          </w14:textFill>
        </w:rPr>
        <w:t>__________</w:t>
      </w:r>
      <w:r>
        <w:rPr>
          <w:rFonts w:hint="eastAsia" w:asciiTheme="majorEastAsia" w:hAnsiTheme="majorEastAsia" w:eastAsiaTheme="majorEastAsia"/>
          <w:color w:val="000000" w:themeColor="text1"/>
          <w:sz w:val="28"/>
          <w:szCs w:val="28"/>
          <w:highlight w:val="none"/>
          <w14:textFill>
            <w14:solidFill>
              <w14:schemeClr w14:val="tx1"/>
            </w14:solidFill>
          </w14:textFill>
        </w:rPr>
        <w:t>元）人民币或其他币种。</w:t>
      </w:r>
    </w:p>
    <w:p>
      <w:pPr>
        <w:pStyle w:val="14"/>
        <w:snapToGrid w:val="0"/>
        <w:spacing w:line="500" w:lineRule="exact"/>
        <w:ind w:firstLine="562" w:firstLineChars="200"/>
        <w:rPr>
          <w:rFonts w:asciiTheme="majorEastAsia" w:hAnsiTheme="majorEastAsia" w:eastAsiaTheme="majorEastAsia"/>
          <w:b/>
          <w:color w:val="000000" w:themeColor="text1"/>
          <w:sz w:val="28"/>
          <w:szCs w:val="28"/>
          <w:highlight w:val="none"/>
          <w14:textFill>
            <w14:solidFill>
              <w14:schemeClr w14:val="tx1"/>
            </w14:solidFill>
          </w14:textFill>
        </w:rPr>
      </w:pPr>
      <w:r>
        <w:rPr>
          <w:rFonts w:hint="eastAsia" w:asciiTheme="majorEastAsia" w:hAnsiTheme="majorEastAsia" w:eastAsiaTheme="majorEastAsia"/>
          <w:b/>
          <w:color w:val="000000" w:themeColor="text1"/>
          <w:sz w:val="28"/>
          <w:szCs w:val="28"/>
          <w:highlight w:val="none"/>
          <w14:textFill>
            <w14:solidFill>
              <w14:schemeClr w14:val="tx1"/>
            </w14:solidFill>
          </w14:textFill>
        </w:rPr>
        <w:t>三、技术资料</w:t>
      </w:r>
    </w:p>
    <w:p>
      <w:pPr>
        <w:pStyle w:val="14"/>
        <w:snapToGrid w:val="0"/>
        <w:spacing w:line="500" w:lineRule="exact"/>
        <w:rPr>
          <w:rFonts w:asciiTheme="majorEastAsia" w:hAnsiTheme="majorEastAsia" w:eastAsiaTheme="majorEastAsia"/>
          <w:color w:val="000000" w:themeColor="text1"/>
          <w:sz w:val="28"/>
          <w:szCs w:val="28"/>
          <w:highlight w:val="none"/>
          <w14:textFill>
            <w14:solidFill>
              <w14:schemeClr w14:val="tx1"/>
            </w14:solidFill>
          </w14:textFill>
        </w:rPr>
      </w:pPr>
      <w:r>
        <w:rPr>
          <w:rFonts w:hint="eastAsia" w:asciiTheme="majorEastAsia" w:hAnsiTheme="majorEastAsia" w:eastAsiaTheme="majorEastAsia"/>
          <w:color w:val="000000" w:themeColor="text1"/>
          <w:sz w:val="28"/>
          <w:szCs w:val="28"/>
          <w:highlight w:val="none"/>
          <w14:textFill>
            <w14:solidFill>
              <w14:schemeClr w14:val="tx1"/>
            </w14:solidFill>
          </w14:textFill>
        </w:rPr>
        <w:t xml:space="preserve">    </w:t>
      </w:r>
      <w:r>
        <w:rPr>
          <w:rFonts w:asciiTheme="majorEastAsia" w:hAnsiTheme="majorEastAsia" w:eastAsiaTheme="majorEastAsia"/>
          <w:color w:val="000000" w:themeColor="text1"/>
          <w:sz w:val="28"/>
          <w:szCs w:val="28"/>
          <w:highlight w:val="none"/>
          <w14:textFill>
            <w14:solidFill>
              <w14:schemeClr w14:val="tx1"/>
            </w14:solidFill>
          </w14:textFill>
        </w:rPr>
        <w:t>3.1</w:t>
      </w:r>
      <w:r>
        <w:rPr>
          <w:rFonts w:hint="eastAsia" w:asciiTheme="majorEastAsia" w:hAnsiTheme="majorEastAsia" w:eastAsiaTheme="majorEastAsia"/>
          <w:color w:val="000000" w:themeColor="text1"/>
          <w:sz w:val="28"/>
          <w:szCs w:val="28"/>
          <w:highlight w:val="none"/>
          <w14:textFill>
            <w14:solidFill>
              <w14:schemeClr w14:val="tx1"/>
            </w14:solidFill>
          </w14:textFill>
        </w:rPr>
        <w:t>乙方应按招标文件规定的时间向甲方提供使用货物的有关技术资料。</w:t>
      </w:r>
    </w:p>
    <w:p>
      <w:pPr>
        <w:spacing w:line="500" w:lineRule="exact"/>
        <w:rPr>
          <w:rFonts w:asciiTheme="majorEastAsia" w:hAnsiTheme="majorEastAsia" w:eastAsiaTheme="majorEastAsia"/>
          <w:bCs/>
          <w:color w:val="000000" w:themeColor="text1"/>
          <w:sz w:val="28"/>
          <w:szCs w:val="28"/>
          <w:highlight w:val="none"/>
          <w14:textFill>
            <w14:solidFill>
              <w14:schemeClr w14:val="tx1"/>
            </w14:solidFill>
          </w14:textFill>
        </w:rPr>
      </w:pPr>
      <w:r>
        <w:rPr>
          <w:rFonts w:hint="eastAsia" w:asciiTheme="majorEastAsia" w:hAnsiTheme="majorEastAsia" w:eastAsiaTheme="majorEastAsia"/>
          <w:bCs/>
          <w:color w:val="000000" w:themeColor="text1"/>
          <w:sz w:val="28"/>
          <w:szCs w:val="28"/>
          <w:highlight w:val="none"/>
          <w14:textFill>
            <w14:solidFill>
              <w14:schemeClr w14:val="tx1"/>
            </w14:solidFill>
          </w14:textFill>
        </w:rPr>
        <w:t xml:space="preserve">    </w:t>
      </w:r>
      <w:r>
        <w:rPr>
          <w:rFonts w:asciiTheme="majorEastAsia" w:hAnsiTheme="majorEastAsia" w:eastAsiaTheme="majorEastAsia"/>
          <w:bCs/>
          <w:color w:val="000000" w:themeColor="text1"/>
          <w:sz w:val="28"/>
          <w:szCs w:val="28"/>
          <w:highlight w:val="none"/>
          <w14:textFill>
            <w14:solidFill>
              <w14:schemeClr w14:val="tx1"/>
            </w14:solidFill>
          </w14:textFill>
        </w:rPr>
        <w:t xml:space="preserve">3.2 </w:t>
      </w:r>
      <w:r>
        <w:rPr>
          <w:rFonts w:hint="eastAsia" w:asciiTheme="majorEastAsia" w:hAnsiTheme="majorEastAsia" w:eastAsiaTheme="majorEastAsia"/>
          <w:bCs/>
          <w:color w:val="000000" w:themeColor="text1"/>
          <w:sz w:val="28"/>
          <w:szCs w:val="28"/>
          <w:highlight w:val="none"/>
          <w14:textFill>
            <w14:solidFill>
              <w14:schemeClr w14:val="tx1"/>
            </w14:solidFill>
          </w14:textFill>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4"/>
        <w:snapToGrid w:val="0"/>
        <w:spacing w:line="500" w:lineRule="exact"/>
        <w:rPr>
          <w:rFonts w:asciiTheme="majorEastAsia" w:hAnsiTheme="majorEastAsia" w:eastAsiaTheme="majorEastAsia"/>
          <w:b/>
          <w:color w:val="000000" w:themeColor="text1"/>
          <w:sz w:val="28"/>
          <w:szCs w:val="28"/>
          <w:highlight w:val="none"/>
          <w14:textFill>
            <w14:solidFill>
              <w14:schemeClr w14:val="tx1"/>
            </w14:solidFill>
          </w14:textFill>
        </w:rPr>
      </w:pPr>
      <w:r>
        <w:rPr>
          <w:rFonts w:hint="eastAsia" w:asciiTheme="majorEastAsia" w:hAnsiTheme="majorEastAsia" w:eastAsiaTheme="majorEastAsia"/>
          <w:b/>
          <w:color w:val="000000" w:themeColor="text1"/>
          <w:sz w:val="28"/>
          <w:szCs w:val="28"/>
          <w:highlight w:val="none"/>
          <w14:textFill>
            <w14:solidFill>
              <w14:schemeClr w14:val="tx1"/>
            </w14:solidFill>
          </w14:textFill>
        </w:rPr>
        <w:t xml:space="preserve">    四、知识产权</w:t>
      </w:r>
    </w:p>
    <w:p>
      <w:pPr>
        <w:spacing w:line="500" w:lineRule="exact"/>
        <w:ind w:firstLine="560" w:firstLineChars="200"/>
        <w:rPr>
          <w:rFonts w:asciiTheme="majorEastAsia" w:hAnsiTheme="majorEastAsia" w:eastAsiaTheme="majorEastAsia"/>
          <w:color w:val="000000" w:themeColor="text1"/>
          <w:sz w:val="28"/>
          <w:szCs w:val="28"/>
          <w:highlight w:val="none"/>
          <w14:textFill>
            <w14:solidFill>
              <w14:schemeClr w14:val="tx1"/>
            </w14:solidFill>
          </w14:textFill>
        </w:rPr>
      </w:pPr>
      <w:r>
        <w:rPr>
          <w:rFonts w:asciiTheme="majorEastAsia" w:hAnsiTheme="majorEastAsia" w:eastAsiaTheme="majorEastAsia"/>
          <w:color w:val="000000" w:themeColor="text1"/>
          <w:sz w:val="28"/>
          <w:szCs w:val="28"/>
          <w:highlight w:val="none"/>
          <w14:textFill>
            <w14:solidFill>
              <w14:schemeClr w14:val="tx1"/>
            </w14:solidFill>
          </w14:textFill>
        </w:rPr>
        <w:t>4.1</w:t>
      </w:r>
      <w:r>
        <w:rPr>
          <w:rFonts w:hint="eastAsia" w:asciiTheme="majorEastAsia" w:hAnsiTheme="majorEastAsia" w:eastAsiaTheme="majorEastAsia"/>
          <w:color w:val="000000" w:themeColor="text1"/>
          <w:sz w:val="28"/>
          <w:szCs w:val="28"/>
          <w:highlight w:val="none"/>
          <w14:textFill>
            <w14:solidFill>
              <w14:schemeClr w14:val="tx1"/>
            </w14:solidFill>
          </w14:textFill>
        </w:rPr>
        <w:t>乙方应保证甲方在使用、接受本合同货物和服务或其任何一部分时不受第三方提出侵犯其专利权、版权、商标权和工业设计权等知识产权的起诉。一旦出现侵权，由乙方负全部责任。</w:t>
      </w:r>
    </w:p>
    <w:p>
      <w:pPr>
        <w:pStyle w:val="14"/>
        <w:snapToGrid w:val="0"/>
        <w:spacing w:line="500" w:lineRule="exact"/>
        <w:ind w:firstLine="562" w:firstLineChars="200"/>
        <w:rPr>
          <w:rFonts w:asciiTheme="majorEastAsia" w:hAnsiTheme="majorEastAsia" w:eastAsiaTheme="majorEastAsia"/>
          <w:color w:val="000000" w:themeColor="text1"/>
          <w:sz w:val="28"/>
          <w:szCs w:val="28"/>
          <w:highlight w:val="none"/>
          <w:u w:val="single"/>
          <w14:textFill>
            <w14:solidFill>
              <w14:schemeClr w14:val="tx1"/>
            </w14:solidFill>
          </w14:textFill>
        </w:rPr>
      </w:pPr>
      <w:r>
        <w:rPr>
          <w:rFonts w:hint="eastAsia" w:asciiTheme="majorEastAsia" w:hAnsiTheme="majorEastAsia" w:eastAsiaTheme="majorEastAsia"/>
          <w:b/>
          <w:color w:val="000000" w:themeColor="text1"/>
          <w:sz w:val="28"/>
          <w:szCs w:val="28"/>
          <w:highlight w:val="none"/>
          <w14:textFill>
            <w14:solidFill>
              <w14:schemeClr w14:val="tx1"/>
            </w14:solidFill>
          </w14:textFill>
        </w:rPr>
        <w:t>五、产权担保</w:t>
      </w:r>
    </w:p>
    <w:p>
      <w:pPr>
        <w:spacing w:line="500" w:lineRule="exact"/>
        <w:ind w:firstLine="560" w:firstLineChars="200"/>
        <w:rPr>
          <w:rFonts w:asciiTheme="majorEastAsia" w:hAnsiTheme="majorEastAsia" w:eastAsiaTheme="majorEastAsia"/>
          <w:color w:val="000000" w:themeColor="text1"/>
          <w:sz w:val="28"/>
          <w:szCs w:val="28"/>
          <w:highlight w:val="none"/>
          <w14:textFill>
            <w14:solidFill>
              <w14:schemeClr w14:val="tx1"/>
            </w14:solidFill>
          </w14:textFill>
        </w:rPr>
      </w:pPr>
      <w:r>
        <w:rPr>
          <w:rFonts w:asciiTheme="majorEastAsia" w:hAnsiTheme="majorEastAsia" w:eastAsiaTheme="majorEastAsia"/>
          <w:color w:val="000000" w:themeColor="text1"/>
          <w:sz w:val="28"/>
          <w:szCs w:val="28"/>
          <w:highlight w:val="none"/>
          <w14:textFill>
            <w14:solidFill>
              <w14:schemeClr w14:val="tx1"/>
            </w14:solidFill>
          </w14:textFill>
        </w:rPr>
        <w:t xml:space="preserve">5.1 </w:t>
      </w:r>
      <w:r>
        <w:rPr>
          <w:rFonts w:hint="eastAsia" w:asciiTheme="majorEastAsia" w:hAnsiTheme="majorEastAsia" w:eastAsiaTheme="majorEastAsia"/>
          <w:color w:val="000000" w:themeColor="text1"/>
          <w:sz w:val="28"/>
          <w:szCs w:val="28"/>
          <w:highlight w:val="none"/>
          <w14:textFill>
            <w14:solidFill>
              <w14:schemeClr w14:val="tx1"/>
            </w14:solidFill>
          </w14:textFill>
        </w:rPr>
        <w:t>乙方保证所交付的货物的所有权完全属于乙方且无任何抵押、查封等产权瑕疵。</w:t>
      </w:r>
    </w:p>
    <w:p>
      <w:pPr>
        <w:pStyle w:val="14"/>
        <w:snapToGrid w:val="0"/>
        <w:spacing w:line="500" w:lineRule="exact"/>
        <w:rPr>
          <w:rFonts w:asciiTheme="majorEastAsia" w:hAnsiTheme="majorEastAsia" w:eastAsiaTheme="majorEastAsia"/>
          <w:b/>
          <w:color w:val="000000" w:themeColor="text1"/>
          <w:sz w:val="28"/>
          <w:szCs w:val="28"/>
          <w:highlight w:val="none"/>
          <w14:textFill>
            <w14:solidFill>
              <w14:schemeClr w14:val="tx1"/>
            </w14:solidFill>
          </w14:textFill>
        </w:rPr>
      </w:pPr>
      <w:r>
        <w:rPr>
          <w:rFonts w:hint="eastAsia" w:asciiTheme="majorEastAsia" w:hAnsiTheme="majorEastAsia" w:eastAsiaTheme="majorEastAsia"/>
          <w:b/>
          <w:color w:val="000000" w:themeColor="text1"/>
          <w:sz w:val="28"/>
          <w:szCs w:val="28"/>
          <w:highlight w:val="none"/>
          <w14:textFill>
            <w14:solidFill>
              <w14:schemeClr w14:val="tx1"/>
            </w14:solidFill>
          </w14:textFill>
        </w:rPr>
        <w:t xml:space="preserve">    六、履约保证金</w:t>
      </w:r>
    </w:p>
    <w:p>
      <w:pPr>
        <w:spacing w:line="500" w:lineRule="exact"/>
        <w:ind w:firstLine="560" w:firstLineChars="200"/>
        <w:rPr>
          <w:rFonts w:ascii="宋体" w:hAnsi="宋体"/>
          <w:bCs/>
          <w:color w:val="000000" w:themeColor="text1"/>
          <w:sz w:val="28"/>
          <w:szCs w:val="28"/>
          <w:highlight w:val="none"/>
          <w14:textFill>
            <w14:solidFill>
              <w14:schemeClr w14:val="tx1"/>
            </w14:solidFill>
          </w14:textFill>
        </w:rPr>
      </w:pPr>
      <w:r>
        <w:rPr>
          <w:rFonts w:hint="eastAsia" w:ascii="宋体" w:hAnsi="宋体"/>
          <w:bCs/>
          <w:color w:val="000000" w:themeColor="text1"/>
          <w:sz w:val="28"/>
          <w:szCs w:val="28"/>
          <w:highlight w:val="none"/>
          <w14:textFill>
            <w14:solidFill>
              <w14:schemeClr w14:val="tx1"/>
            </w14:solidFill>
          </w14:textFill>
        </w:rPr>
        <w:t>6.</w:t>
      </w:r>
      <w:r>
        <w:rPr>
          <w:rFonts w:ascii="宋体" w:hAnsi="宋体"/>
          <w:bCs/>
          <w:color w:val="000000" w:themeColor="text1"/>
          <w:sz w:val="28"/>
          <w:szCs w:val="28"/>
          <w:highlight w:val="none"/>
          <w14:textFill>
            <w14:solidFill>
              <w14:schemeClr w14:val="tx1"/>
            </w14:solidFill>
          </w14:textFill>
        </w:rPr>
        <w:t xml:space="preserve">1 </w:t>
      </w:r>
      <w:r>
        <w:rPr>
          <w:rFonts w:hint="eastAsia" w:ascii="宋体" w:hAnsi="宋体"/>
          <w:bCs/>
          <w:color w:val="000000" w:themeColor="text1"/>
          <w:sz w:val="28"/>
          <w:szCs w:val="28"/>
          <w:highlight w:val="none"/>
          <w14:textFill>
            <w14:solidFill>
              <w14:schemeClr w14:val="tx1"/>
            </w14:solidFill>
          </w14:textFill>
        </w:rPr>
        <w:t>在签订合同前，中标人需向招标人交纳履约保证金（请将履约保证金汇款凭证发送至QQ邮箱：532223373@qq.com），具体金额为中标价的5%。拟中标人应当按照招标人的要求及时、足额缴纳履约保证金，履约保证金待项目验收结束后</w:t>
      </w:r>
      <w:r>
        <w:rPr>
          <w:rFonts w:hint="eastAsia" w:ascii="宋体" w:hAnsi="宋体" w:cs="宋体"/>
          <w:color w:val="000000" w:themeColor="text1"/>
          <w:sz w:val="28"/>
          <w:szCs w:val="28"/>
          <w:highlight w:val="none"/>
          <w14:textFill>
            <w14:solidFill>
              <w14:schemeClr w14:val="tx1"/>
            </w14:solidFill>
          </w14:textFill>
        </w:rPr>
        <w:t>无质量问题</w:t>
      </w:r>
      <w:r>
        <w:rPr>
          <w:rFonts w:ascii="宋体" w:hAnsi="宋体" w:cs="宋体"/>
          <w:color w:val="000000" w:themeColor="text1"/>
          <w:sz w:val="28"/>
          <w:szCs w:val="28"/>
          <w:highlight w:val="none"/>
          <w14:textFill>
            <w14:solidFill>
              <w14:schemeClr w14:val="tx1"/>
            </w14:solidFill>
          </w14:textFill>
        </w:rPr>
        <w:t>一次性无息退还</w:t>
      </w:r>
      <w:r>
        <w:rPr>
          <w:rFonts w:hint="eastAsia" w:ascii="宋体" w:hAnsi="宋体"/>
          <w:bCs/>
          <w:color w:val="000000" w:themeColor="text1"/>
          <w:sz w:val="28"/>
          <w:szCs w:val="28"/>
          <w:highlight w:val="none"/>
          <w14:textFill>
            <w14:solidFill>
              <w14:schemeClr w14:val="tx1"/>
            </w14:solidFill>
          </w14:textFill>
        </w:rPr>
        <w:t>。</w:t>
      </w:r>
    </w:p>
    <w:p>
      <w:pPr>
        <w:spacing w:line="500" w:lineRule="exact"/>
        <w:ind w:firstLine="560" w:firstLineChars="200"/>
        <w:rPr>
          <w:rFonts w:ascii="宋体"/>
          <w:bCs/>
          <w:color w:val="000000" w:themeColor="text1"/>
          <w:sz w:val="28"/>
          <w:szCs w:val="28"/>
          <w:highlight w:val="none"/>
          <w14:textFill>
            <w14:solidFill>
              <w14:schemeClr w14:val="tx1"/>
            </w14:solidFill>
          </w14:textFill>
        </w:rPr>
      </w:pPr>
      <w:r>
        <w:rPr>
          <w:rFonts w:hint="eastAsia" w:ascii="宋体" w:hAnsi="宋体"/>
          <w:bCs/>
          <w:color w:val="000000" w:themeColor="text1"/>
          <w:sz w:val="28"/>
          <w:szCs w:val="28"/>
          <w:highlight w:val="none"/>
          <w14:textFill>
            <w14:solidFill>
              <w14:schemeClr w14:val="tx1"/>
            </w14:solidFill>
          </w14:textFill>
        </w:rPr>
        <w:t>6</w:t>
      </w:r>
      <w:r>
        <w:rPr>
          <w:rFonts w:ascii="宋体" w:hAnsi="宋体"/>
          <w:bCs/>
          <w:color w:val="000000" w:themeColor="text1"/>
          <w:sz w:val="28"/>
          <w:szCs w:val="28"/>
          <w:highlight w:val="none"/>
          <w14:textFill>
            <w14:solidFill>
              <w14:schemeClr w14:val="tx1"/>
            </w14:solidFill>
          </w14:textFill>
        </w:rPr>
        <w:t>.2</w:t>
      </w:r>
      <w:r>
        <w:rPr>
          <w:rFonts w:hint="eastAsia" w:ascii="宋体" w:hAnsi="宋体"/>
          <w:bCs/>
          <w:color w:val="000000" w:themeColor="text1"/>
          <w:sz w:val="28"/>
          <w:szCs w:val="28"/>
          <w:highlight w:val="none"/>
          <w14:textFill>
            <w14:solidFill>
              <w14:schemeClr w14:val="tx1"/>
            </w14:solidFill>
          </w14:textFill>
        </w:rPr>
        <w:t>履约保证金专户帐户信息。</w:t>
      </w:r>
    </w:p>
    <w:p>
      <w:pPr>
        <w:spacing w:line="500" w:lineRule="exact"/>
        <w:ind w:firstLine="560" w:firstLineChars="200"/>
        <w:rPr>
          <w:rFonts w:ascii="宋体"/>
          <w:bCs/>
          <w:color w:val="000000" w:themeColor="text1"/>
          <w:sz w:val="28"/>
          <w:szCs w:val="28"/>
          <w:highlight w:val="none"/>
          <w14:textFill>
            <w14:solidFill>
              <w14:schemeClr w14:val="tx1"/>
            </w14:solidFill>
          </w14:textFill>
        </w:rPr>
      </w:pPr>
      <w:r>
        <w:rPr>
          <w:rFonts w:hint="eastAsia" w:ascii="宋体" w:hAnsi="宋体"/>
          <w:bCs/>
          <w:color w:val="000000" w:themeColor="text1"/>
          <w:sz w:val="28"/>
          <w:szCs w:val="28"/>
          <w:highlight w:val="none"/>
          <w14:textFill>
            <w14:solidFill>
              <w14:schemeClr w14:val="tx1"/>
            </w14:solidFill>
          </w14:textFill>
        </w:rPr>
        <w:t>单位名称：江苏医药职业学院</w:t>
      </w:r>
    </w:p>
    <w:p>
      <w:pPr>
        <w:spacing w:line="500" w:lineRule="exact"/>
        <w:ind w:firstLine="560" w:firstLineChars="200"/>
        <w:rPr>
          <w:rFonts w:ascii="宋体"/>
          <w:bCs/>
          <w:color w:val="000000" w:themeColor="text1"/>
          <w:sz w:val="28"/>
          <w:szCs w:val="28"/>
          <w:highlight w:val="none"/>
          <w14:textFill>
            <w14:solidFill>
              <w14:schemeClr w14:val="tx1"/>
            </w14:solidFill>
          </w14:textFill>
        </w:rPr>
      </w:pPr>
      <w:r>
        <w:rPr>
          <w:rFonts w:hint="eastAsia" w:ascii="宋体" w:hAnsi="宋体"/>
          <w:bCs/>
          <w:color w:val="000000" w:themeColor="text1"/>
          <w:sz w:val="28"/>
          <w:szCs w:val="28"/>
          <w:highlight w:val="none"/>
          <w14:textFill>
            <w14:solidFill>
              <w14:schemeClr w14:val="tx1"/>
            </w14:solidFill>
          </w14:textFill>
        </w:rPr>
        <w:t>开户行名称：建行盐城市城南支行</w:t>
      </w:r>
    </w:p>
    <w:p>
      <w:pPr>
        <w:spacing w:line="500" w:lineRule="exact"/>
        <w:ind w:firstLine="560" w:firstLineChars="200"/>
        <w:rPr>
          <w:rFonts w:ascii="宋体"/>
          <w:bCs/>
          <w:color w:val="000000" w:themeColor="text1"/>
          <w:sz w:val="28"/>
          <w:szCs w:val="28"/>
          <w:highlight w:val="none"/>
          <w14:textFill>
            <w14:solidFill>
              <w14:schemeClr w14:val="tx1"/>
            </w14:solidFill>
          </w14:textFill>
        </w:rPr>
      </w:pPr>
      <w:r>
        <w:rPr>
          <w:rFonts w:hint="eastAsia" w:ascii="宋体" w:hAnsi="宋体"/>
          <w:bCs/>
          <w:color w:val="000000" w:themeColor="text1"/>
          <w:sz w:val="28"/>
          <w:szCs w:val="28"/>
          <w:highlight w:val="none"/>
          <w14:textFill>
            <w14:solidFill>
              <w14:schemeClr w14:val="tx1"/>
            </w14:solidFill>
          </w14:textFill>
        </w:rPr>
        <w:t>银行帐号：</w:t>
      </w:r>
      <w:r>
        <w:rPr>
          <w:rFonts w:ascii="宋体" w:hAnsi="宋体"/>
          <w:bCs/>
          <w:color w:val="000000" w:themeColor="text1"/>
          <w:sz w:val="28"/>
          <w:szCs w:val="28"/>
          <w:highlight w:val="none"/>
          <w14:textFill>
            <w14:solidFill>
              <w14:schemeClr w14:val="tx1"/>
            </w14:solidFill>
          </w14:textFill>
        </w:rPr>
        <w:t>32001735038052500575</w:t>
      </w:r>
    </w:p>
    <w:p>
      <w:pPr>
        <w:spacing w:line="500" w:lineRule="exact"/>
        <w:ind w:firstLine="560" w:firstLineChars="200"/>
        <w:rPr>
          <w:rFonts w:ascii="宋体"/>
          <w:bCs/>
          <w:color w:val="000000" w:themeColor="text1"/>
          <w:sz w:val="28"/>
          <w:szCs w:val="28"/>
          <w:highlight w:val="none"/>
          <w14:textFill>
            <w14:solidFill>
              <w14:schemeClr w14:val="tx1"/>
            </w14:solidFill>
          </w14:textFill>
        </w:rPr>
      </w:pPr>
      <w:r>
        <w:rPr>
          <w:rFonts w:hint="eastAsia" w:ascii="宋体" w:hAnsi="宋体"/>
          <w:bCs/>
          <w:color w:val="000000" w:themeColor="text1"/>
          <w:sz w:val="28"/>
          <w:szCs w:val="28"/>
          <w:highlight w:val="none"/>
          <w14:textFill>
            <w14:solidFill>
              <w14:schemeClr w14:val="tx1"/>
            </w14:solidFill>
          </w14:textFill>
        </w:rPr>
        <w:t>地址：江苏省盐城市解放南路</w:t>
      </w:r>
      <w:r>
        <w:rPr>
          <w:rFonts w:ascii="宋体" w:hAnsi="宋体"/>
          <w:bCs/>
          <w:color w:val="000000" w:themeColor="text1"/>
          <w:sz w:val="28"/>
          <w:szCs w:val="28"/>
          <w:highlight w:val="none"/>
          <w14:textFill>
            <w14:solidFill>
              <w14:schemeClr w14:val="tx1"/>
            </w14:solidFill>
          </w14:textFill>
        </w:rPr>
        <w:t>283</w:t>
      </w:r>
      <w:r>
        <w:rPr>
          <w:rFonts w:hint="eastAsia" w:ascii="宋体" w:hAnsi="宋体"/>
          <w:bCs/>
          <w:color w:val="000000" w:themeColor="text1"/>
          <w:sz w:val="28"/>
          <w:szCs w:val="28"/>
          <w:highlight w:val="none"/>
          <w14:textFill>
            <w14:solidFill>
              <w14:schemeClr w14:val="tx1"/>
            </w14:solidFill>
          </w14:textFill>
        </w:rPr>
        <w:t>号</w:t>
      </w:r>
    </w:p>
    <w:p>
      <w:pPr>
        <w:spacing w:line="500" w:lineRule="exact"/>
        <w:ind w:firstLine="560" w:firstLineChars="200"/>
        <w:rPr>
          <w:rFonts w:ascii="宋体"/>
          <w:bCs/>
          <w:color w:val="000000" w:themeColor="text1"/>
          <w:sz w:val="28"/>
          <w:szCs w:val="28"/>
          <w:highlight w:val="none"/>
          <w14:textFill>
            <w14:solidFill>
              <w14:schemeClr w14:val="tx1"/>
            </w14:solidFill>
          </w14:textFill>
        </w:rPr>
      </w:pPr>
      <w:r>
        <w:rPr>
          <w:rFonts w:hint="eastAsia" w:ascii="宋体" w:hAnsi="宋体"/>
          <w:bCs/>
          <w:color w:val="000000" w:themeColor="text1"/>
          <w:sz w:val="28"/>
          <w:szCs w:val="28"/>
          <w:highlight w:val="none"/>
          <w14:textFill>
            <w14:solidFill>
              <w14:schemeClr w14:val="tx1"/>
            </w14:solidFill>
          </w14:textFill>
        </w:rPr>
        <w:t>电话：</w:t>
      </w:r>
      <w:r>
        <w:rPr>
          <w:rFonts w:ascii="宋体" w:hAnsi="宋体"/>
          <w:bCs/>
          <w:color w:val="000000" w:themeColor="text1"/>
          <w:sz w:val="28"/>
          <w:szCs w:val="28"/>
          <w:highlight w:val="none"/>
          <w14:textFill>
            <w14:solidFill>
              <w14:schemeClr w14:val="tx1"/>
            </w14:solidFill>
          </w14:textFill>
        </w:rPr>
        <w:t>0515-88550311</w:t>
      </w:r>
    </w:p>
    <w:p>
      <w:pPr>
        <w:spacing w:line="500" w:lineRule="exact"/>
        <w:ind w:firstLine="560" w:firstLineChars="200"/>
        <w:rPr>
          <w:rFonts w:ascii="宋体"/>
          <w:bCs/>
          <w:color w:val="000000" w:themeColor="text1"/>
          <w:sz w:val="28"/>
          <w:szCs w:val="28"/>
          <w:highlight w:val="none"/>
          <w14:textFill>
            <w14:solidFill>
              <w14:schemeClr w14:val="tx1"/>
            </w14:solidFill>
          </w14:textFill>
        </w:rPr>
      </w:pPr>
      <w:r>
        <w:rPr>
          <w:rFonts w:hint="eastAsia" w:ascii="宋体" w:hAnsi="宋体"/>
          <w:bCs/>
          <w:color w:val="000000" w:themeColor="text1"/>
          <w:sz w:val="28"/>
          <w:szCs w:val="28"/>
          <w:highlight w:val="none"/>
          <w14:textFill>
            <w14:solidFill>
              <w14:schemeClr w14:val="tx1"/>
            </w14:solidFill>
          </w14:textFill>
        </w:rPr>
        <w:t>6</w:t>
      </w:r>
      <w:r>
        <w:rPr>
          <w:rFonts w:ascii="宋体" w:hAnsi="宋体"/>
          <w:bCs/>
          <w:color w:val="000000" w:themeColor="text1"/>
          <w:sz w:val="28"/>
          <w:szCs w:val="28"/>
          <w:highlight w:val="none"/>
          <w14:textFill>
            <w14:solidFill>
              <w14:schemeClr w14:val="tx1"/>
            </w14:solidFill>
          </w14:textFill>
        </w:rPr>
        <w:t>.</w:t>
      </w:r>
      <w:r>
        <w:rPr>
          <w:rFonts w:hint="eastAsia" w:ascii="宋体" w:hAnsi="宋体"/>
          <w:bCs/>
          <w:color w:val="000000" w:themeColor="text1"/>
          <w:sz w:val="28"/>
          <w:szCs w:val="28"/>
          <w:highlight w:val="none"/>
          <w14:textFill>
            <w14:solidFill>
              <w14:schemeClr w14:val="tx1"/>
            </w14:solidFill>
          </w14:textFill>
        </w:rPr>
        <w:t>3如果拟中标人没有在规定的时间内交纳履约保证金，或对招标项目的质疑（投诉）成立，或拒绝遵守招标文件规定、响应承诺，或拒绝签订合同，或虽签署合同但不予履行等，则取消（拟）中标人资格，已经缴纳的履约保证金作为违约金不予退还。</w:t>
      </w:r>
    </w:p>
    <w:p>
      <w:pPr>
        <w:spacing w:line="500" w:lineRule="exact"/>
        <w:ind w:firstLine="560" w:firstLineChars="200"/>
        <w:rPr>
          <w:rFonts w:ascii="宋体" w:hAnsi="宋体"/>
          <w:color w:val="000000" w:themeColor="text1"/>
          <w:sz w:val="28"/>
          <w:szCs w:val="28"/>
          <w:highlight w:val="none"/>
          <w14:textFill>
            <w14:solidFill>
              <w14:schemeClr w14:val="tx1"/>
            </w14:solidFill>
          </w14:textFill>
        </w:rPr>
      </w:pPr>
      <w:r>
        <w:rPr>
          <w:rFonts w:hint="eastAsia" w:ascii="宋体" w:hAnsi="宋体"/>
          <w:bCs/>
          <w:color w:val="000000" w:themeColor="text1"/>
          <w:sz w:val="28"/>
          <w:szCs w:val="28"/>
          <w:highlight w:val="none"/>
          <w14:textFill>
            <w14:solidFill>
              <w14:schemeClr w14:val="tx1"/>
            </w14:solidFill>
          </w14:textFill>
        </w:rPr>
        <w:t>6</w:t>
      </w:r>
      <w:r>
        <w:rPr>
          <w:rFonts w:ascii="宋体" w:hAnsi="宋体"/>
          <w:bCs/>
          <w:color w:val="000000" w:themeColor="text1"/>
          <w:sz w:val="28"/>
          <w:szCs w:val="28"/>
          <w:highlight w:val="none"/>
          <w14:textFill>
            <w14:solidFill>
              <w14:schemeClr w14:val="tx1"/>
            </w14:solidFill>
          </w14:textFill>
        </w:rPr>
        <w:t>.</w:t>
      </w:r>
      <w:r>
        <w:rPr>
          <w:rFonts w:hint="eastAsia" w:ascii="宋体" w:hAnsi="宋体"/>
          <w:bCs/>
          <w:color w:val="000000" w:themeColor="text1"/>
          <w:sz w:val="28"/>
          <w:szCs w:val="28"/>
          <w:highlight w:val="none"/>
          <w14:textFill>
            <w14:solidFill>
              <w14:schemeClr w14:val="tx1"/>
            </w14:solidFill>
          </w14:textFill>
        </w:rPr>
        <w:t>4</w:t>
      </w:r>
      <w:r>
        <w:rPr>
          <w:rFonts w:hint="eastAsia" w:ascii="宋体" w:hAnsi="宋体" w:cs="宋体"/>
          <w:color w:val="000000" w:themeColor="text1"/>
          <w:sz w:val="28"/>
          <w:szCs w:val="28"/>
          <w:highlight w:val="none"/>
          <w14:textFill>
            <w14:solidFill>
              <w14:schemeClr w14:val="tx1"/>
            </w14:solidFill>
          </w14:textFill>
        </w:rPr>
        <w:t>履约保证金退还：中标人缴纳的履约保证金</w:t>
      </w:r>
      <w:r>
        <w:rPr>
          <w:rFonts w:hint="eastAsia" w:ascii="宋体" w:hAnsi="宋体" w:cs="宋体"/>
          <w:bCs/>
          <w:color w:val="000000" w:themeColor="text1"/>
          <w:sz w:val="28"/>
          <w:szCs w:val="28"/>
          <w:highlight w:val="none"/>
          <w14:textFill>
            <w14:solidFill>
              <w14:schemeClr w14:val="tx1"/>
            </w14:solidFill>
          </w14:textFill>
        </w:rPr>
        <w:t>待项目验收结束后</w:t>
      </w:r>
      <w:r>
        <w:rPr>
          <w:rFonts w:hint="eastAsia" w:ascii="宋体" w:hAnsi="宋体" w:cs="宋体"/>
          <w:color w:val="000000" w:themeColor="text1"/>
          <w:sz w:val="28"/>
          <w:szCs w:val="28"/>
          <w:highlight w:val="none"/>
          <w14:textFill>
            <w14:solidFill>
              <w14:schemeClr w14:val="tx1"/>
            </w14:solidFill>
          </w14:textFill>
        </w:rPr>
        <w:t>无质量问题</w:t>
      </w:r>
      <w:r>
        <w:rPr>
          <w:rFonts w:ascii="宋体" w:hAnsi="宋体" w:cs="宋体"/>
          <w:color w:val="000000" w:themeColor="text1"/>
          <w:sz w:val="28"/>
          <w:szCs w:val="28"/>
          <w:highlight w:val="none"/>
          <w14:textFill>
            <w14:solidFill>
              <w14:schemeClr w14:val="tx1"/>
            </w14:solidFill>
          </w14:textFill>
        </w:rPr>
        <w:t>一次性无息退还</w:t>
      </w:r>
      <w:r>
        <w:rPr>
          <w:rFonts w:hint="eastAsia" w:ascii="宋体" w:hAnsi="宋体" w:cs="宋体"/>
          <w:color w:val="000000" w:themeColor="text1"/>
          <w:sz w:val="28"/>
          <w:szCs w:val="28"/>
          <w:highlight w:val="none"/>
          <w14:textFill>
            <w14:solidFill>
              <w14:schemeClr w14:val="tx1"/>
            </w14:solidFill>
          </w14:textFill>
        </w:rPr>
        <w:t>，（凭</w:t>
      </w:r>
      <w:r>
        <w:rPr>
          <w:rFonts w:hint="eastAsia" w:ascii="宋体" w:cs="宋体"/>
          <w:color w:val="000000" w:themeColor="text1"/>
          <w:sz w:val="28"/>
          <w:szCs w:val="28"/>
          <w:highlight w:val="none"/>
          <w14:textFill>
            <w14:solidFill>
              <w14:schemeClr w14:val="tx1"/>
            </w14:solidFill>
          </w14:textFill>
        </w:rPr>
        <w:t>“</w:t>
      </w:r>
      <w:r>
        <w:rPr>
          <w:rFonts w:hint="eastAsia" w:ascii="宋体" w:hAnsi="宋体" w:cs="宋体"/>
          <w:color w:val="000000" w:themeColor="text1"/>
          <w:sz w:val="28"/>
          <w:szCs w:val="28"/>
          <w:highlight w:val="none"/>
          <w14:textFill>
            <w14:solidFill>
              <w14:schemeClr w14:val="tx1"/>
            </w14:solidFill>
          </w14:textFill>
        </w:rPr>
        <w:t>保证金请退函</w:t>
      </w:r>
      <w:r>
        <w:rPr>
          <w:rFonts w:hint="eastAsia" w:ascii="宋体" w:cs="宋体"/>
          <w:color w:val="000000" w:themeColor="text1"/>
          <w:sz w:val="28"/>
          <w:szCs w:val="28"/>
          <w:highlight w:val="none"/>
          <w14:textFill>
            <w14:solidFill>
              <w14:schemeClr w14:val="tx1"/>
            </w14:solidFill>
          </w14:textFill>
        </w:rPr>
        <w:t>”</w:t>
      </w:r>
      <w:r>
        <w:rPr>
          <w:rFonts w:hint="eastAsia" w:ascii="宋体" w:hAnsi="宋体" w:cs="宋体"/>
          <w:color w:val="000000" w:themeColor="text1"/>
          <w:sz w:val="28"/>
          <w:szCs w:val="28"/>
          <w:highlight w:val="none"/>
          <w14:textFill>
            <w14:solidFill>
              <w14:schemeClr w14:val="tx1"/>
            </w14:solidFill>
          </w14:textFill>
        </w:rPr>
        <w:t>到学校国资处办理退款手续）。如果中标人不履行合同约定的义务，未能完全履行合同规定的义务或其履行不符合合同的约定，招标人有权扣除履约保证金取得补偿。</w:t>
      </w:r>
    </w:p>
    <w:p>
      <w:pPr>
        <w:spacing w:line="500" w:lineRule="exact"/>
        <w:ind w:firstLine="562" w:firstLineChars="200"/>
        <w:rPr>
          <w:rFonts w:asciiTheme="majorEastAsia" w:hAnsiTheme="majorEastAsia" w:eastAsiaTheme="majorEastAsia"/>
          <w:b/>
          <w:color w:val="000000" w:themeColor="text1"/>
          <w:sz w:val="28"/>
          <w:szCs w:val="28"/>
          <w:highlight w:val="none"/>
          <w14:textFill>
            <w14:solidFill>
              <w14:schemeClr w14:val="tx1"/>
            </w14:solidFill>
          </w14:textFill>
        </w:rPr>
      </w:pPr>
      <w:r>
        <w:rPr>
          <w:rFonts w:hint="eastAsia" w:asciiTheme="majorEastAsia" w:hAnsiTheme="majorEastAsia" w:eastAsiaTheme="majorEastAsia"/>
          <w:b/>
          <w:color w:val="000000" w:themeColor="text1"/>
          <w:sz w:val="28"/>
          <w:szCs w:val="28"/>
          <w:highlight w:val="none"/>
          <w14:textFill>
            <w14:solidFill>
              <w14:schemeClr w14:val="tx1"/>
            </w14:solidFill>
          </w14:textFill>
        </w:rPr>
        <w:t>七、转包或分包</w:t>
      </w:r>
    </w:p>
    <w:p>
      <w:pPr>
        <w:snapToGrid w:val="0"/>
        <w:spacing w:line="500" w:lineRule="exact"/>
        <w:ind w:firstLine="560" w:firstLineChars="200"/>
        <w:rPr>
          <w:rFonts w:asciiTheme="majorEastAsia" w:hAnsiTheme="majorEastAsia" w:eastAsiaTheme="majorEastAsia"/>
          <w:color w:val="000000" w:themeColor="text1"/>
          <w:sz w:val="28"/>
          <w:szCs w:val="28"/>
          <w:highlight w:val="none"/>
          <w14:textFill>
            <w14:solidFill>
              <w14:schemeClr w14:val="tx1"/>
            </w14:solidFill>
          </w14:textFill>
        </w:rPr>
      </w:pPr>
      <w:r>
        <w:rPr>
          <w:rFonts w:asciiTheme="majorEastAsia" w:hAnsiTheme="majorEastAsia" w:eastAsiaTheme="majorEastAsia"/>
          <w:color w:val="000000" w:themeColor="text1"/>
          <w:sz w:val="28"/>
          <w:szCs w:val="28"/>
          <w:highlight w:val="none"/>
          <w14:textFill>
            <w14:solidFill>
              <w14:schemeClr w14:val="tx1"/>
            </w14:solidFill>
          </w14:textFill>
        </w:rPr>
        <w:t>7.1</w:t>
      </w:r>
      <w:r>
        <w:rPr>
          <w:rFonts w:hint="eastAsia" w:asciiTheme="majorEastAsia" w:hAnsiTheme="majorEastAsia" w:eastAsiaTheme="majorEastAsia"/>
          <w:color w:val="000000" w:themeColor="text1"/>
          <w:sz w:val="28"/>
          <w:szCs w:val="28"/>
          <w:highlight w:val="none"/>
          <w14:textFill>
            <w14:solidFill>
              <w14:schemeClr w14:val="tx1"/>
            </w14:solidFill>
          </w14:textFill>
        </w:rPr>
        <w:t>本合同范围的货物，应由乙方直接供应，不得转让他人供应；</w:t>
      </w:r>
    </w:p>
    <w:p>
      <w:pPr>
        <w:snapToGrid w:val="0"/>
        <w:spacing w:line="500" w:lineRule="exact"/>
        <w:ind w:firstLine="560" w:firstLineChars="200"/>
        <w:rPr>
          <w:rFonts w:asciiTheme="majorEastAsia" w:hAnsiTheme="majorEastAsia" w:eastAsiaTheme="majorEastAsia"/>
          <w:color w:val="000000" w:themeColor="text1"/>
          <w:sz w:val="28"/>
          <w:szCs w:val="28"/>
          <w:highlight w:val="none"/>
          <w14:textFill>
            <w14:solidFill>
              <w14:schemeClr w14:val="tx1"/>
            </w14:solidFill>
          </w14:textFill>
        </w:rPr>
      </w:pPr>
      <w:r>
        <w:rPr>
          <w:rFonts w:asciiTheme="majorEastAsia" w:hAnsiTheme="majorEastAsia" w:eastAsiaTheme="majorEastAsia"/>
          <w:color w:val="000000" w:themeColor="text1"/>
          <w:sz w:val="28"/>
          <w:szCs w:val="28"/>
          <w:highlight w:val="none"/>
          <w14:textFill>
            <w14:solidFill>
              <w14:schemeClr w14:val="tx1"/>
            </w14:solidFill>
          </w14:textFill>
        </w:rPr>
        <w:t xml:space="preserve">7.2 </w:t>
      </w:r>
      <w:r>
        <w:rPr>
          <w:rFonts w:hint="eastAsia" w:asciiTheme="majorEastAsia" w:hAnsiTheme="majorEastAsia" w:eastAsiaTheme="majorEastAsia"/>
          <w:color w:val="000000" w:themeColor="text1"/>
          <w:sz w:val="28"/>
          <w:szCs w:val="28"/>
          <w:highlight w:val="none"/>
          <w14:textFill>
            <w14:solidFill>
              <w14:schemeClr w14:val="tx1"/>
            </w14:solidFill>
          </w14:textFill>
        </w:rPr>
        <w:t>除非得到甲方的书面同意，乙方不得部分分包给他人供应。</w:t>
      </w:r>
    </w:p>
    <w:p>
      <w:pPr>
        <w:snapToGrid w:val="0"/>
        <w:spacing w:line="500" w:lineRule="exact"/>
        <w:ind w:firstLine="560" w:firstLineChars="200"/>
        <w:rPr>
          <w:rFonts w:asciiTheme="majorEastAsia" w:hAnsiTheme="majorEastAsia" w:eastAsiaTheme="majorEastAsia"/>
          <w:color w:val="000000" w:themeColor="text1"/>
          <w:sz w:val="28"/>
          <w:szCs w:val="28"/>
          <w:highlight w:val="none"/>
          <w14:textFill>
            <w14:solidFill>
              <w14:schemeClr w14:val="tx1"/>
            </w14:solidFill>
          </w14:textFill>
        </w:rPr>
      </w:pPr>
      <w:r>
        <w:rPr>
          <w:rFonts w:asciiTheme="majorEastAsia" w:hAnsiTheme="majorEastAsia" w:eastAsiaTheme="majorEastAsia"/>
          <w:color w:val="000000" w:themeColor="text1"/>
          <w:sz w:val="28"/>
          <w:szCs w:val="28"/>
          <w:highlight w:val="none"/>
          <w14:textFill>
            <w14:solidFill>
              <w14:schemeClr w14:val="tx1"/>
            </w14:solidFill>
          </w14:textFill>
        </w:rPr>
        <w:t>7.3</w:t>
      </w:r>
      <w:r>
        <w:rPr>
          <w:rFonts w:hint="eastAsia" w:asciiTheme="majorEastAsia" w:hAnsiTheme="majorEastAsia" w:eastAsiaTheme="majorEastAsia"/>
          <w:color w:val="000000" w:themeColor="text1"/>
          <w:sz w:val="28"/>
          <w:szCs w:val="28"/>
          <w:highlight w:val="none"/>
          <w14:textFill>
            <w14:solidFill>
              <w14:schemeClr w14:val="tx1"/>
            </w14:solidFill>
          </w14:textFill>
        </w:rPr>
        <w:t>如有转让和未经甲方同意的分包行为，甲方有权给予终止合同。</w:t>
      </w:r>
    </w:p>
    <w:p>
      <w:pPr>
        <w:pStyle w:val="14"/>
        <w:snapToGrid w:val="0"/>
        <w:spacing w:line="500" w:lineRule="exact"/>
        <w:ind w:firstLine="562" w:firstLineChars="200"/>
        <w:rPr>
          <w:rFonts w:asciiTheme="majorEastAsia" w:hAnsiTheme="majorEastAsia" w:eastAsiaTheme="majorEastAsia"/>
          <w:b/>
          <w:color w:val="000000" w:themeColor="text1"/>
          <w:sz w:val="28"/>
          <w:szCs w:val="28"/>
          <w:highlight w:val="none"/>
          <w14:textFill>
            <w14:solidFill>
              <w14:schemeClr w14:val="tx1"/>
            </w14:solidFill>
          </w14:textFill>
        </w:rPr>
      </w:pPr>
      <w:r>
        <w:rPr>
          <w:rFonts w:hint="eastAsia" w:asciiTheme="majorEastAsia" w:hAnsiTheme="majorEastAsia" w:eastAsiaTheme="majorEastAsia"/>
          <w:b/>
          <w:color w:val="000000" w:themeColor="text1"/>
          <w:sz w:val="28"/>
          <w:szCs w:val="28"/>
          <w:highlight w:val="none"/>
          <w14:textFill>
            <w14:solidFill>
              <w14:schemeClr w14:val="tx1"/>
            </w14:solidFill>
          </w14:textFill>
        </w:rPr>
        <w:t>八、交货期、交货方式及交货地点</w:t>
      </w:r>
    </w:p>
    <w:p>
      <w:pPr>
        <w:pStyle w:val="9"/>
        <w:spacing w:line="500" w:lineRule="exact"/>
        <w:ind w:firstLine="560" w:firstLineChars="200"/>
        <w:rPr>
          <w:rFonts w:asciiTheme="majorEastAsia" w:hAnsiTheme="majorEastAsia" w:eastAsiaTheme="majorEastAsia"/>
          <w:bCs/>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bCs/>
          <w:color w:val="000000" w:themeColor="text1"/>
          <w:kern w:val="0"/>
          <w:sz w:val="28"/>
          <w:szCs w:val="28"/>
          <w:highlight w:val="none"/>
          <w14:textFill>
            <w14:solidFill>
              <w14:schemeClr w14:val="tx1"/>
            </w14:solidFill>
          </w14:textFill>
        </w:rPr>
        <w:t>8</w:t>
      </w:r>
      <w:r>
        <w:rPr>
          <w:rFonts w:asciiTheme="majorEastAsia" w:hAnsiTheme="majorEastAsia" w:eastAsiaTheme="majorEastAsia"/>
          <w:bCs/>
          <w:color w:val="000000" w:themeColor="text1"/>
          <w:kern w:val="0"/>
          <w:sz w:val="28"/>
          <w:szCs w:val="28"/>
          <w:highlight w:val="none"/>
          <w14:textFill>
            <w14:solidFill>
              <w14:schemeClr w14:val="tx1"/>
            </w14:solidFill>
          </w14:textFill>
        </w:rPr>
        <w:t xml:space="preserve">.1 </w:t>
      </w:r>
      <w:r>
        <w:rPr>
          <w:rFonts w:hint="eastAsia" w:asciiTheme="majorEastAsia" w:hAnsiTheme="majorEastAsia" w:eastAsiaTheme="majorEastAsia"/>
          <w:bCs/>
          <w:color w:val="000000" w:themeColor="text1"/>
          <w:kern w:val="0"/>
          <w:sz w:val="28"/>
          <w:szCs w:val="28"/>
          <w:highlight w:val="none"/>
          <w14:textFill>
            <w14:solidFill>
              <w14:schemeClr w14:val="tx1"/>
            </w14:solidFill>
          </w14:textFill>
        </w:rPr>
        <w:t>交货期：具体时间由学校发函确认。</w:t>
      </w:r>
    </w:p>
    <w:p>
      <w:pPr>
        <w:pStyle w:val="14"/>
        <w:snapToGrid w:val="0"/>
        <w:spacing w:line="500" w:lineRule="exact"/>
        <w:ind w:firstLine="560" w:firstLineChars="200"/>
        <w:rPr>
          <w:rFonts w:asciiTheme="majorEastAsia" w:hAnsiTheme="majorEastAsia" w:eastAsiaTheme="majorEastAsia"/>
          <w:bCs/>
          <w:color w:val="000000" w:themeColor="text1"/>
          <w:sz w:val="28"/>
          <w:szCs w:val="28"/>
          <w:highlight w:val="none"/>
          <w14:textFill>
            <w14:solidFill>
              <w14:schemeClr w14:val="tx1"/>
            </w14:solidFill>
          </w14:textFill>
        </w:rPr>
      </w:pPr>
      <w:r>
        <w:rPr>
          <w:rFonts w:hint="eastAsia" w:asciiTheme="majorEastAsia" w:hAnsiTheme="majorEastAsia" w:eastAsiaTheme="majorEastAsia"/>
          <w:bCs/>
          <w:color w:val="000000" w:themeColor="text1"/>
          <w:sz w:val="28"/>
          <w:szCs w:val="28"/>
          <w:highlight w:val="none"/>
          <w14:textFill>
            <w14:solidFill>
              <w14:schemeClr w14:val="tx1"/>
            </w14:solidFill>
          </w14:textFill>
        </w:rPr>
        <w:t>8</w:t>
      </w:r>
      <w:r>
        <w:rPr>
          <w:rFonts w:asciiTheme="majorEastAsia" w:hAnsiTheme="majorEastAsia" w:eastAsiaTheme="majorEastAsia"/>
          <w:bCs/>
          <w:color w:val="000000" w:themeColor="text1"/>
          <w:sz w:val="28"/>
          <w:szCs w:val="28"/>
          <w:highlight w:val="none"/>
          <w14:textFill>
            <w14:solidFill>
              <w14:schemeClr w14:val="tx1"/>
            </w14:solidFill>
          </w14:textFill>
        </w:rPr>
        <w:t xml:space="preserve">.2 </w:t>
      </w:r>
      <w:r>
        <w:rPr>
          <w:rFonts w:hint="eastAsia" w:asciiTheme="majorEastAsia" w:hAnsiTheme="majorEastAsia" w:eastAsiaTheme="majorEastAsia"/>
          <w:bCs/>
          <w:color w:val="000000" w:themeColor="text1"/>
          <w:sz w:val="28"/>
          <w:szCs w:val="28"/>
          <w:highlight w:val="none"/>
          <w14:textFill>
            <w14:solidFill>
              <w14:schemeClr w14:val="tx1"/>
            </w14:solidFill>
          </w14:textFill>
        </w:rPr>
        <w:t>交货方式：货物由供应商免费送货上门、安装、调试</w:t>
      </w:r>
    </w:p>
    <w:p>
      <w:pPr>
        <w:pStyle w:val="14"/>
        <w:snapToGrid w:val="0"/>
        <w:spacing w:line="500" w:lineRule="exact"/>
        <w:ind w:firstLine="560" w:firstLineChars="200"/>
        <w:rPr>
          <w:rFonts w:asciiTheme="majorEastAsia" w:hAnsiTheme="majorEastAsia" w:eastAsiaTheme="majorEastAsia"/>
          <w:b/>
          <w:color w:val="000000" w:themeColor="text1"/>
          <w:sz w:val="28"/>
          <w:szCs w:val="28"/>
          <w:highlight w:val="none"/>
          <w14:textFill>
            <w14:solidFill>
              <w14:schemeClr w14:val="tx1"/>
            </w14:solidFill>
          </w14:textFill>
        </w:rPr>
      </w:pPr>
      <w:r>
        <w:rPr>
          <w:rFonts w:hint="eastAsia" w:asciiTheme="majorEastAsia" w:hAnsiTheme="majorEastAsia" w:eastAsiaTheme="majorEastAsia"/>
          <w:bCs/>
          <w:color w:val="000000" w:themeColor="text1"/>
          <w:sz w:val="28"/>
          <w:szCs w:val="28"/>
          <w:highlight w:val="none"/>
          <w14:textFill>
            <w14:solidFill>
              <w14:schemeClr w14:val="tx1"/>
            </w14:solidFill>
          </w14:textFill>
        </w:rPr>
        <w:t>8</w:t>
      </w:r>
      <w:r>
        <w:rPr>
          <w:rFonts w:asciiTheme="majorEastAsia" w:hAnsiTheme="majorEastAsia" w:eastAsiaTheme="majorEastAsia"/>
          <w:bCs/>
          <w:color w:val="000000" w:themeColor="text1"/>
          <w:sz w:val="28"/>
          <w:szCs w:val="28"/>
          <w:highlight w:val="none"/>
          <w14:textFill>
            <w14:solidFill>
              <w14:schemeClr w14:val="tx1"/>
            </w14:solidFill>
          </w14:textFill>
        </w:rPr>
        <w:t xml:space="preserve">.3 </w:t>
      </w:r>
      <w:r>
        <w:rPr>
          <w:rFonts w:hint="eastAsia" w:asciiTheme="majorEastAsia" w:hAnsiTheme="majorEastAsia" w:eastAsiaTheme="majorEastAsia"/>
          <w:bCs/>
          <w:color w:val="000000" w:themeColor="text1"/>
          <w:sz w:val="28"/>
          <w:szCs w:val="28"/>
          <w:highlight w:val="none"/>
          <w14:textFill>
            <w14:solidFill>
              <w14:schemeClr w14:val="tx1"/>
            </w14:solidFill>
          </w14:textFill>
        </w:rPr>
        <w:t>交货地点：</w:t>
      </w:r>
      <w:r>
        <w:rPr>
          <w:rFonts w:hint="eastAsia" w:asciiTheme="majorEastAsia" w:hAnsiTheme="majorEastAsia" w:eastAsiaTheme="majorEastAsia"/>
          <w:color w:val="000000" w:themeColor="text1"/>
          <w:sz w:val="28"/>
          <w:szCs w:val="28"/>
          <w:highlight w:val="none"/>
          <w:u w:val="single"/>
          <w14:textFill>
            <w14:solidFill>
              <w14:schemeClr w14:val="tx1"/>
            </w14:solidFill>
          </w14:textFill>
        </w:rPr>
        <w:t>甲方指定地点。</w:t>
      </w:r>
    </w:p>
    <w:p>
      <w:pPr>
        <w:spacing w:line="500" w:lineRule="exact"/>
        <w:ind w:firstLine="562" w:firstLineChars="200"/>
        <w:rPr>
          <w:rFonts w:asciiTheme="majorEastAsia" w:hAnsiTheme="majorEastAsia" w:eastAsiaTheme="majorEastAsia"/>
          <w:b/>
          <w:color w:val="000000" w:themeColor="text1"/>
          <w:sz w:val="28"/>
          <w:szCs w:val="28"/>
          <w:highlight w:val="none"/>
          <w14:textFill>
            <w14:solidFill>
              <w14:schemeClr w14:val="tx1"/>
            </w14:solidFill>
          </w14:textFill>
        </w:rPr>
      </w:pPr>
      <w:r>
        <w:rPr>
          <w:rFonts w:hint="eastAsia" w:asciiTheme="majorEastAsia" w:hAnsiTheme="majorEastAsia" w:eastAsiaTheme="majorEastAsia"/>
          <w:b/>
          <w:color w:val="000000" w:themeColor="text1"/>
          <w:sz w:val="28"/>
          <w:szCs w:val="28"/>
          <w:highlight w:val="none"/>
          <w14:textFill>
            <w14:solidFill>
              <w14:schemeClr w14:val="tx1"/>
            </w14:solidFill>
          </w14:textFill>
        </w:rPr>
        <w:t>九、货款支付</w:t>
      </w:r>
    </w:p>
    <w:p>
      <w:pPr>
        <w:spacing w:line="500" w:lineRule="exact"/>
        <w:ind w:firstLine="560" w:firstLineChars="200"/>
        <w:rPr>
          <w:rFonts w:asciiTheme="majorEastAsia" w:hAnsiTheme="majorEastAsia" w:eastAsiaTheme="majorEastAsia"/>
          <w:color w:val="000000" w:themeColor="text1"/>
          <w:sz w:val="28"/>
          <w:szCs w:val="28"/>
          <w:highlight w:val="none"/>
          <w14:textFill>
            <w14:solidFill>
              <w14:schemeClr w14:val="tx1"/>
            </w14:solidFill>
          </w14:textFill>
        </w:rPr>
      </w:pPr>
      <w:r>
        <w:rPr>
          <w:rFonts w:hint="eastAsia" w:asciiTheme="majorEastAsia" w:hAnsiTheme="majorEastAsia" w:eastAsiaTheme="majorEastAsia"/>
          <w:color w:val="000000" w:themeColor="text1"/>
          <w:sz w:val="28"/>
          <w:szCs w:val="28"/>
          <w:highlight w:val="none"/>
          <w14:textFill>
            <w14:solidFill>
              <w14:schemeClr w14:val="tx1"/>
            </w14:solidFill>
          </w14:textFill>
        </w:rPr>
        <w:t>项目验收合格后无质量问题支付合同价的70%款项；审计合格后付至审计价的90%，余款待验收合格质保结束后无质量问题一次性无息付清。</w:t>
      </w:r>
    </w:p>
    <w:p>
      <w:pPr>
        <w:spacing w:line="500" w:lineRule="exact"/>
        <w:ind w:firstLine="560" w:firstLineChars="200"/>
        <w:rPr>
          <w:rFonts w:asciiTheme="majorEastAsia" w:hAnsiTheme="majorEastAsia" w:eastAsiaTheme="majorEastAsia"/>
          <w:color w:val="000000" w:themeColor="text1"/>
          <w:sz w:val="28"/>
          <w:szCs w:val="28"/>
          <w:highlight w:val="none"/>
          <w14:textFill>
            <w14:solidFill>
              <w14:schemeClr w14:val="tx1"/>
            </w14:solidFill>
          </w14:textFill>
        </w:rPr>
      </w:pPr>
      <w:r>
        <w:rPr>
          <w:rFonts w:asciiTheme="majorEastAsia" w:hAnsiTheme="majorEastAsia" w:eastAsiaTheme="majorEastAsia"/>
          <w:color w:val="000000" w:themeColor="text1"/>
          <w:sz w:val="28"/>
          <w:szCs w:val="28"/>
          <w:highlight w:val="none"/>
          <w14:textFill>
            <w14:solidFill>
              <w14:schemeClr w14:val="tx1"/>
            </w14:solidFill>
          </w14:textFill>
        </w:rPr>
        <w:t>以上付款均以人民币通过银行支付，付款前需提供我校财务处认可的增值税发票（仪器设备须开具增值税专用发票）。</w:t>
      </w:r>
    </w:p>
    <w:p>
      <w:pPr>
        <w:snapToGrid w:val="0"/>
        <w:spacing w:before="120" w:after="120" w:line="500" w:lineRule="exact"/>
        <w:ind w:firstLine="562" w:firstLineChars="200"/>
        <w:rPr>
          <w:rFonts w:asciiTheme="majorEastAsia" w:hAnsiTheme="majorEastAsia" w:eastAsiaTheme="majorEastAsia"/>
          <w:b/>
          <w:color w:val="000000" w:themeColor="text1"/>
          <w:sz w:val="28"/>
          <w:szCs w:val="28"/>
          <w:highlight w:val="none"/>
          <w14:textFill>
            <w14:solidFill>
              <w14:schemeClr w14:val="tx1"/>
            </w14:solidFill>
          </w14:textFill>
        </w:rPr>
      </w:pPr>
      <w:r>
        <w:rPr>
          <w:rFonts w:hint="eastAsia" w:asciiTheme="majorEastAsia" w:hAnsiTheme="majorEastAsia" w:eastAsiaTheme="majorEastAsia"/>
          <w:b/>
          <w:color w:val="000000" w:themeColor="text1"/>
          <w:sz w:val="28"/>
          <w:szCs w:val="28"/>
          <w:highlight w:val="none"/>
          <w14:textFill>
            <w14:solidFill>
              <w14:schemeClr w14:val="tx1"/>
            </w14:solidFill>
          </w14:textFill>
        </w:rPr>
        <w:t>十</w:t>
      </w:r>
      <w:r>
        <w:rPr>
          <w:rFonts w:asciiTheme="majorEastAsia" w:hAnsiTheme="majorEastAsia" w:eastAsiaTheme="majorEastAsia"/>
          <w:b/>
          <w:color w:val="000000" w:themeColor="text1"/>
          <w:sz w:val="28"/>
          <w:szCs w:val="28"/>
          <w:highlight w:val="none"/>
          <w14:textFill>
            <w14:solidFill>
              <w14:schemeClr w14:val="tx1"/>
            </w14:solidFill>
          </w14:textFill>
        </w:rPr>
        <w:t>、</w:t>
      </w:r>
      <w:r>
        <w:rPr>
          <w:rFonts w:hint="eastAsia" w:asciiTheme="majorEastAsia" w:hAnsiTheme="majorEastAsia" w:eastAsiaTheme="majorEastAsia"/>
          <w:b/>
          <w:color w:val="000000" w:themeColor="text1"/>
          <w:sz w:val="28"/>
          <w:szCs w:val="28"/>
          <w:highlight w:val="none"/>
          <w14:textFill>
            <w14:solidFill>
              <w14:schemeClr w14:val="tx1"/>
            </w14:solidFill>
          </w14:textFill>
        </w:rPr>
        <w:t>税费</w:t>
      </w:r>
    </w:p>
    <w:p>
      <w:pPr>
        <w:snapToGrid w:val="0"/>
        <w:spacing w:line="500" w:lineRule="exact"/>
        <w:ind w:firstLine="560" w:firstLineChars="200"/>
        <w:rPr>
          <w:rFonts w:asciiTheme="majorEastAsia" w:hAnsiTheme="majorEastAsia" w:eastAsiaTheme="majorEastAsia"/>
          <w:color w:val="000000" w:themeColor="text1"/>
          <w:sz w:val="28"/>
          <w:szCs w:val="28"/>
          <w:highlight w:val="none"/>
          <w14:textFill>
            <w14:solidFill>
              <w14:schemeClr w14:val="tx1"/>
            </w14:solidFill>
          </w14:textFill>
        </w:rPr>
      </w:pPr>
      <w:r>
        <w:rPr>
          <w:rFonts w:asciiTheme="majorEastAsia" w:hAnsiTheme="majorEastAsia" w:eastAsiaTheme="majorEastAsia"/>
          <w:color w:val="000000" w:themeColor="text1"/>
          <w:sz w:val="28"/>
          <w:szCs w:val="28"/>
          <w:highlight w:val="none"/>
          <w14:textFill>
            <w14:solidFill>
              <w14:schemeClr w14:val="tx1"/>
            </w14:solidFill>
          </w14:textFill>
        </w:rPr>
        <w:t>1</w:t>
      </w:r>
      <w:r>
        <w:rPr>
          <w:rFonts w:hint="eastAsia" w:asciiTheme="majorEastAsia" w:hAnsiTheme="majorEastAsia" w:eastAsiaTheme="majorEastAsia"/>
          <w:color w:val="000000" w:themeColor="text1"/>
          <w:sz w:val="28"/>
          <w:szCs w:val="28"/>
          <w:highlight w:val="none"/>
          <w14:textFill>
            <w14:solidFill>
              <w14:schemeClr w14:val="tx1"/>
            </w14:solidFill>
          </w14:textFill>
        </w:rPr>
        <w:t>0</w:t>
      </w:r>
      <w:r>
        <w:rPr>
          <w:rFonts w:asciiTheme="majorEastAsia" w:hAnsiTheme="majorEastAsia" w:eastAsiaTheme="majorEastAsia"/>
          <w:color w:val="000000" w:themeColor="text1"/>
          <w:sz w:val="28"/>
          <w:szCs w:val="28"/>
          <w:highlight w:val="none"/>
          <w14:textFill>
            <w14:solidFill>
              <w14:schemeClr w14:val="tx1"/>
            </w14:solidFill>
          </w14:textFill>
        </w:rPr>
        <w:t>.1</w:t>
      </w:r>
      <w:r>
        <w:rPr>
          <w:rFonts w:hint="eastAsia" w:asciiTheme="majorEastAsia" w:hAnsiTheme="majorEastAsia" w:eastAsiaTheme="majorEastAsia"/>
          <w:color w:val="000000" w:themeColor="text1"/>
          <w:sz w:val="28"/>
          <w:szCs w:val="28"/>
          <w:highlight w:val="none"/>
          <w14:textFill>
            <w14:solidFill>
              <w14:schemeClr w14:val="tx1"/>
            </w14:solidFill>
          </w14:textFill>
        </w:rPr>
        <w:t>本合同执行中相关的一切税费均由乙方负担。</w:t>
      </w:r>
    </w:p>
    <w:p>
      <w:pPr>
        <w:pStyle w:val="14"/>
        <w:snapToGrid w:val="0"/>
        <w:spacing w:line="500" w:lineRule="exact"/>
        <w:rPr>
          <w:rFonts w:asciiTheme="majorEastAsia" w:hAnsiTheme="majorEastAsia" w:eastAsiaTheme="majorEastAsia"/>
          <w:color w:val="000000" w:themeColor="text1"/>
          <w:sz w:val="28"/>
          <w:szCs w:val="28"/>
          <w:highlight w:val="none"/>
          <w14:textFill>
            <w14:solidFill>
              <w14:schemeClr w14:val="tx1"/>
            </w14:solidFill>
          </w14:textFill>
        </w:rPr>
      </w:pPr>
      <w:r>
        <w:rPr>
          <w:rFonts w:hint="eastAsia" w:asciiTheme="majorEastAsia" w:hAnsiTheme="majorEastAsia" w:eastAsiaTheme="majorEastAsia"/>
          <w:b/>
          <w:color w:val="000000" w:themeColor="text1"/>
          <w:sz w:val="28"/>
          <w:szCs w:val="28"/>
          <w:highlight w:val="none"/>
          <w14:textFill>
            <w14:solidFill>
              <w14:schemeClr w14:val="tx1"/>
            </w14:solidFill>
          </w14:textFill>
        </w:rPr>
        <w:t xml:space="preserve">    十一、质量保证及售后服务</w:t>
      </w:r>
    </w:p>
    <w:p>
      <w:pPr>
        <w:spacing w:line="500" w:lineRule="exact"/>
        <w:ind w:firstLine="560" w:firstLineChars="200"/>
        <w:rPr>
          <w:rFonts w:asciiTheme="majorEastAsia" w:hAnsiTheme="majorEastAsia" w:eastAsiaTheme="majorEastAsia"/>
          <w:color w:val="000000" w:themeColor="text1"/>
          <w:sz w:val="28"/>
          <w:szCs w:val="28"/>
          <w:highlight w:val="none"/>
          <w14:textFill>
            <w14:solidFill>
              <w14:schemeClr w14:val="tx1"/>
            </w14:solidFill>
          </w14:textFill>
        </w:rPr>
      </w:pPr>
      <w:r>
        <w:rPr>
          <w:rFonts w:asciiTheme="majorEastAsia" w:hAnsiTheme="majorEastAsia" w:eastAsiaTheme="majorEastAsia"/>
          <w:color w:val="000000" w:themeColor="text1"/>
          <w:sz w:val="28"/>
          <w:szCs w:val="28"/>
          <w:highlight w:val="none"/>
          <w14:textFill>
            <w14:solidFill>
              <w14:schemeClr w14:val="tx1"/>
            </w14:solidFill>
          </w14:textFill>
        </w:rPr>
        <w:t>1</w:t>
      </w:r>
      <w:r>
        <w:rPr>
          <w:rFonts w:hint="eastAsia" w:asciiTheme="majorEastAsia" w:hAnsiTheme="majorEastAsia" w:eastAsiaTheme="majorEastAsia"/>
          <w:color w:val="000000" w:themeColor="text1"/>
          <w:sz w:val="28"/>
          <w:szCs w:val="28"/>
          <w:highlight w:val="none"/>
          <w14:textFill>
            <w14:solidFill>
              <w14:schemeClr w14:val="tx1"/>
            </w14:solidFill>
          </w14:textFill>
        </w:rPr>
        <w:t>1</w:t>
      </w:r>
      <w:r>
        <w:rPr>
          <w:rFonts w:asciiTheme="majorEastAsia" w:hAnsiTheme="majorEastAsia" w:eastAsiaTheme="majorEastAsia"/>
          <w:color w:val="000000" w:themeColor="text1"/>
          <w:sz w:val="28"/>
          <w:szCs w:val="28"/>
          <w:highlight w:val="none"/>
          <w14:textFill>
            <w14:solidFill>
              <w14:schemeClr w14:val="tx1"/>
            </w14:solidFill>
          </w14:textFill>
        </w:rPr>
        <w:t xml:space="preserve">.1 </w:t>
      </w:r>
      <w:r>
        <w:rPr>
          <w:rFonts w:hint="eastAsia" w:asciiTheme="majorEastAsia" w:hAnsiTheme="majorEastAsia" w:eastAsiaTheme="majorEastAsia"/>
          <w:color w:val="000000" w:themeColor="text1"/>
          <w:sz w:val="28"/>
          <w:szCs w:val="28"/>
          <w:highlight w:val="none"/>
          <w14:textFill>
            <w14:solidFill>
              <w14:schemeClr w14:val="tx1"/>
            </w14:solidFill>
          </w14:textFill>
        </w:rPr>
        <w:t>乙方应按招标文件规定的货物性能、技术要求、质量标准向甲方提供未经使用的全新产品。</w:t>
      </w:r>
    </w:p>
    <w:p>
      <w:pPr>
        <w:spacing w:line="500" w:lineRule="exact"/>
        <w:ind w:firstLine="560" w:firstLineChars="200"/>
        <w:rPr>
          <w:rFonts w:asciiTheme="majorEastAsia" w:hAnsiTheme="majorEastAsia" w:eastAsiaTheme="majorEastAsia"/>
          <w:color w:val="000000" w:themeColor="text1"/>
          <w:sz w:val="28"/>
          <w:szCs w:val="28"/>
          <w:highlight w:val="none"/>
          <w14:textFill>
            <w14:solidFill>
              <w14:schemeClr w14:val="tx1"/>
            </w14:solidFill>
          </w14:textFill>
        </w:rPr>
      </w:pPr>
      <w:r>
        <w:rPr>
          <w:rFonts w:asciiTheme="majorEastAsia" w:hAnsiTheme="majorEastAsia" w:eastAsiaTheme="majorEastAsia"/>
          <w:color w:val="000000" w:themeColor="text1"/>
          <w:sz w:val="28"/>
          <w:szCs w:val="28"/>
          <w:highlight w:val="none"/>
          <w14:textFill>
            <w14:solidFill>
              <w14:schemeClr w14:val="tx1"/>
            </w14:solidFill>
          </w14:textFill>
        </w:rPr>
        <w:t>1</w:t>
      </w:r>
      <w:r>
        <w:rPr>
          <w:rFonts w:hint="eastAsia" w:asciiTheme="majorEastAsia" w:hAnsiTheme="majorEastAsia" w:eastAsiaTheme="majorEastAsia"/>
          <w:color w:val="000000" w:themeColor="text1"/>
          <w:sz w:val="28"/>
          <w:szCs w:val="28"/>
          <w:highlight w:val="none"/>
          <w14:textFill>
            <w14:solidFill>
              <w14:schemeClr w14:val="tx1"/>
            </w14:solidFill>
          </w14:textFill>
        </w:rPr>
        <w:t>1</w:t>
      </w:r>
      <w:r>
        <w:rPr>
          <w:rFonts w:asciiTheme="majorEastAsia" w:hAnsiTheme="majorEastAsia" w:eastAsiaTheme="majorEastAsia"/>
          <w:color w:val="000000" w:themeColor="text1"/>
          <w:sz w:val="28"/>
          <w:szCs w:val="28"/>
          <w:highlight w:val="none"/>
          <w14:textFill>
            <w14:solidFill>
              <w14:schemeClr w14:val="tx1"/>
            </w14:solidFill>
          </w14:textFill>
        </w:rPr>
        <w:t xml:space="preserve">.2 </w:t>
      </w:r>
      <w:r>
        <w:rPr>
          <w:rFonts w:hint="eastAsia" w:asciiTheme="majorEastAsia" w:hAnsiTheme="majorEastAsia" w:eastAsiaTheme="majorEastAsia"/>
          <w:color w:val="000000" w:themeColor="text1"/>
          <w:sz w:val="28"/>
          <w:szCs w:val="28"/>
          <w:highlight w:val="none"/>
          <w14:textFill>
            <w14:solidFill>
              <w14:schemeClr w14:val="tx1"/>
            </w14:solidFill>
          </w14:textFill>
        </w:rPr>
        <w:t>乙方提供的货物在质量期内因货物本身的质量问题发生故障，乙方应负责免费更换。对达不到技术要求者，根据实际情况，经双方协商，可按以下办法处理：</w:t>
      </w:r>
    </w:p>
    <w:p>
      <w:pPr>
        <w:spacing w:line="500" w:lineRule="exact"/>
        <w:ind w:firstLine="560" w:firstLineChars="200"/>
        <w:jc w:val="left"/>
        <w:rPr>
          <w:rFonts w:asciiTheme="majorEastAsia" w:hAnsiTheme="majorEastAsia" w:eastAsiaTheme="majorEastAsia"/>
          <w:color w:val="000000" w:themeColor="text1"/>
          <w:sz w:val="28"/>
          <w:szCs w:val="28"/>
          <w:highlight w:val="none"/>
          <w14:textFill>
            <w14:solidFill>
              <w14:schemeClr w14:val="tx1"/>
            </w14:solidFill>
          </w14:textFill>
        </w:rPr>
      </w:pPr>
      <w:r>
        <w:rPr>
          <w:rFonts w:asciiTheme="majorEastAsia" w:hAnsiTheme="majorEastAsia" w:eastAsiaTheme="majorEastAsia"/>
          <w:color w:val="000000" w:themeColor="text1"/>
          <w:sz w:val="28"/>
          <w:szCs w:val="28"/>
          <w:highlight w:val="none"/>
          <w14:textFill>
            <w14:solidFill>
              <w14:schemeClr w14:val="tx1"/>
            </w14:solidFill>
          </w14:textFill>
        </w:rPr>
        <w:t>1</w:t>
      </w:r>
      <w:r>
        <w:rPr>
          <w:rFonts w:hint="eastAsia" w:asciiTheme="majorEastAsia" w:hAnsiTheme="majorEastAsia" w:eastAsiaTheme="majorEastAsia"/>
          <w:color w:val="000000" w:themeColor="text1"/>
          <w:sz w:val="28"/>
          <w:szCs w:val="28"/>
          <w:highlight w:val="none"/>
          <w14:textFill>
            <w14:solidFill>
              <w14:schemeClr w14:val="tx1"/>
            </w14:solidFill>
          </w14:textFill>
        </w:rPr>
        <w:t>1</w:t>
      </w:r>
      <w:r>
        <w:rPr>
          <w:rFonts w:asciiTheme="majorEastAsia" w:hAnsiTheme="majorEastAsia" w:eastAsiaTheme="majorEastAsia"/>
          <w:color w:val="000000" w:themeColor="text1"/>
          <w:sz w:val="28"/>
          <w:szCs w:val="28"/>
          <w:highlight w:val="none"/>
          <w14:textFill>
            <w14:solidFill>
              <w14:schemeClr w14:val="tx1"/>
            </w14:solidFill>
          </w14:textFill>
        </w:rPr>
        <w:t>.2</w:t>
      </w:r>
      <w:r>
        <w:rPr>
          <w:rFonts w:hint="eastAsia" w:asciiTheme="majorEastAsia" w:hAnsiTheme="majorEastAsia" w:eastAsiaTheme="majorEastAsia"/>
          <w:color w:val="000000" w:themeColor="text1"/>
          <w:sz w:val="28"/>
          <w:szCs w:val="28"/>
          <w:highlight w:val="none"/>
          <w14:textFill>
            <w14:solidFill>
              <w14:schemeClr w14:val="tx1"/>
            </w14:solidFill>
          </w14:textFill>
        </w:rPr>
        <w:t>.1 更换：由乙方承担所发生的全部费用。</w:t>
      </w:r>
    </w:p>
    <w:p>
      <w:pPr>
        <w:spacing w:line="500" w:lineRule="exact"/>
        <w:ind w:firstLine="560" w:firstLineChars="200"/>
        <w:jc w:val="left"/>
        <w:rPr>
          <w:rFonts w:asciiTheme="majorEastAsia" w:hAnsiTheme="majorEastAsia" w:eastAsiaTheme="majorEastAsia"/>
          <w:color w:val="000000" w:themeColor="text1"/>
          <w:sz w:val="28"/>
          <w:szCs w:val="28"/>
          <w:highlight w:val="none"/>
          <w14:textFill>
            <w14:solidFill>
              <w14:schemeClr w14:val="tx1"/>
            </w14:solidFill>
          </w14:textFill>
        </w:rPr>
      </w:pPr>
      <w:r>
        <w:rPr>
          <w:rFonts w:asciiTheme="majorEastAsia" w:hAnsiTheme="majorEastAsia" w:eastAsiaTheme="majorEastAsia"/>
          <w:color w:val="000000" w:themeColor="text1"/>
          <w:sz w:val="28"/>
          <w:szCs w:val="28"/>
          <w:highlight w:val="none"/>
          <w14:textFill>
            <w14:solidFill>
              <w14:schemeClr w14:val="tx1"/>
            </w14:solidFill>
          </w14:textFill>
        </w:rPr>
        <w:t>1</w:t>
      </w:r>
      <w:r>
        <w:rPr>
          <w:rFonts w:hint="eastAsia" w:asciiTheme="majorEastAsia" w:hAnsiTheme="majorEastAsia" w:eastAsiaTheme="majorEastAsia"/>
          <w:color w:val="000000" w:themeColor="text1"/>
          <w:sz w:val="28"/>
          <w:szCs w:val="28"/>
          <w:highlight w:val="none"/>
          <w14:textFill>
            <w14:solidFill>
              <w14:schemeClr w14:val="tx1"/>
            </w14:solidFill>
          </w14:textFill>
        </w:rPr>
        <w:t>1</w:t>
      </w:r>
      <w:r>
        <w:rPr>
          <w:rFonts w:asciiTheme="majorEastAsia" w:hAnsiTheme="majorEastAsia" w:eastAsiaTheme="majorEastAsia"/>
          <w:color w:val="000000" w:themeColor="text1"/>
          <w:sz w:val="28"/>
          <w:szCs w:val="28"/>
          <w:highlight w:val="none"/>
          <w14:textFill>
            <w14:solidFill>
              <w14:schemeClr w14:val="tx1"/>
            </w14:solidFill>
          </w14:textFill>
        </w:rPr>
        <w:t>.2</w:t>
      </w:r>
      <w:r>
        <w:rPr>
          <w:rFonts w:hint="eastAsia" w:asciiTheme="majorEastAsia" w:hAnsiTheme="majorEastAsia" w:eastAsiaTheme="majorEastAsia"/>
          <w:color w:val="000000" w:themeColor="text1"/>
          <w:sz w:val="28"/>
          <w:szCs w:val="28"/>
          <w:highlight w:val="none"/>
          <w14:textFill>
            <w14:solidFill>
              <w14:schemeClr w14:val="tx1"/>
            </w14:solidFill>
          </w14:textFill>
        </w:rPr>
        <w:t>.2 贬值处理：由甲乙双方合议定价。</w:t>
      </w:r>
    </w:p>
    <w:p>
      <w:pPr>
        <w:spacing w:line="500" w:lineRule="exact"/>
        <w:ind w:firstLine="560" w:firstLineChars="200"/>
        <w:jc w:val="left"/>
        <w:rPr>
          <w:rFonts w:asciiTheme="majorEastAsia" w:hAnsiTheme="majorEastAsia" w:eastAsiaTheme="majorEastAsia"/>
          <w:color w:val="000000" w:themeColor="text1"/>
          <w:sz w:val="28"/>
          <w:szCs w:val="28"/>
          <w:highlight w:val="none"/>
          <w14:textFill>
            <w14:solidFill>
              <w14:schemeClr w14:val="tx1"/>
            </w14:solidFill>
          </w14:textFill>
        </w:rPr>
      </w:pPr>
      <w:r>
        <w:rPr>
          <w:rFonts w:asciiTheme="majorEastAsia" w:hAnsiTheme="majorEastAsia" w:eastAsiaTheme="majorEastAsia"/>
          <w:color w:val="000000" w:themeColor="text1"/>
          <w:sz w:val="28"/>
          <w:szCs w:val="28"/>
          <w:highlight w:val="none"/>
          <w14:textFill>
            <w14:solidFill>
              <w14:schemeClr w14:val="tx1"/>
            </w14:solidFill>
          </w14:textFill>
        </w:rPr>
        <w:t>1</w:t>
      </w:r>
      <w:r>
        <w:rPr>
          <w:rFonts w:hint="eastAsia" w:asciiTheme="majorEastAsia" w:hAnsiTheme="majorEastAsia" w:eastAsiaTheme="majorEastAsia"/>
          <w:color w:val="000000" w:themeColor="text1"/>
          <w:sz w:val="28"/>
          <w:szCs w:val="28"/>
          <w:highlight w:val="none"/>
          <w14:textFill>
            <w14:solidFill>
              <w14:schemeClr w14:val="tx1"/>
            </w14:solidFill>
          </w14:textFill>
        </w:rPr>
        <w:t>1</w:t>
      </w:r>
      <w:r>
        <w:rPr>
          <w:rFonts w:asciiTheme="majorEastAsia" w:hAnsiTheme="majorEastAsia" w:eastAsiaTheme="majorEastAsia"/>
          <w:color w:val="000000" w:themeColor="text1"/>
          <w:sz w:val="28"/>
          <w:szCs w:val="28"/>
          <w:highlight w:val="none"/>
          <w14:textFill>
            <w14:solidFill>
              <w14:schemeClr w14:val="tx1"/>
            </w14:solidFill>
          </w14:textFill>
        </w:rPr>
        <w:t>.2</w:t>
      </w:r>
      <w:r>
        <w:rPr>
          <w:rFonts w:hint="eastAsia" w:asciiTheme="majorEastAsia" w:hAnsiTheme="majorEastAsia" w:eastAsiaTheme="majorEastAsia"/>
          <w:color w:val="000000" w:themeColor="text1"/>
          <w:sz w:val="28"/>
          <w:szCs w:val="28"/>
          <w:highlight w:val="none"/>
          <w14:textFill>
            <w14:solidFill>
              <w14:schemeClr w14:val="tx1"/>
            </w14:solidFill>
          </w14:textFill>
        </w:rPr>
        <w:t>.3 退货处理：乙方应退还甲方支付的合同款，同时应承担该货物的直接费用（运输、保险、检验、货款利息及银行手续费等）。</w:t>
      </w:r>
    </w:p>
    <w:p>
      <w:pPr>
        <w:spacing w:line="500" w:lineRule="exact"/>
        <w:ind w:firstLine="560" w:firstLineChars="200"/>
        <w:rPr>
          <w:rFonts w:asciiTheme="majorEastAsia" w:hAnsiTheme="majorEastAsia" w:eastAsiaTheme="majorEastAsia"/>
          <w:color w:val="000000" w:themeColor="text1"/>
          <w:sz w:val="28"/>
          <w:szCs w:val="28"/>
          <w:highlight w:val="none"/>
          <w14:textFill>
            <w14:solidFill>
              <w14:schemeClr w14:val="tx1"/>
            </w14:solidFill>
          </w14:textFill>
        </w:rPr>
      </w:pPr>
      <w:r>
        <w:rPr>
          <w:rFonts w:asciiTheme="majorEastAsia" w:hAnsiTheme="majorEastAsia" w:eastAsiaTheme="majorEastAsia"/>
          <w:color w:val="000000" w:themeColor="text1"/>
          <w:sz w:val="28"/>
          <w:szCs w:val="28"/>
          <w:highlight w:val="none"/>
          <w14:textFill>
            <w14:solidFill>
              <w14:schemeClr w14:val="tx1"/>
            </w14:solidFill>
          </w14:textFill>
        </w:rPr>
        <w:t>1</w:t>
      </w:r>
      <w:r>
        <w:rPr>
          <w:rFonts w:hint="eastAsia" w:asciiTheme="majorEastAsia" w:hAnsiTheme="majorEastAsia" w:eastAsiaTheme="majorEastAsia"/>
          <w:color w:val="000000" w:themeColor="text1"/>
          <w:sz w:val="28"/>
          <w:szCs w:val="28"/>
          <w:highlight w:val="none"/>
          <w14:textFill>
            <w14:solidFill>
              <w14:schemeClr w14:val="tx1"/>
            </w14:solidFill>
          </w14:textFill>
        </w:rPr>
        <w:t>1</w:t>
      </w:r>
      <w:r>
        <w:rPr>
          <w:rFonts w:asciiTheme="majorEastAsia" w:hAnsiTheme="majorEastAsia" w:eastAsiaTheme="majorEastAsia"/>
          <w:color w:val="000000" w:themeColor="text1"/>
          <w:sz w:val="28"/>
          <w:szCs w:val="28"/>
          <w:highlight w:val="none"/>
          <w14:textFill>
            <w14:solidFill>
              <w14:schemeClr w14:val="tx1"/>
            </w14:solidFill>
          </w14:textFill>
        </w:rPr>
        <w:t xml:space="preserve">.3 </w:t>
      </w:r>
      <w:r>
        <w:rPr>
          <w:rFonts w:hint="eastAsia" w:asciiTheme="majorEastAsia" w:hAnsiTheme="majorEastAsia" w:eastAsiaTheme="majorEastAsia"/>
          <w:color w:val="000000" w:themeColor="text1"/>
          <w:sz w:val="28"/>
          <w:szCs w:val="28"/>
          <w:highlight w:val="none"/>
          <w14:textFill>
            <w14:solidFill>
              <w14:schemeClr w14:val="tx1"/>
            </w14:solidFill>
          </w14:textFill>
        </w:rPr>
        <w:t>如在使用过程中发生质量问题，乙方在接到甲方通知后在</w:t>
      </w:r>
      <w:r>
        <w:rPr>
          <w:rFonts w:asciiTheme="majorEastAsia" w:hAnsiTheme="majorEastAsia" w:eastAsiaTheme="majorEastAsia"/>
          <w:color w:val="000000" w:themeColor="text1"/>
          <w:sz w:val="28"/>
          <w:szCs w:val="28"/>
          <w:highlight w:val="none"/>
          <w:u w:val="single"/>
          <w14:textFill>
            <w14:solidFill>
              <w14:schemeClr w14:val="tx1"/>
            </w14:solidFill>
          </w14:textFill>
        </w:rPr>
        <w:t>_</w:t>
      </w:r>
      <w:r>
        <w:rPr>
          <w:rFonts w:hint="eastAsia" w:asciiTheme="majorEastAsia" w:hAnsiTheme="majorEastAsia" w:eastAsiaTheme="majorEastAsia"/>
          <w:color w:val="000000" w:themeColor="text1"/>
          <w:sz w:val="28"/>
          <w:szCs w:val="28"/>
          <w:highlight w:val="none"/>
          <w:u w:val="single"/>
          <w14:textFill>
            <w14:solidFill>
              <w14:schemeClr w14:val="tx1"/>
            </w14:solidFill>
          </w14:textFill>
        </w:rPr>
        <w:t>12</w:t>
      </w:r>
      <w:r>
        <w:rPr>
          <w:rFonts w:hint="eastAsia" w:asciiTheme="majorEastAsia" w:hAnsiTheme="majorEastAsia" w:eastAsiaTheme="majorEastAsia"/>
          <w:color w:val="000000" w:themeColor="text1"/>
          <w:sz w:val="28"/>
          <w:szCs w:val="28"/>
          <w:highlight w:val="none"/>
          <w14:textFill>
            <w14:solidFill>
              <w14:schemeClr w14:val="tx1"/>
            </w14:solidFill>
          </w14:textFill>
        </w:rPr>
        <w:t>小时内到达甲方现场。</w:t>
      </w:r>
    </w:p>
    <w:p>
      <w:pPr>
        <w:pStyle w:val="14"/>
        <w:snapToGrid w:val="0"/>
        <w:spacing w:line="500" w:lineRule="exact"/>
        <w:ind w:firstLine="560" w:firstLineChars="200"/>
        <w:rPr>
          <w:rFonts w:asciiTheme="majorEastAsia" w:hAnsiTheme="majorEastAsia" w:eastAsiaTheme="majorEastAsia"/>
          <w:color w:val="000000" w:themeColor="text1"/>
          <w:sz w:val="28"/>
          <w:szCs w:val="28"/>
          <w:highlight w:val="none"/>
          <w14:textFill>
            <w14:solidFill>
              <w14:schemeClr w14:val="tx1"/>
            </w14:solidFill>
          </w14:textFill>
        </w:rPr>
      </w:pPr>
      <w:r>
        <w:rPr>
          <w:rFonts w:asciiTheme="majorEastAsia" w:hAnsiTheme="majorEastAsia" w:eastAsiaTheme="majorEastAsia"/>
          <w:color w:val="000000" w:themeColor="text1"/>
          <w:sz w:val="28"/>
          <w:szCs w:val="28"/>
          <w:highlight w:val="none"/>
          <w14:textFill>
            <w14:solidFill>
              <w14:schemeClr w14:val="tx1"/>
            </w14:solidFill>
          </w14:textFill>
        </w:rPr>
        <w:t>1</w:t>
      </w:r>
      <w:r>
        <w:rPr>
          <w:rFonts w:hint="eastAsia" w:asciiTheme="majorEastAsia" w:hAnsiTheme="majorEastAsia" w:eastAsiaTheme="majorEastAsia"/>
          <w:color w:val="000000" w:themeColor="text1"/>
          <w:sz w:val="28"/>
          <w:szCs w:val="28"/>
          <w:highlight w:val="none"/>
          <w14:textFill>
            <w14:solidFill>
              <w14:schemeClr w14:val="tx1"/>
            </w14:solidFill>
          </w14:textFill>
        </w:rPr>
        <w:t>1</w:t>
      </w:r>
      <w:r>
        <w:rPr>
          <w:rFonts w:asciiTheme="majorEastAsia" w:hAnsiTheme="majorEastAsia" w:eastAsiaTheme="majorEastAsia"/>
          <w:color w:val="000000" w:themeColor="text1"/>
          <w:sz w:val="28"/>
          <w:szCs w:val="28"/>
          <w:highlight w:val="none"/>
          <w14:textFill>
            <w14:solidFill>
              <w14:schemeClr w14:val="tx1"/>
            </w14:solidFill>
          </w14:textFill>
        </w:rPr>
        <w:t xml:space="preserve">.4 </w:t>
      </w:r>
      <w:r>
        <w:rPr>
          <w:rFonts w:hint="eastAsia" w:asciiTheme="majorEastAsia" w:hAnsiTheme="majorEastAsia" w:eastAsiaTheme="majorEastAsia"/>
          <w:color w:val="000000" w:themeColor="text1"/>
          <w:sz w:val="28"/>
          <w:szCs w:val="28"/>
          <w:highlight w:val="none"/>
          <w14:textFill>
            <w14:solidFill>
              <w14:schemeClr w14:val="tx1"/>
            </w14:solidFill>
          </w14:textFill>
        </w:rPr>
        <w:t>在质保期内，乙方应对货物出现的质量及安全问题负责处理解决并承担一切费用。</w:t>
      </w:r>
    </w:p>
    <w:p>
      <w:pPr>
        <w:pStyle w:val="14"/>
        <w:snapToGrid w:val="0"/>
        <w:spacing w:line="500" w:lineRule="exact"/>
        <w:ind w:firstLine="562" w:firstLineChars="200"/>
        <w:rPr>
          <w:rFonts w:asciiTheme="majorEastAsia" w:hAnsiTheme="majorEastAsia" w:eastAsiaTheme="majorEastAsia"/>
          <w:b/>
          <w:color w:val="000000" w:themeColor="text1"/>
          <w:sz w:val="28"/>
          <w:szCs w:val="28"/>
          <w:highlight w:val="none"/>
          <w14:textFill>
            <w14:solidFill>
              <w14:schemeClr w14:val="tx1"/>
            </w14:solidFill>
          </w14:textFill>
        </w:rPr>
      </w:pPr>
      <w:r>
        <w:rPr>
          <w:rFonts w:hint="eastAsia" w:asciiTheme="majorEastAsia" w:hAnsiTheme="majorEastAsia" w:eastAsiaTheme="majorEastAsia"/>
          <w:b/>
          <w:color w:val="000000" w:themeColor="text1"/>
          <w:sz w:val="28"/>
          <w:szCs w:val="28"/>
          <w:highlight w:val="none"/>
          <w14:textFill>
            <w14:solidFill>
              <w14:schemeClr w14:val="tx1"/>
            </w14:solidFill>
          </w14:textFill>
        </w:rPr>
        <w:t>十二、调试和验收</w:t>
      </w:r>
    </w:p>
    <w:p>
      <w:pPr>
        <w:spacing w:line="500" w:lineRule="exact"/>
        <w:ind w:firstLine="560" w:firstLineChars="200"/>
        <w:rPr>
          <w:rFonts w:asciiTheme="majorEastAsia" w:hAnsiTheme="majorEastAsia" w:eastAsiaTheme="majorEastAsia"/>
          <w:color w:val="000000" w:themeColor="text1"/>
          <w:sz w:val="28"/>
          <w:szCs w:val="28"/>
          <w:highlight w:val="none"/>
          <w14:textFill>
            <w14:solidFill>
              <w14:schemeClr w14:val="tx1"/>
            </w14:solidFill>
          </w14:textFill>
        </w:rPr>
      </w:pPr>
      <w:r>
        <w:rPr>
          <w:rFonts w:asciiTheme="majorEastAsia" w:hAnsiTheme="majorEastAsia" w:eastAsiaTheme="majorEastAsia"/>
          <w:color w:val="000000" w:themeColor="text1"/>
          <w:sz w:val="28"/>
          <w:szCs w:val="28"/>
          <w:highlight w:val="none"/>
          <w14:textFill>
            <w14:solidFill>
              <w14:schemeClr w14:val="tx1"/>
            </w14:solidFill>
          </w14:textFill>
        </w:rPr>
        <w:t>1</w:t>
      </w:r>
      <w:r>
        <w:rPr>
          <w:rFonts w:hint="eastAsia" w:asciiTheme="majorEastAsia" w:hAnsiTheme="majorEastAsia" w:eastAsiaTheme="majorEastAsia"/>
          <w:color w:val="000000" w:themeColor="text1"/>
          <w:sz w:val="28"/>
          <w:szCs w:val="28"/>
          <w:highlight w:val="none"/>
          <w14:textFill>
            <w14:solidFill>
              <w14:schemeClr w14:val="tx1"/>
            </w14:solidFill>
          </w14:textFill>
        </w:rPr>
        <w:t>2</w:t>
      </w:r>
      <w:r>
        <w:rPr>
          <w:rFonts w:asciiTheme="majorEastAsia" w:hAnsiTheme="majorEastAsia" w:eastAsiaTheme="majorEastAsia"/>
          <w:color w:val="000000" w:themeColor="text1"/>
          <w:sz w:val="28"/>
          <w:szCs w:val="28"/>
          <w:highlight w:val="none"/>
          <w14:textFill>
            <w14:solidFill>
              <w14:schemeClr w14:val="tx1"/>
            </w14:solidFill>
          </w14:textFill>
        </w:rPr>
        <w:t xml:space="preserve">.1 </w:t>
      </w:r>
      <w:r>
        <w:rPr>
          <w:rFonts w:hint="eastAsia" w:asciiTheme="majorEastAsia" w:hAnsiTheme="majorEastAsia" w:eastAsiaTheme="majorEastAsia"/>
          <w:color w:val="000000" w:themeColor="text1"/>
          <w:sz w:val="28"/>
          <w:szCs w:val="28"/>
          <w:highlight w:val="none"/>
          <w14:textFill>
            <w14:solidFill>
              <w14:schemeClr w14:val="tx1"/>
            </w14:solidFill>
          </w14:textFill>
        </w:rPr>
        <w:t>甲方对乙方提交的货物依据询价文件上的技术规格要求和国家有关质量标准进行现场初步验收，外观、说明书符合招标文件技术要求的，给予签收，初步验收不合格的不予签收。</w:t>
      </w:r>
    </w:p>
    <w:p>
      <w:pPr>
        <w:spacing w:line="500" w:lineRule="exact"/>
        <w:ind w:firstLine="560" w:firstLineChars="200"/>
        <w:rPr>
          <w:rFonts w:asciiTheme="majorEastAsia" w:hAnsiTheme="majorEastAsia" w:eastAsiaTheme="majorEastAsia"/>
          <w:color w:val="000000" w:themeColor="text1"/>
          <w:sz w:val="28"/>
          <w:szCs w:val="28"/>
          <w:highlight w:val="none"/>
          <w14:textFill>
            <w14:solidFill>
              <w14:schemeClr w14:val="tx1"/>
            </w14:solidFill>
          </w14:textFill>
        </w:rPr>
      </w:pPr>
      <w:r>
        <w:rPr>
          <w:rFonts w:asciiTheme="majorEastAsia" w:hAnsiTheme="majorEastAsia" w:eastAsiaTheme="majorEastAsia"/>
          <w:color w:val="000000" w:themeColor="text1"/>
          <w:sz w:val="28"/>
          <w:szCs w:val="28"/>
          <w:highlight w:val="none"/>
          <w14:textFill>
            <w14:solidFill>
              <w14:schemeClr w14:val="tx1"/>
            </w14:solidFill>
          </w14:textFill>
        </w:rPr>
        <w:t>1</w:t>
      </w:r>
      <w:r>
        <w:rPr>
          <w:rFonts w:hint="eastAsia" w:asciiTheme="majorEastAsia" w:hAnsiTheme="majorEastAsia" w:eastAsiaTheme="majorEastAsia"/>
          <w:color w:val="000000" w:themeColor="text1"/>
          <w:sz w:val="28"/>
          <w:szCs w:val="28"/>
          <w:highlight w:val="none"/>
          <w14:textFill>
            <w14:solidFill>
              <w14:schemeClr w14:val="tx1"/>
            </w14:solidFill>
          </w14:textFill>
        </w:rPr>
        <w:t>2</w:t>
      </w:r>
      <w:r>
        <w:rPr>
          <w:rFonts w:asciiTheme="majorEastAsia" w:hAnsiTheme="majorEastAsia" w:eastAsiaTheme="majorEastAsia"/>
          <w:color w:val="000000" w:themeColor="text1"/>
          <w:sz w:val="28"/>
          <w:szCs w:val="28"/>
          <w:highlight w:val="none"/>
          <w14:textFill>
            <w14:solidFill>
              <w14:schemeClr w14:val="tx1"/>
            </w14:solidFill>
          </w14:textFill>
        </w:rPr>
        <w:t xml:space="preserve">.2 </w:t>
      </w:r>
      <w:r>
        <w:rPr>
          <w:rFonts w:hint="eastAsia" w:asciiTheme="majorEastAsia" w:hAnsiTheme="majorEastAsia" w:eastAsiaTheme="majorEastAsia"/>
          <w:color w:val="000000" w:themeColor="text1"/>
          <w:sz w:val="28"/>
          <w:szCs w:val="28"/>
          <w:highlight w:val="none"/>
          <w14:textFill>
            <w14:solidFill>
              <w14:schemeClr w14:val="tx1"/>
            </w14:solidFill>
          </w14:textFill>
        </w:rPr>
        <w:t>乙方交货前应对产品作出全面检查和对验收文件进行整理，并列出清单，作为甲方收货验收和使用的技术条件依据，检验的结果应随货物交甲方。</w:t>
      </w:r>
    </w:p>
    <w:p>
      <w:pPr>
        <w:spacing w:line="500" w:lineRule="exact"/>
        <w:ind w:firstLine="560" w:firstLineChars="200"/>
        <w:rPr>
          <w:rFonts w:asciiTheme="majorEastAsia" w:hAnsiTheme="majorEastAsia" w:eastAsiaTheme="majorEastAsia"/>
          <w:color w:val="000000" w:themeColor="text1"/>
          <w:sz w:val="28"/>
          <w:szCs w:val="28"/>
          <w:highlight w:val="none"/>
          <w14:textFill>
            <w14:solidFill>
              <w14:schemeClr w14:val="tx1"/>
            </w14:solidFill>
          </w14:textFill>
        </w:rPr>
      </w:pPr>
      <w:r>
        <w:rPr>
          <w:rFonts w:asciiTheme="majorEastAsia" w:hAnsiTheme="majorEastAsia" w:eastAsiaTheme="majorEastAsia"/>
          <w:color w:val="000000" w:themeColor="text1"/>
          <w:sz w:val="28"/>
          <w:szCs w:val="28"/>
          <w:highlight w:val="none"/>
          <w14:textFill>
            <w14:solidFill>
              <w14:schemeClr w14:val="tx1"/>
            </w14:solidFill>
          </w14:textFill>
        </w:rPr>
        <w:t>1</w:t>
      </w:r>
      <w:r>
        <w:rPr>
          <w:rFonts w:hint="eastAsia" w:asciiTheme="majorEastAsia" w:hAnsiTheme="majorEastAsia" w:eastAsiaTheme="majorEastAsia"/>
          <w:color w:val="000000" w:themeColor="text1"/>
          <w:sz w:val="28"/>
          <w:szCs w:val="28"/>
          <w:highlight w:val="none"/>
          <w14:textFill>
            <w14:solidFill>
              <w14:schemeClr w14:val="tx1"/>
            </w14:solidFill>
          </w14:textFill>
        </w:rPr>
        <w:t>2</w:t>
      </w:r>
      <w:r>
        <w:rPr>
          <w:rFonts w:asciiTheme="majorEastAsia" w:hAnsiTheme="majorEastAsia" w:eastAsiaTheme="majorEastAsia"/>
          <w:color w:val="000000" w:themeColor="text1"/>
          <w:sz w:val="28"/>
          <w:szCs w:val="28"/>
          <w:highlight w:val="none"/>
          <w14:textFill>
            <w14:solidFill>
              <w14:schemeClr w14:val="tx1"/>
            </w14:solidFill>
          </w14:textFill>
        </w:rPr>
        <w:t xml:space="preserve">.3 </w:t>
      </w:r>
      <w:r>
        <w:rPr>
          <w:rFonts w:hint="eastAsia" w:asciiTheme="majorEastAsia" w:hAnsiTheme="majorEastAsia" w:eastAsiaTheme="majorEastAsia"/>
          <w:color w:val="000000" w:themeColor="text1"/>
          <w:sz w:val="28"/>
          <w:szCs w:val="28"/>
          <w:highlight w:val="none"/>
          <w14:textFill>
            <w14:solidFill>
              <w14:schemeClr w14:val="tx1"/>
            </w14:solidFill>
          </w14:textFill>
        </w:rPr>
        <w:t>甲方对乙方提供的货物在使用前进行调试时，乙方需负责安装并培训甲方的使用操作人员，并协助甲方一起调试，直到符合技术要求，甲方才做最终验收。</w:t>
      </w:r>
    </w:p>
    <w:p>
      <w:pPr>
        <w:spacing w:line="500" w:lineRule="exact"/>
        <w:ind w:firstLine="560" w:firstLineChars="200"/>
        <w:rPr>
          <w:rFonts w:asciiTheme="majorEastAsia" w:hAnsiTheme="majorEastAsia" w:eastAsiaTheme="majorEastAsia"/>
          <w:color w:val="000000" w:themeColor="text1"/>
          <w:sz w:val="28"/>
          <w:szCs w:val="28"/>
          <w:highlight w:val="none"/>
          <w14:textFill>
            <w14:solidFill>
              <w14:schemeClr w14:val="tx1"/>
            </w14:solidFill>
          </w14:textFill>
        </w:rPr>
      </w:pPr>
      <w:r>
        <w:rPr>
          <w:rFonts w:asciiTheme="majorEastAsia" w:hAnsiTheme="majorEastAsia" w:eastAsiaTheme="majorEastAsia"/>
          <w:color w:val="000000" w:themeColor="text1"/>
          <w:sz w:val="28"/>
          <w:szCs w:val="28"/>
          <w:highlight w:val="none"/>
          <w14:textFill>
            <w14:solidFill>
              <w14:schemeClr w14:val="tx1"/>
            </w14:solidFill>
          </w14:textFill>
        </w:rPr>
        <w:t>1</w:t>
      </w:r>
      <w:r>
        <w:rPr>
          <w:rFonts w:hint="eastAsia" w:asciiTheme="majorEastAsia" w:hAnsiTheme="majorEastAsia" w:eastAsiaTheme="majorEastAsia"/>
          <w:color w:val="000000" w:themeColor="text1"/>
          <w:sz w:val="28"/>
          <w:szCs w:val="28"/>
          <w:highlight w:val="none"/>
          <w14:textFill>
            <w14:solidFill>
              <w14:schemeClr w14:val="tx1"/>
            </w14:solidFill>
          </w14:textFill>
        </w:rPr>
        <w:t>2</w:t>
      </w:r>
      <w:r>
        <w:rPr>
          <w:rFonts w:asciiTheme="majorEastAsia" w:hAnsiTheme="majorEastAsia" w:eastAsiaTheme="majorEastAsia"/>
          <w:color w:val="000000" w:themeColor="text1"/>
          <w:sz w:val="28"/>
          <w:szCs w:val="28"/>
          <w:highlight w:val="none"/>
          <w14:textFill>
            <w14:solidFill>
              <w14:schemeClr w14:val="tx1"/>
            </w14:solidFill>
          </w14:textFill>
        </w:rPr>
        <w:t xml:space="preserve">.4 </w:t>
      </w:r>
      <w:r>
        <w:rPr>
          <w:rFonts w:hint="eastAsia" w:asciiTheme="majorEastAsia" w:hAnsiTheme="majorEastAsia" w:eastAsiaTheme="majorEastAsia"/>
          <w:color w:val="000000" w:themeColor="text1"/>
          <w:sz w:val="28"/>
          <w:szCs w:val="28"/>
          <w:highlight w:val="none"/>
          <w14:textFill>
            <w14:solidFill>
              <w14:schemeClr w14:val="tx1"/>
            </w14:solidFill>
          </w14:textFill>
        </w:rPr>
        <w:t>对技术复杂的货物，甲方可请国家认可的专业检测机构参与初步验收及最终验收，并由其出具质量检测报告。</w:t>
      </w:r>
    </w:p>
    <w:p>
      <w:pPr>
        <w:pStyle w:val="14"/>
        <w:snapToGrid w:val="0"/>
        <w:spacing w:line="500" w:lineRule="exact"/>
        <w:ind w:firstLine="562" w:firstLineChars="200"/>
        <w:rPr>
          <w:rFonts w:asciiTheme="majorEastAsia" w:hAnsiTheme="majorEastAsia" w:eastAsiaTheme="majorEastAsia"/>
          <w:b/>
          <w:color w:val="000000" w:themeColor="text1"/>
          <w:sz w:val="28"/>
          <w:szCs w:val="28"/>
          <w:highlight w:val="none"/>
          <w14:textFill>
            <w14:solidFill>
              <w14:schemeClr w14:val="tx1"/>
            </w14:solidFill>
          </w14:textFill>
        </w:rPr>
      </w:pPr>
      <w:r>
        <w:rPr>
          <w:rFonts w:hint="eastAsia" w:asciiTheme="majorEastAsia" w:hAnsiTheme="majorEastAsia" w:eastAsiaTheme="majorEastAsia"/>
          <w:b/>
          <w:color w:val="000000" w:themeColor="text1"/>
          <w:sz w:val="28"/>
          <w:szCs w:val="28"/>
          <w:highlight w:val="none"/>
          <w14:textFill>
            <w14:solidFill>
              <w14:schemeClr w14:val="tx1"/>
            </w14:solidFill>
          </w14:textFill>
        </w:rPr>
        <w:t>十三、违约责任</w:t>
      </w:r>
    </w:p>
    <w:p>
      <w:pPr>
        <w:spacing w:line="500" w:lineRule="exact"/>
        <w:ind w:firstLine="560" w:firstLineChars="200"/>
        <w:rPr>
          <w:rFonts w:asciiTheme="majorEastAsia" w:hAnsiTheme="majorEastAsia" w:eastAsiaTheme="majorEastAsia"/>
          <w:color w:val="000000" w:themeColor="text1"/>
          <w:sz w:val="28"/>
          <w:szCs w:val="28"/>
          <w:highlight w:val="none"/>
          <w14:textFill>
            <w14:solidFill>
              <w14:schemeClr w14:val="tx1"/>
            </w14:solidFill>
          </w14:textFill>
        </w:rPr>
      </w:pPr>
      <w:r>
        <w:rPr>
          <w:rFonts w:asciiTheme="majorEastAsia" w:hAnsiTheme="majorEastAsia" w:eastAsiaTheme="majorEastAsia"/>
          <w:color w:val="000000" w:themeColor="text1"/>
          <w:sz w:val="28"/>
          <w:szCs w:val="28"/>
          <w:highlight w:val="none"/>
          <w14:textFill>
            <w14:solidFill>
              <w14:schemeClr w14:val="tx1"/>
            </w14:solidFill>
          </w14:textFill>
        </w:rPr>
        <w:t>1</w:t>
      </w:r>
      <w:r>
        <w:rPr>
          <w:rFonts w:hint="eastAsia" w:asciiTheme="majorEastAsia" w:hAnsiTheme="majorEastAsia" w:eastAsiaTheme="majorEastAsia"/>
          <w:color w:val="000000" w:themeColor="text1"/>
          <w:sz w:val="28"/>
          <w:szCs w:val="28"/>
          <w:highlight w:val="none"/>
          <w14:textFill>
            <w14:solidFill>
              <w14:schemeClr w14:val="tx1"/>
            </w14:solidFill>
          </w14:textFill>
        </w:rPr>
        <w:t>3</w:t>
      </w:r>
      <w:r>
        <w:rPr>
          <w:rFonts w:asciiTheme="majorEastAsia" w:hAnsiTheme="majorEastAsia" w:eastAsiaTheme="majorEastAsia"/>
          <w:color w:val="000000" w:themeColor="text1"/>
          <w:sz w:val="28"/>
          <w:szCs w:val="28"/>
          <w:highlight w:val="none"/>
          <w14:textFill>
            <w14:solidFill>
              <w14:schemeClr w14:val="tx1"/>
            </w14:solidFill>
          </w14:textFill>
        </w:rPr>
        <w:t xml:space="preserve">.1 </w:t>
      </w:r>
      <w:r>
        <w:rPr>
          <w:rFonts w:hint="eastAsia" w:asciiTheme="majorEastAsia" w:hAnsiTheme="majorEastAsia" w:eastAsiaTheme="majorEastAsia"/>
          <w:color w:val="000000" w:themeColor="text1"/>
          <w:sz w:val="28"/>
          <w:szCs w:val="28"/>
          <w:highlight w:val="none"/>
          <w14:textFill>
            <w14:solidFill>
              <w14:schemeClr w14:val="tx1"/>
            </w14:solidFill>
          </w14:textFill>
        </w:rPr>
        <w:t>甲方无正当理由拒收货物的，甲方向乙方偿付拒收货款总值的百分之五违约金。</w:t>
      </w:r>
    </w:p>
    <w:p>
      <w:pPr>
        <w:spacing w:line="500" w:lineRule="exact"/>
        <w:ind w:firstLine="560" w:firstLineChars="200"/>
        <w:rPr>
          <w:rFonts w:asciiTheme="majorEastAsia" w:hAnsiTheme="majorEastAsia" w:eastAsiaTheme="majorEastAsia"/>
          <w:color w:val="000000" w:themeColor="text1"/>
          <w:sz w:val="28"/>
          <w:szCs w:val="28"/>
          <w:highlight w:val="none"/>
          <w14:textFill>
            <w14:solidFill>
              <w14:schemeClr w14:val="tx1"/>
            </w14:solidFill>
          </w14:textFill>
        </w:rPr>
      </w:pPr>
      <w:r>
        <w:rPr>
          <w:rFonts w:asciiTheme="majorEastAsia" w:hAnsiTheme="majorEastAsia" w:eastAsiaTheme="majorEastAsia"/>
          <w:color w:val="000000" w:themeColor="text1"/>
          <w:sz w:val="28"/>
          <w:szCs w:val="28"/>
          <w:highlight w:val="none"/>
          <w14:textFill>
            <w14:solidFill>
              <w14:schemeClr w14:val="tx1"/>
            </w14:solidFill>
          </w14:textFill>
        </w:rPr>
        <w:t>1</w:t>
      </w:r>
      <w:r>
        <w:rPr>
          <w:rFonts w:hint="eastAsia" w:asciiTheme="majorEastAsia" w:hAnsiTheme="majorEastAsia" w:eastAsiaTheme="majorEastAsia"/>
          <w:color w:val="000000" w:themeColor="text1"/>
          <w:sz w:val="28"/>
          <w:szCs w:val="28"/>
          <w:highlight w:val="none"/>
          <w14:textFill>
            <w14:solidFill>
              <w14:schemeClr w14:val="tx1"/>
            </w14:solidFill>
          </w14:textFill>
        </w:rPr>
        <w:t>3</w:t>
      </w:r>
      <w:r>
        <w:rPr>
          <w:rFonts w:asciiTheme="majorEastAsia" w:hAnsiTheme="majorEastAsia" w:eastAsiaTheme="majorEastAsia"/>
          <w:color w:val="000000" w:themeColor="text1"/>
          <w:sz w:val="28"/>
          <w:szCs w:val="28"/>
          <w:highlight w:val="none"/>
          <w14:textFill>
            <w14:solidFill>
              <w14:schemeClr w14:val="tx1"/>
            </w14:solidFill>
          </w14:textFill>
        </w:rPr>
        <w:t xml:space="preserve">.2 </w:t>
      </w:r>
      <w:r>
        <w:rPr>
          <w:rFonts w:hint="eastAsia" w:asciiTheme="majorEastAsia" w:hAnsiTheme="majorEastAsia" w:eastAsiaTheme="majorEastAsia"/>
          <w:color w:val="000000" w:themeColor="text1"/>
          <w:sz w:val="28"/>
          <w:szCs w:val="28"/>
          <w:highlight w:val="none"/>
          <w14:textFill>
            <w14:solidFill>
              <w14:schemeClr w14:val="tx1"/>
            </w14:solidFill>
          </w14:textFill>
        </w:rPr>
        <w:t>甲方无故逾期验收和办理货款支付手续的</w:t>
      </w:r>
      <w:r>
        <w:rPr>
          <w:rFonts w:asciiTheme="majorEastAsia" w:hAnsiTheme="majorEastAsia" w:eastAsiaTheme="majorEastAsia"/>
          <w:color w:val="000000" w:themeColor="text1"/>
          <w:sz w:val="28"/>
          <w:szCs w:val="28"/>
          <w:highlight w:val="none"/>
          <w14:textFill>
            <w14:solidFill>
              <w14:schemeClr w14:val="tx1"/>
            </w14:solidFill>
          </w14:textFill>
        </w:rPr>
        <w:t>,</w:t>
      </w:r>
      <w:r>
        <w:rPr>
          <w:rFonts w:hint="eastAsia" w:asciiTheme="majorEastAsia" w:hAnsiTheme="majorEastAsia" w:eastAsiaTheme="majorEastAsia"/>
          <w:color w:val="000000" w:themeColor="text1"/>
          <w:sz w:val="28"/>
          <w:szCs w:val="28"/>
          <w:highlight w:val="none"/>
          <w14:textFill>
            <w14:solidFill>
              <w14:schemeClr w14:val="tx1"/>
            </w14:solidFill>
          </w14:textFill>
        </w:rPr>
        <w:t>甲方应按逾期付款总额每日万分之五向乙方支付违约金。</w:t>
      </w:r>
    </w:p>
    <w:p>
      <w:pPr>
        <w:spacing w:line="500" w:lineRule="exact"/>
        <w:ind w:firstLine="560" w:firstLineChars="200"/>
        <w:rPr>
          <w:rFonts w:asciiTheme="majorEastAsia" w:hAnsiTheme="majorEastAsia" w:eastAsiaTheme="majorEastAsia"/>
          <w:color w:val="000000" w:themeColor="text1"/>
          <w:sz w:val="28"/>
          <w:szCs w:val="28"/>
          <w:highlight w:val="none"/>
          <w14:textFill>
            <w14:solidFill>
              <w14:schemeClr w14:val="tx1"/>
            </w14:solidFill>
          </w14:textFill>
        </w:rPr>
      </w:pPr>
      <w:r>
        <w:rPr>
          <w:rFonts w:asciiTheme="majorEastAsia" w:hAnsiTheme="majorEastAsia" w:eastAsiaTheme="majorEastAsia"/>
          <w:color w:val="000000" w:themeColor="text1"/>
          <w:sz w:val="28"/>
          <w:szCs w:val="28"/>
          <w:highlight w:val="none"/>
          <w14:textFill>
            <w14:solidFill>
              <w14:schemeClr w14:val="tx1"/>
            </w14:solidFill>
          </w14:textFill>
        </w:rPr>
        <w:t>1</w:t>
      </w:r>
      <w:r>
        <w:rPr>
          <w:rFonts w:hint="eastAsia" w:asciiTheme="majorEastAsia" w:hAnsiTheme="majorEastAsia" w:eastAsiaTheme="majorEastAsia"/>
          <w:color w:val="000000" w:themeColor="text1"/>
          <w:sz w:val="28"/>
          <w:szCs w:val="28"/>
          <w:highlight w:val="none"/>
          <w14:textFill>
            <w14:solidFill>
              <w14:schemeClr w14:val="tx1"/>
            </w14:solidFill>
          </w14:textFill>
        </w:rPr>
        <w:t>3.</w:t>
      </w:r>
      <w:r>
        <w:rPr>
          <w:rFonts w:asciiTheme="majorEastAsia" w:hAnsiTheme="majorEastAsia" w:eastAsiaTheme="majorEastAsia"/>
          <w:color w:val="000000" w:themeColor="text1"/>
          <w:sz w:val="28"/>
          <w:szCs w:val="28"/>
          <w:highlight w:val="none"/>
          <w14:textFill>
            <w14:solidFill>
              <w14:schemeClr w14:val="tx1"/>
            </w14:solidFill>
          </w14:textFill>
        </w:rPr>
        <w:t xml:space="preserve">3 </w:t>
      </w:r>
      <w:r>
        <w:rPr>
          <w:rFonts w:hint="eastAsia" w:asciiTheme="majorEastAsia" w:hAnsiTheme="majorEastAsia" w:eastAsiaTheme="majorEastAsia"/>
          <w:color w:val="000000" w:themeColor="text1"/>
          <w:sz w:val="28"/>
          <w:szCs w:val="28"/>
          <w:highlight w:val="none"/>
          <w14:textFill>
            <w14:solidFill>
              <w14:schemeClr w14:val="tx1"/>
            </w14:solidFill>
          </w14:textFill>
        </w:rPr>
        <w:t>乙方逾期交付货物的，乙方应按逾期交货总额每日千分之六向甲方支付违约金，由甲方从待付货款中扣除。逾期超过约定日期</w:t>
      </w:r>
      <w:r>
        <w:rPr>
          <w:rFonts w:asciiTheme="majorEastAsia" w:hAnsiTheme="majorEastAsia" w:eastAsiaTheme="majorEastAsia"/>
          <w:color w:val="000000" w:themeColor="text1"/>
          <w:sz w:val="28"/>
          <w:szCs w:val="28"/>
          <w:highlight w:val="none"/>
          <w14:textFill>
            <w14:solidFill>
              <w14:schemeClr w14:val="tx1"/>
            </w14:solidFill>
          </w14:textFill>
        </w:rPr>
        <w:t>10</w:t>
      </w:r>
      <w:r>
        <w:rPr>
          <w:rFonts w:hint="eastAsia" w:asciiTheme="majorEastAsia" w:hAnsiTheme="majorEastAsia" w:eastAsiaTheme="majorEastAsia"/>
          <w:color w:val="000000" w:themeColor="text1"/>
          <w:sz w:val="28"/>
          <w:szCs w:val="28"/>
          <w:highlight w:val="none"/>
          <w14:textFill>
            <w14:solidFill>
              <w14:schemeClr w14:val="tx1"/>
            </w14:solidFill>
          </w14:textFill>
        </w:rPr>
        <w:t>个工作日不能交货的，甲方可解除本合同。乙方因逾期交货或因其他违约行为导致甲方解除合同的，乙方应向甲方支付合同总值</w:t>
      </w:r>
      <w:r>
        <w:rPr>
          <w:rFonts w:asciiTheme="majorEastAsia" w:hAnsiTheme="majorEastAsia" w:eastAsiaTheme="majorEastAsia"/>
          <w:color w:val="000000" w:themeColor="text1"/>
          <w:sz w:val="28"/>
          <w:szCs w:val="28"/>
          <w:highlight w:val="none"/>
          <w14:textFill>
            <w14:solidFill>
              <w14:schemeClr w14:val="tx1"/>
            </w14:solidFill>
          </w14:textFill>
        </w:rPr>
        <w:t>5%</w:t>
      </w:r>
      <w:r>
        <w:rPr>
          <w:rFonts w:hint="eastAsia" w:asciiTheme="majorEastAsia" w:hAnsiTheme="majorEastAsia" w:eastAsiaTheme="majorEastAsia"/>
          <w:color w:val="000000" w:themeColor="text1"/>
          <w:sz w:val="28"/>
          <w:szCs w:val="28"/>
          <w:highlight w:val="none"/>
          <w14:textFill>
            <w14:solidFill>
              <w14:schemeClr w14:val="tx1"/>
            </w14:solidFill>
          </w14:textFill>
        </w:rPr>
        <w:t>的违约金，如造成甲方损失超过违约金的，超出部分由乙方继续承担赔偿责任。</w:t>
      </w:r>
    </w:p>
    <w:p>
      <w:pPr>
        <w:spacing w:line="500" w:lineRule="exact"/>
        <w:ind w:firstLine="560" w:firstLineChars="200"/>
        <w:rPr>
          <w:rFonts w:asciiTheme="majorEastAsia" w:hAnsiTheme="majorEastAsia" w:eastAsiaTheme="majorEastAsia"/>
          <w:color w:val="000000" w:themeColor="text1"/>
          <w:sz w:val="28"/>
          <w:szCs w:val="28"/>
          <w:highlight w:val="none"/>
          <w14:textFill>
            <w14:solidFill>
              <w14:schemeClr w14:val="tx1"/>
            </w14:solidFill>
          </w14:textFill>
        </w:rPr>
      </w:pPr>
      <w:r>
        <w:rPr>
          <w:rFonts w:asciiTheme="majorEastAsia" w:hAnsiTheme="majorEastAsia" w:eastAsiaTheme="majorEastAsia"/>
          <w:color w:val="000000" w:themeColor="text1"/>
          <w:sz w:val="28"/>
          <w:szCs w:val="28"/>
          <w:highlight w:val="none"/>
          <w14:textFill>
            <w14:solidFill>
              <w14:schemeClr w14:val="tx1"/>
            </w14:solidFill>
          </w14:textFill>
        </w:rPr>
        <w:t>1</w:t>
      </w:r>
      <w:r>
        <w:rPr>
          <w:rFonts w:hint="eastAsia" w:asciiTheme="majorEastAsia" w:hAnsiTheme="majorEastAsia" w:eastAsiaTheme="majorEastAsia"/>
          <w:color w:val="000000" w:themeColor="text1"/>
          <w:sz w:val="28"/>
          <w:szCs w:val="28"/>
          <w:highlight w:val="none"/>
          <w14:textFill>
            <w14:solidFill>
              <w14:schemeClr w14:val="tx1"/>
            </w14:solidFill>
          </w14:textFill>
        </w:rPr>
        <w:t>3</w:t>
      </w:r>
      <w:r>
        <w:rPr>
          <w:rFonts w:asciiTheme="majorEastAsia" w:hAnsiTheme="majorEastAsia" w:eastAsiaTheme="majorEastAsia"/>
          <w:color w:val="000000" w:themeColor="text1"/>
          <w:sz w:val="28"/>
          <w:szCs w:val="28"/>
          <w:highlight w:val="none"/>
          <w14:textFill>
            <w14:solidFill>
              <w14:schemeClr w14:val="tx1"/>
            </w14:solidFill>
          </w14:textFill>
        </w:rPr>
        <w:t xml:space="preserve">.4 </w:t>
      </w:r>
      <w:r>
        <w:rPr>
          <w:rFonts w:hint="eastAsia" w:asciiTheme="majorEastAsia" w:hAnsiTheme="majorEastAsia" w:eastAsiaTheme="majorEastAsia"/>
          <w:color w:val="000000" w:themeColor="text1"/>
          <w:sz w:val="28"/>
          <w:szCs w:val="28"/>
          <w:highlight w:val="none"/>
          <w14:textFill>
            <w14:solidFill>
              <w14:schemeClr w14:val="tx1"/>
            </w14:solidFill>
          </w14:textFill>
        </w:rPr>
        <w:t>乙方所交的货物品种、型号、规格、技术参数、质量不符合合同规定及询价文件规定标准的，甲方有权拒收该货物，乙方愿意更换货物但逾期交货的，按乙方逾期交货处理。乙方拒绝更换货物的，甲方可单方面解除合同。</w:t>
      </w:r>
    </w:p>
    <w:p>
      <w:pPr>
        <w:pStyle w:val="14"/>
        <w:snapToGrid w:val="0"/>
        <w:spacing w:line="500" w:lineRule="exact"/>
        <w:ind w:firstLine="562" w:firstLineChars="200"/>
        <w:rPr>
          <w:rFonts w:asciiTheme="majorEastAsia" w:hAnsiTheme="majorEastAsia" w:eastAsiaTheme="majorEastAsia"/>
          <w:b/>
          <w:color w:val="000000" w:themeColor="text1"/>
          <w:sz w:val="28"/>
          <w:szCs w:val="28"/>
          <w:highlight w:val="none"/>
          <w14:textFill>
            <w14:solidFill>
              <w14:schemeClr w14:val="tx1"/>
            </w14:solidFill>
          </w14:textFill>
        </w:rPr>
      </w:pPr>
      <w:r>
        <w:rPr>
          <w:rFonts w:hint="eastAsia" w:asciiTheme="majorEastAsia" w:hAnsiTheme="majorEastAsia" w:eastAsiaTheme="majorEastAsia"/>
          <w:b/>
          <w:color w:val="000000" w:themeColor="text1"/>
          <w:sz w:val="28"/>
          <w:szCs w:val="28"/>
          <w:highlight w:val="none"/>
          <w14:textFill>
            <w14:solidFill>
              <w14:schemeClr w14:val="tx1"/>
            </w14:solidFill>
          </w14:textFill>
        </w:rPr>
        <w:t>十四、不可抗力事件处理</w:t>
      </w:r>
    </w:p>
    <w:p>
      <w:pPr>
        <w:spacing w:line="500" w:lineRule="exact"/>
        <w:ind w:firstLine="560" w:firstLineChars="200"/>
        <w:rPr>
          <w:rFonts w:asciiTheme="majorEastAsia" w:hAnsiTheme="majorEastAsia" w:eastAsiaTheme="majorEastAsia"/>
          <w:color w:val="000000" w:themeColor="text1"/>
          <w:sz w:val="28"/>
          <w:szCs w:val="28"/>
          <w:highlight w:val="none"/>
          <w14:textFill>
            <w14:solidFill>
              <w14:schemeClr w14:val="tx1"/>
            </w14:solidFill>
          </w14:textFill>
        </w:rPr>
      </w:pPr>
      <w:r>
        <w:rPr>
          <w:rFonts w:asciiTheme="majorEastAsia" w:hAnsiTheme="majorEastAsia" w:eastAsiaTheme="majorEastAsia"/>
          <w:color w:val="000000" w:themeColor="text1"/>
          <w:sz w:val="28"/>
          <w:szCs w:val="28"/>
          <w:highlight w:val="none"/>
          <w14:textFill>
            <w14:solidFill>
              <w14:schemeClr w14:val="tx1"/>
            </w14:solidFill>
          </w14:textFill>
        </w:rPr>
        <w:t>1</w:t>
      </w:r>
      <w:r>
        <w:rPr>
          <w:rFonts w:hint="eastAsia" w:asciiTheme="majorEastAsia" w:hAnsiTheme="majorEastAsia" w:eastAsiaTheme="majorEastAsia"/>
          <w:color w:val="000000" w:themeColor="text1"/>
          <w:sz w:val="28"/>
          <w:szCs w:val="28"/>
          <w:highlight w:val="none"/>
          <w14:textFill>
            <w14:solidFill>
              <w14:schemeClr w14:val="tx1"/>
            </w14:solidFill>
          </w14:textFill>
        </w:rPr>
        <w:t>4</w:t>
      </w:r>
      <w:r>
        <w:rPr>
          <w:rFonts w:asciiTheme="majorEastAsia" w:hAnsiTheme="majorEastAsia" w:eastAsiaTheme="majorEastAsia"/>
          <w:color w:val="000000" w:themeColor="text1"/>
          <w:sz w:val="28"/>
          <w:szCs w:val="28"/>
          <w:highlight w:val="none"/>
          <w14:textFill>
            <w14:solidFill>
              <w14:schemeClr w14:val="tx1"/>
            </w14:solidFill>
          </w14:textFill>
        </w:rPr>
        <w:t xml:space="preserve">.1 </w:t>
      </w:r>
      <w:r>
        <w:rPr>
          <w:rFonts w:hint="eastAsia" w:asciiTheme="majorEastAsia" w:hAnsiTheme="majorEastAsia" w:eastAsiaTheme="majorEastAsia"/>
          <w:color w:val="000000" w:themeColor="text1"/>
          <w:sz w:val="28"/>
          <w:szCs w:val="28"/>
          <w:highlight w:val="none"/>
          <w14:textFill>
            <w14:solidFill>
              <w14:schemeClr w14:val="tx1"/>
            </w14:solidFill>
          </w14:textFill>
        </w:rPr>
        <w:t>在合同有效期内，任何一方因不可抗力事件导致不能履行合同，则合同履行期可延长，其延长期与不可抗力影响期相同。</w:t>
      </w:r>
    </w:p>
    <w:p>
      <w:pPr>
        <w:spacing w:line="500" w:lineRule="exact"/>
        <w:ind w:firstLine="560" w:firstLineChars="200"/>
        <w:rPr>
          <w:rFonts w:asciiTheme="majorEastAsia" w:hAnsiTheme="majorEastAsia" w:eastAsiaTheme="majorEastAsia"/>
          <w:color w:val="000000" w:themeColor="text1"/>
          <w:sz w:val="28"/>
          <w:szCs w:val="28"/>
          <w:highlight w:val="none"/>
          <w14:textFill>
            <w14:solidFill>
              <w14:schemeClr w14:val="tx1"/>
            </w14:solidFill>
          </w14:textFill>
        </w:rPr>
      </w:pPr>
      <w:r>
        <w:rPr>
          <w:rFonts w:asciiTheme="majorEastAsia" w:hAnsiTheme="majorEastAsia" w:eastAsiaTheme="majorEastAsia"/>
          <w:color w:val="000000" w:themeColor="text1"/>
          <w:sz w:val="28"/>
          <w:szCs w:val="28"/>
          <w:highlight w:val="none"/>
          <w14:textFill>
            <w14:solidFill>
              <w14:schemeClr w14:val="tx1"/>
            </w14:solidFill>
          </w14:textFill>
        </w:rPr>
        <w:t>1</w:t>
      </w:r>
      <w:r>
        <w:rPr>
          <w:rFonts w:hint="eastAsia" w:asciiTheme="majorEastAsia" w:hAnsiTheme="majorEastAsia" w:eastAsiaTheme="majorEastAsia"/>
          <w:color w:val="000000" w:themeColor="text1"/>
          <w:sz w:val="28"/>
          <w:szCs w:val="28"/>
          <w:highlight w:val="none"/>
          <w14:textFill>
            <w14:solidFill>
              <w14:schemeClr w14:val="tx1"/>
            </w14:solidFill>
          </w14:textFill>
        </w:rPr>
        <w:t>4</w:t>
      </w:r>
      <w:r>
        <w:rPr>
          <w:rFonts w:asciiTheme="majorEastAsia" w:hAnsiTheme="majorEastAsia" w:eastAsiaTheme="majorEastAsia"/>
          <w:color w:val="000000" w:themeColor="text1"/>
          <w:sz w:val="28"/>
          <w:szCs w:val="28"/>
          <w:highlight w:val="none"/>
          <w14:textFill>
            <w14:solidFill>
              <w14:schemeClr w14:val="tx1"/>
            </w14:solidFill>
          </w14:textFill>
        </w:rPr>
        <w:t xml:space="preserve">.2 </w:t>
      </w:r>
      <w:r>
        <w:rPr>
          <w:rFonts w:hint="eastAsia" w:asciiTheme="majorEastAsia" w:hAnsiTheme="majorEastAsia" w:eastAsiaTheme="majorEastAsia"/>
          <w:color w:val="000000" w:themeColor="text1"/>
          <w:sz w:val="28"/>
          <w:szCs w:val="28"/>
          <w:highlight w:val="none"/>
          <w14:textFill>
            <w14:solidFill>
              <w14:schemeClr w14:val="tx1"/>
            </w14:solidFill>
          </w14:textFill>
        </w:rPr>
        <w:t>不可抗力事件发生后，应立即通知对方，并寄送有关权威机构出具的证明。</w:t>
      </w:r>
    </w:p>
    <w:p>
      <w:pPr>
        <w:spacing w:line="500" w:lineRule="exact"/>
        <w:ind w:firstLine="560" w:firstLineChars="200"/>
        <w:rPr>
          <w:rFonts w:asciiTheme="majorEastAsia" w:hAnsiTheme="majorEastAsia" w:eastAsiaTheme="majorEastAsia"/>
          <w:color w:val="000000" w:themeColor="text1"/>
          <w:sz w:val="28"/>
          <w:szCs w:val="28"/>
          <w:highlight w:val="none"/>
          <w14:textFill>
            <w14:solidFill>
              <w14:schemeClr w14:val="tx1"/>
            </w14:solidFill>
          </w14:textFill>
        </w:rPr>
      </w:pPr>
      <w:r>
        <w:rPr>
          <w:rFonts w:asciiTheme="majorEastAsia" w:hAnsiTheme="majorEastAsia" w:eastAsiaTheme="majorEastAsia"/>
          <w:color w:val="000000" w:themeColor="text1"/>
          <w:sz w:val="28"/>
          <w:szCs w:val="28"/>
          <w:highlight w:val="none"/>
          <w14:textFill>
            <w14:solidFill>
              <w14:schemeClr w14:val="tx1"/>
            </w14:solidFill>
          </w14:textFill>
        </w:rPr>
        <w:t>1</w:t>
      </w:r>
      <w:r>
        <w:rPr>
          <w:rFonts w:hint="eastAsia" w:asciiTheme="majorEastAsia" w:hAnsiTheme="majorEastAsia" w:eastAsiaTheme="majorEastAsia"/>
          <w:color w:val="000000" w:themeColor="text1"/>
          <w:sz w:val="28"/>
          <w:szCs w:val="28"/>
          <w:highlight w:val="none"/>
          <w14:textFill>
            <w14:solidFill>
              <w14:schemeClr w14:val="tx1"/>
            </w14:solidFill>
          </w14:textFill>
        </w:rPr>
        <w:t>4</w:t>
      </w:r>
      <w:r>
        <w:rPr>
          <w:rFonts w:asciiTheme="majorEastAsia" w:hAnsiTheme="majorEastAsia" w:eastAsiaTheme="majorEastAsia"/>
          <w:color w:val="000000" w:themeColor="text1"/>
          <w:sz w:val="28"/>
          <w:szCs w:val="28"/>
          <w:highlight w:val="none"/>
          <w14:textFill>
            <w14:solidFill>
              <w14:schemeClr w14:val="tx1"/>
            </w14:solidFill>
          </w14:textFill>
        </w:rPr>
        <w:t xml:space="preserve">.3 </w:t>
      </w:r>
      <w:r>
        <w:rPr>
          <w:rFonts w:hint="eastAsia" w:asciiTheme="majorEastAsia" w:hAnsiTheme="majorEastAsia" w:eastAsiaTheme="majorEastAsia"/>
          <w:color w:val="000000" w:themeColor="text1"/>
          <w:sz w:val="28"/>
          <w:szCs w:val="28"/>
          <w:highlight w:val="none"/>
          <w14:textFill>
            <w14:solidFill>
              <w14:schemeClr w14:val="tx1"/>
            </w14:solidFill>
          </w14:textFill>
        </w:rPr>
        <w:t>不可抗力事件延续</w:t>
      </w:r>
      <w:r>
        <w:rPr>
          <w:rFonts w:asciiTheme="majorEastAsia" w:hAnsiTheme="majorEastAsia" w:eastAsiaTheme="majorEastAsia"/>
          <w:color w:val="000000" w:themeColor="text1"/>
          <w:sz w:val="28"/>
          <w:szCs w:val="28"/>
          <w:highlight w:val="none"/>
          <w14:textFill>
            <w14:solidFill>
              <w14:schemeClr w14:val="tx1"/>
            </w14:solidFill>
          </w14:textFill>
        </w:rPr>
        <w:t>120</w:t>
      </w:r>
      <w:r>
        <w:rPr>
          <w:rFonts w:hint="eastAsia" w:asciiTheme="majorEastAsia" w:hAnsiTheme="majorEastAsia" w:eastAsiaTheme="majorEastAsia"/>
          <w:color w:val="000000" w:themeColor="text1"/>
          <w:sz w:val="28"/>
          <w:szCs w:val="28"/>
          <w:highlight w:val="none"/>
          <w14:textFill>
            <w14:solidFill>
              <w14:schemeClr w14:val="tx1"/>
            </w14:solidFill>
          </w14:textFill>
        </w:rPr>
        <w:t>天以上，双方应通过友好协商，确定是否继续履行合同。</w:t>
      </w:r>
    </w:p>
    <w:p>
      <w:pPr>
        <w:pStyle w:val="14"/>
        <w:snapToGrid w:val="0"/>
        <w:spacing w:line="500" w:lineRule="exact"/>
        <w:ind w:firstLine="562" w:firstLineChars="200"/>
        <w:rPr>
          <w:rFonts w:asciiTheme="majorEastAsia" w:hAnsiTheme="majorEastAsia" w:eastAsiaTheme="majorEastAsia"/>
          <w:b/>
          <w:color w:val="000000" w:themeColor="text1"/>
          <w:sz w:val="28"/>
          <w:szCs w:val="28"/>
          <w:highlight w:val="none"/>
          <w14:textFill>
            <w14:solidFill>
              <w14:schemeClr w14:val="tx1"/>
            </w14:solidFill>
          </w14:textFill>
        </w:rPr>
      </w:pPr>
      <w:r>
        <w:rPr>
          <w:rFonts w:hint="eastAsia" w:asciiTheme="majorEastAsia" w:hAnsiTheme="majorEastAsia" w:eastAsiaTheme="majorEastAsia"/>
          <w:b/>
          <w:color w:val="000000" w:themeColor="text1"/>
          <w:sz w:val="28"/>
          <w:szCs w:val="28"/>
          <w:highlight w:val="none"/>
          <w14:textFill>
            <w14:solidFill>
              <w14:schemeClr w14:val="tx1"/>
            </w14:solidFill>
          </w14:textFill>
        </w:rPr>
        <w:t>十五、诉讼</w:t>
      </w:r>
    </w:p>
    <w:p>
      <w:pPr>
        <w:spacing w:line="500" w:lineRule="exact"/>
        <w:ind w:firstLine="560" w:firstLineChars="200"/>
        <w:rPr>
          <w:rFonts w:asciiTheme="majorEastAsia" w:hAnsiTheme="majorEastAsia" w:eastAsiaTheme="majorEastAsia"/>
          <w:color w:val="000000" w:themeColor="text1"/>
          <w:sz w:val="28"/>
          <w:szCs w:val="28"/>
          <w:highlight w:val="none"/>
          <w14:textFill>
            <w14:solidFill>
              <w14:schemeClr w14:val="tx1"/>
            </w14:solidFill>
          </w14:textFill>
        </w:rPr>
      </w:pPr>
      <w:r>
        <w:rPr>
          <w:rFonts w:asciiTheme="majorEastAsia" w:hAnsiTheme="majorEastAsia" w:eastAsiaTheme="majorEastAsia"/>
          <w:color w:val="000000" w:themeColor="text1"/>
          <w:sz w:val="28"/>
          <w:szCs w:val="28"/>
          <w:highlight w:val="none"/>
          <w14:textFill>
            <w14:solidFill>
              <w14:schemeClr w14:val="tx1"/>
            </w14:solidFill>
          </w14:textFill>
        </w:rPr>
        <w:t>1</w:t>
      </w:r>
      <w:r>
        <w:rPr>
          <w:rFonts w:hint="eastAsia" w:asciiTheme="majorEastAsia" w:hAnsiTheme="majorEastAsia" w:eastAsiaTheme="majorEastAsia"/>
          <w:color w:val="000000" w:themeColor="text1"/>
          <w:sz w:val="28"/>
          <w:szCs w:val="28"/>
          <w:highlight w:val="none"/>
          <w14:textFill>
            <w14:solidFill>
              <w14:schemeClr w14:val="tx1"/>
            </w14:solidFill>
          </w14:textFill>
        </w:rPr>
        <w:t>5</w:t>
      </w:r>
      <w:r>
        <w:rPr>
          <w:rFonts w:asciiTheme="majorEastAsia" w:hAnsiTheme="majorEastAsia" w:eastAsiaTheme="majorEastAsia"/>
          <w:color w:val="000000" w:themeColor="text1"/>
          <w:sz w:val="28"/>
          <w:szCs w:val="28"/>
          <w:highlight w:val="none"/>
          <w14:textFill>
            <w14:solidFill>
              <w14:schemeClr w14:val="tx1"/>
            </w14:solidFill>
          </w14:textFill>
        </w:rPr>
        <w:t xml:space="preserve">.1 </w:t>
      </w:r>
      <w:r>
        <w:rPr>
          <w:rFonts w:hint="eastAsia" w:asciiTheme="majorEastAsia" w:hAnsiTheme="majorEastAsia" w:eastAsiaTheme="majorEastAsia"/>
          <w:color w:val="000000" w:themeColor="text1"/>
          <w:sz w:val="28"/>
          <w:szCs w:val="28"/>
          <w:highlight w:val="none"/>
          <w14:textFill>
            <w14:solidFill>
              <w14:schemeClr w14:val="tx1"/>
            </w14:solidFill>
          </w14:textFill>
        </w:rPr>
        <w:t>双方在执行合同中所发生的一切争议，应通过协商解决。如协商不成，可向合同签订地法院起诉，合同签订地在此约定为盐城市。</w:t>
      </w:r>
    </w:p>
    <w:p>
      <w:pPr>
        <w:pStyle w:val="14"/>
        <w:snapToGrid w:val="0"/>
        <w:spacing w:line="500" w:lineRule="exact"/>
        <w:ind w:firstLine="562" w:firstLineChars="200"/>
        <w:rPr>
          <w:rFonts w:asciiTheme="majorEastAsia" w:hAnsiTheme="majorEastAsia" w:eastAsiaTheme="majorEastAsia"/>
          <w:b/>
          <w:color w:val="000000" w:themeColor="text1"/>
          <w:sz w:val="28"/>
          <w:szCs w:val="28"/>
          <w:highlight w:val="none"/>
          <w14:textFill>
            <w14:solidFill>
              <w14:schemeClr w14:val="tx1"/>
            </w14:solidFill>
          </w14:textFill>
        </w:rPr>
      </w:pPr>
      <w:r>
        <w:rPr>
          <w:rFonts w:hint="eastAsia" w:asciiTheme="majorEastAsia" w:hAnsiTheme="majorEastAsia" w:eastAsiaTheme="majorEastAsia"/>
          <w:b/>
          <w:color w:val="000000" w:themeColor="text1"/>
          <w:sz w:val="28"/>
          <w:szCs w:val="28"/>
          <w:highlight w:val="none"/>
          <w14:textFill>
            <w14:solidFill>
              <w14:schemeClr w14:val="tx1"/>
            </w14:solidFill>
          </w14:textFill>
        </w:rPr>
        <w:t>十六、合同生效及其它</w:t>
      </w:r>
    </w:p>
    <w:p>
      <w:pPr>
        <w:spacing w:line="500" w:lineRule="exact"/>
        <w:ind w:firstLine="560" w:firstLineChars="200"/>
        <w:rPr>
          <w:rFonts w:asciiTheme="majorEastAsia" w:hAnsiTheme="majorEastAsia" w:eastAsiaTheme="majorEastAsia"/>
          <w:color w:val="000000" w:themeColor="text1"/>
          <w:sz w:val="28"/>
          <w:szCs w:val="28"/>
          <w:highlight w:val="none"/>
          <w14:textFill>
            <w14:solidFill>
              <w14:schemeClr w14:val="tx1"/>
            </w14:solidFill>
          </w14:textFill>
        </w:rPr>
      </w:pPr>
      <w:r>
        <w:rPr>
          <w:rFonts w:asciiTheme="majorEastAsia" w:hAnsiTheme="majorEastAsia" w:eastAsiaTheme="majorEastAsia"/>
          <w:color w:val="000000" w:themeColor="text1"/>
          <w:sz w:val="28"/>
          <w:szCs w:val="28"/>
          <w:highlight w:val="none"/>
          <w14:textFill>
            <w14:solidFill>
              <w14:schemeClr w14:val="tx1"/>
            </w14:solidFill>
          </w14:textFill>
        </w:rPr>
        <w:t>1</w:t>
      </w:r>
      <w:r>
        <w:rPr>
          <w:rFonts w:hint="eastAsia" w:asciiTheme="majorEastAsia" w:hAnsiTheme="majorEastAsia" w:eastAsiaTheme="majorEastAsia"/>
          <w:color w:val="000000" w:themeColor="text1"/>
          <w:sz w:val="28"/>
          <w:szCs w:val="28"/>
          <w:highlight w:val="none"/>
          <w14:textFill>
            <w14:solidFill>
              <w14:schemeClr w14:val="tx1"/>
            </w14:solidFill>
          </w14:textFill>
        </w:rPr>
        <w:t>6</w:t>
      </w:r>
      <w:r>
        <w:rPr>
          <w:rFonts w:asciiTheme="majorEastAsia" w:hAnsiTheme="majorEastAsia" w:eastAsiaTheme="majorEastAsia"/>
          <w:color w:val="000000" w:themeColor="text1"/>
          <w:sz w:val="28"/>
          <w:szCs w:val="28"/>
          <w:highlight w:val="none"/>
          <w14:textFill>
            <w14:solidFill>
              <w14:schemeClr w14:val="tx1"/>
            </w14:solidFill>
          </w14:textFill>
        </w:rPr>
        <w:t xml:space="preserve">.1 </w:t>
      </w:r>
      <w:r>
        <w:rPr>
          <w:rFonts w:hint="eastAsia" w:asciiTheme="majorEastAsia" w:hAnsiTheme="majorEastAsia" w:eastAsiaTheme="majorEastAsia"/>
          <w:color w:val="000000" w:themeColor="text1"/>
          <w:sz w:val="28"/>
          <w:szCs w:val="28"/>
          <w:highlight w:val="none"/>
          <w14:textFill>
            <w14:solidFill>
              <w14:schemeClr w14:val="tx1"/>
            </w14:solidFill>
          </w14:textFill>
        </w:rPr>
        <w:t>合同经双方法定代表人或授权委托代表人签字并加盖单位公章，并经采购中心见证盖章后生效。</w:t>
      </w:r>
    </w:p>
    <w:p>
      <w:pPr>
        <w:spacing w:line="500" w:lineRule="exact"/>
        <w:ind w:firstLine="560" w:firstLineChars="200"/>
        <w:rPr>
          <w:rFonts w:asciiTheme="majorEastAsia" w:hAnsiTheme="majorEastAsia" w:eastAsiaTheme="majorEastAsia"/>
          <w:color w:val="000000" w:themeColor="text1"/>
          <w:sz w:val="28"/>
          <w:szCs w:val="28"/>
          <w:highlight w:val="none"/>
          <w14:textFill>
            <w14:solidFill>
              <w14:schemeClr w14:val="tx1"/>
            </w14:solidFill>
          </w14:textFill>
        </w:rPr>
      </w:pPr>
      <w:r>
        <w:rPr>
          <w:rFonts w:asciiTheme="majorEastAsia" w:hAnsiTheme="majorEastAsia" w:eastAsiaTheme="majorEastAsia"/>
          <w:color w:val="000000" w:themeColor="text1"/>
          <w:sz w:val="28"/>
          <w:szCs w:val="28"/>
          <w:highlight w:val="none"/>
          <w14:textFill>
            <w14:solidFill>
              <w14:schemeClr w14:val="tx1"/>
            </w14:solidFill>
          </w14:textFill>
        </w:rPr>
        <w:t>1</w:t>
      </w:r>
      <w:r>
        <w:rPr>
          <w:rFonts w:hint="eastAsia" w:asciiTheme="majorEastAsia" w:hAnsiTheme="majorEastAsia" w:eastAsiaTheme="majorEastAsia"/>
          <w:color w:val="000000" w:themeColor="text1"/>
          <w:sz w:val="28"/>
          <w:szCs w:val="28"/>
          <w:highlight w:val="none"/>
          <w14:textFill>
            <w14:solidFill>
              <w14:schemeClr w14:val="tx1"/>
            </w14:solidFill>
          </w14:textFill>
        </w:rPr>
        <w:t>6</w:t>
      </w:r>
      <w:r>
        <w:rPr>
          <w:rFonts w:asciiTheme="majorEastAsia" w:hAnsiTheme="majorEastAsia" w:eastAsiaTheme="majorEastAsia"/>
          <w:color w:val="000000" w:themeColor="text1"/>
          <w:sz w:val="28"/>
          <w:szCs w:val="28"/>
          <w:highlight w:val="none"/>
          <w14:textFill>
            <w14:solidFill>
              <w14:schemeClr w14:val="tx1"/>
            </w14:solidFill>
          </w14:textFill>
        </w:rPr>
        <w:t>.2</w:t>
      </w:r>
      <w:r>
        <w:rPr>
          <w:rFonts w:hint="eastAsia" w:asciiTheme="majorEastAsia" w:hAnsiTheme="majorEastAsia" w:eastAsiaTheme="majorEastAsia"/>
          <w:color w:val="000000" w:themeColor="text1"/>
          <w:sz w:val="28"/>
          <w:szCs w:val="28"/>
          <w:highlight w:val="none"/>
          <w14:textFill>
            <w14:solidFill>
              <w14:schemeClr w14:val="tx1"/>
            </w14:solidFill>
          </w14:textFill>
        </w:rPr>
        <w:t>本合同未尽事宜，遵照《中华人民共和国民法典》有关条文执行。</w:t>
      </w:r>
    </w:p>
    <w:p>
      <w:pPr>
        <w:spacing w:line="500" w:lineRule="exact"/>
        <w:ind w:firstLine="560" w:firstLineChars="200"/>
        <w:rPr>
          <w:rFonts w:asciiTheme="majorEastAsia" w:hAnsiTheme="majorEastAsia" w:eastAsiaTheme="majorEastAsia"/>
          <w:color w:val="000000" w:themeColor="text1"/>
          <w:sz w:val="28"/>
          <w:szCs w:val="28"/>
          <w:highlight w:val="none"/>
          <w14:textFill>
            <w14:solidFill>
              <w14:schemeClr w14:val="tx1"/>
            </w14:solidFill>
          </w14:textFill>
        </w:rPr>
      </w:pPr>
      <w:r>
        <w:rPr>
          <w:rFonts w:asciiTheme="majorEastAsia" w:hAnsiTheme="majorEastAsia" w:eastAsiaTheme="majorEastAsia"/>
          <w:color w:val="000000" w:themeColor="text1"/>
          <w:sz w:val="28"/>
          <w:szCs w:val="28"/>
          <w:highlight w:val="none"/>
          <w14:textFill>
            <w14:solidFill>
              <w14:schemeClr w14:val="tx1"/>
            </w14:solidFill>
          </w14:textFill>
        </w:rPr>
        <w:t>1</w:t>
      </w:r>
      <w:r>
        <w:rPr>
          <w:rFonts w:hint="eastAsia" w:asciiTheme="majorEastAsia" w:hAnsiTheme="majorEastAsia" w:eastAsiaTheme="majorEastAsia"/>
          <w:color w:val="000000" w:themeColor="text1"/>
          <w:sz w:val="28"/>
          <w:szCs w:val="28"/>
          <w:highlight w:val="none"/>
          <w14:textFill>
            <w14:solidFill>
              <w14:schemeClr w14:val="tx1"/>
            </w14:solidFill>
          </w14:textFill>
        </w:rPr>
        <w:t>6</w:t>
      </w:r>
      <w:r>
        <w:rPr>
          <w:rFonts w:asciiTheme="majorEastAsia" w:hAnsiTheme="majorEastAsia" w:eastAsiaTheme="majorEastAsia"/>
          <w:color w:val="000000" w:themeColor="text1"/>
          <w:sz w:val="28"/>
          <w:szCs w:val="28"/>
          <w:highlight w:val="none"/>
          <w14:textFill>
            <w14:solidFill>
              <w14:schemeClr w14:val="tx1"/>
            </w14:solidFill>
          </w14:textFill>
        </w:rPr>
        <w:t xml:space="preserve">.3 </w:t>
      </w:r>
      <w:r>
        <w:rPr>
          <w:rFonts w:hint="eastAsia" w:asciiTheme="majorEastAsia" w:hAnsiTheme="majorEastAsia" w:eastAsiaTheme="majorEastAsia"/>
          <w:color w:val="000000" w:themeColor="text1"/>
          <w:sz w:val="28"/>
          <w:szCs w:val="28"/>
          <w:highlight w:val="none"/>
          <w14:textFill>
            <w14:solidFill>
              <w14:schemeClr w14:val="tx1"/>
            </w14:solidFill>
          </w14:textFill>
        </w:rPr>
        <w:t>本合同正本一式四份，具有同等法律效力，甲方、乙方各执二份。</w:t>
      </w:r>
    </w:p>
    <w:p>
      <w:pPr>
        <w:spacing w:line="500" w:lineRule="exact"/>
        <w:rPr>
          <w:rFonts w:asciiTheme="majorEastAsia" w:hAnsiTheme="majorEastAsia" w:eastAsiaTheme="majorEastAsia"/>
          <w:color w:val="000000" w:themeColor="text1"/>
          <w:sz w:val="28"/>
          <w:szCs w:val="28"/>
          <w:highlight w:val="none"/>
          <w14:textFill>
            <w14:solidFill>
              <w14:schemeClr w14:val="tx1"/>
            </w14:solidFill>
          </w14:textFill>
        </w:rPr>
      </w:pPr>
    </w:p>
    <w:p>
      <w:pPr>
        <w:pStyle w:val="24"/>
        <w:spacing w:line="500" w:lineRule="exact"/>
        <w:ind w:firstLine="560"/>
        <w:rPr>
          <w:color w:val="000000" w:themeColor="text1"/>
          <w:sz w:val="28"/>
          <w:szCs w:val="28"/>
          <w:highlight w:val="none"/>
          <w14:textFill>
            <w14:solidFill>
              <w14:schemeClr w14:val="tx1"/>
            </w14:solidFill>
          </w14:textFill>
        </w:rPr>
      </w:pPr>
    </w:p>
    <w:p>
      <w:pPr>
        <w:pStyle w:val="24"/>
        <w:spacing w:line="500" w:lineRule="exact"/>
        <w:ind w:firstLine="560"/>
        <w:rPr>
          <w:color w:val="000000" w:themeColor="text1"/>
          <w:sz w:val="28"/>
          <w:szCs w:val="28"/>
          <w:highlight w:val="none"/>
          <w14:textFill>
            <w14:solidFill>
              <w14:schemeClr w14:val="tx1"/>
            </w14:solidFill>
          </w14:textFill>
        </w:rPr>
      </w:pPr>
    </w:p>
    <w:p>
      <w:pPr>
        <w:pStyle w:val="14"/>
        <w:snapToGrid w:val="0"/>
        <w:spacing w:line="500" w:lineRule="exact"/>
        <w:ind w:left="476" w:leftChars="203" w:hanging="50" w:hangingChars="18"/>
        <w:rPr>
          <w:rFonts w:asciiTheme="majorEastAsia" w:hAnsiTheme="majorEastAsia" w:eastAsiaTheme="majorEastAsia"/>
          <w:color w:val="000000" w:themeColor="text1"/>
          <w:sz w:val="28"/>
          <w:szCs w:val="28"/>
          <w:highlight w:val="none"/>
          <w14:textFill>
            <w14:solidFill>
              <w14:schemeClr w14:val="tx1"/>
            </w14:solidFill>
          </w14:textFill>
        </w:rPr>
      </w:pPr>
      <w:r>
        <w:rPr>
          <w:rFonts w:hint="eastAsia" w:asciiTheme="majorEastAsia" w:hAnsiTheme="majorEastAsia" w:eastAsiaTheme="majorEastAsia"/>
          <w:color w:val="000000" w:themeColor="text1"/>
          <w:sz w:val="28"/>
          <w:szCs w:val="28"/>
          <w:highlight w:val="none"/>
          <w14:textFill>
            <w14:solidFill>
              <w14:schemeClr w14:val="tx1"/>
            </w14:solidFill>
          </w14:textFill>
        </w:rPr>
        <w:t>甲方：                                乙方：</w:t>
      </w:r>
    </w:p>
    <w:p>
      <w:pPr>
        <w:pStyle w:val="14"/>
        <w:snapToGrid w:val="0"/>
        <w:spacing w:line="500" w:lineRule="exact"/>
        <w:ind w:firstLine="425" w:firstLineChars="152"/>
        <w:rPr>
          <w:rFonts w:asciiTheme="majorEastAsia" w:hAnsiTheme="majorEastAsia" w:eastAsiaTheme="majorEastAsia"/>
          <w:color w:val="000000" w:themeColor="text1"/>
          <w:sz w:val="28"/>
          <w:szCs w:val="28"/>
          <w:highlight w:val="none"/>
          <w14:textFill>
            <w14:solidFill>
              <w14:schemeClr w14:val="tx1"/>
            </w14:solidFill>
          </w14:textFill>
        </w:rPr>
      </w:pPr>
      <w:r>
        <w:rPr>
          <w:rFonts w:hint="eastAsia" w:asciiTheme="majorEastAsia" w:hAnsiTheme="majorEastAsia" w:eastAsiaTheme="majorEastAsia"/>
          <w:color w:val="000000" w:themeColor="text1"/>
          <w:sz w:val="28"/>
          <w:szCs w:val="28"/>
          <w:highlight w:val="none"/>
          <w14:textFill>
            <w14:solidFill>
              <w14:schemeClr w14:val="tx1"/>
            </w14:solidFill>
          </w14:textFill>
        </w:rPr>
        <w:t>地址：                                地址：</w:t>
      </w:r>
    </w:p>
    <w:p>
      <w:pPr>
        <w:pStyle w:val="14"/>
        <w:snapToGrid w:val="0"/>
        <w:spacing w:line="500" w:lineRule="exact"/>
        <w:ind w:firstLine="425" w:firstLineChars="152"/>
        <w:rPr>
          <w:rFonts w:asciiTheme="majorEastAsia" w:hAnsiTheme="majorEastAsia" w:eastAsiaTheme="majorEastAsia"/>
          <w:color w:val="000000" w:themeColor="text1"/>
          <w:sz w:val="28"/>
          <w:szCs w:val="28"/>
          <w:highlight w:val="none"/>
          <w14:textFill>
            <w14:solidFill>
              <w14:schemeClr w14:val="tx1"/>
            </w14:solidFill>
          </w14:textFill>
        </w:rPr>
      </w:pPr>
      <w:r>
        <w:rPr>
          <w:rFonts w:hint="eastAsia" w:asciiTheme="majorEastAsia" w:hAnsiTheme="majorEastAsia" w:eastAsiaTheme="majorEastAsia"/>
          <w:color w:val="000000" w:themeColor="text1"/>
          <w:sz w:val="28"/>
          <w:szCs w:val="28"/>
          <w:highlight w:val="none"/>
          <w14:textFill>
            <w14:solidFill>
              <w14:schemeClr w14:val="tx1"/>
            </w14:solidFill>
          </w14:textFill>
        </w:rPr>
        <w:t>法定代表人或授权代表：                法定代表人或授权代表：</w:t>
      </w:r>
    </w:p>
    <w:p>
      <w:pPr>
        <w:pStyle w:val="14"/>
        <w:snapToGrid w:val="0"/>
        <w:spacing w:line="500" w:lineRule="exact"/>
        <w:ind w:firstLine="425" w:firstLineChars="152"/>
        <w:rPr>
          <w:rFonts w:asciiTheme="majorEastAsia" w:hAnsiTheme="majorEastAsia" w:eastAsiaTheme="majorEastAsia"/>
          <w:color w:val="000000" w:themeColor="text1"/>
          <w:sz w:val="28"/>
          <w:szCs w:val="28"/>
          <w:highlight w:val="none"/>
          <w14:textFill>
            <w14:solidFill>
              <w14:schemeClr w14:val="tx1"/>
            </w14:solidFill>
          </w14:textFill>
        </w:rPr>
      </w:pPr>
      <w:r>
        <w:rPr>
          <w:rFonts w:hint="eastAsia" w:asciiTheme="majorEastAsia" w:hAnsiTheme="majorEastAsia" w:eastAsiaTheme="majorEastAsia"/>
          <w:color w:val="000000" w:themeColor="text1"/>
          <w:sz w:val="28"/>
          <w:szCs w:val="28"/>
          <w:highlight w:val="none"/>
          <w14:textFill>
            <w14:solidFill>
              <w14:schemeClr w14:val="tx1"/>
            </w14:solidFill>
          </w14:textFill>
        </w:rPr>
        <w:t>联系电话：                            联系电话：</w:t>
      </w:r>
    </w:p>
    <w:p>
      <w:pPr>
        <w:pStyle w:val="14"/>
        <w:snapToGrid w:val="0"/>
        <w:spacing w:line="500" w:lineRule="exact"/>
        <w:ind w:firstLine="5740" w:firstLineChars="2050"/>
        <w:rPr>
          <w:rFonts w:asciiTheme="majorEastAsia" w:hAnsiTheme="majorEastAsia" w:eastAsiaTheme="majorEastAsia"/>
          <w:color w:val="000000" w:themeColor="text1"/>
          <w:sz w:val="28"/>
          <w:szCs w:val="28"/>
          <w:highlight w:val="none"/>
          <w14:textFill>
            <w14:solidFill>
              <w14:schemeClr w14:val="tx1"/>
            </w14:solidFill>
          </w14:textFill>
        </w:rPr>
      </w:pPr>
    </w:p>
    <w:p>
      <w:pPr>
        <w:pStyle w:val="14"/>
        <w:snapToGrid w:val="0"/>
        <w:spacing w:line="500" w:lineRule="exact"/>
        <w:ind w:firstLine="5740" w:firstLineChars="2050"/>
        <w:rPr>
          <w:rFonts w:asciiTheme="majorEastAsia" w:hAnsiTheme="majorEastAsia" w:eastAsiaTheme="majorEastAsia"/>
          <w:color w:val="000000" w:themeColor="text1"/>
          <w:sz w:val="28"/>
          <w:szCs w:val="28"/>
          <w:highlight w:val="none"/>
          <w14:textFill>
            <w14:solidFill>
              <w14:schemeClr w14:val="tx1"/>
            </w14:solidFill>
          </w14:textFill>
        </w:rPr>
      </w:pPr>
    </w:p>
    <w:p>
      <w:pPr>
        <w:pStyle w:val="14"/>
        <w:snapToGrid w:val="0"/>
        <w:spacing w:line="500" w:lineRule="exact"/>
        <w:ind w:firstLine="5320" w:firstLineChars="1900"/>
        <w:rPr>
          <w:rFonts w:asciiTheme="majorEastAsia" w:hAnsiTheme="majorEastAsia" w:eastAsiaTheme="majorEastAsia"/>
          <w:color w:val="000000" w:themeColor="text1"/>
          <w:sz w:val="28"/>
          <w:szCs w:val="28"/>
          <w:highlight w:val="none"/>
          <w14:textFill>
            <w14:solidFill>
              <w14:schemeClr w14:val="tx1"/>
            </w14:solidFill>
          </w14:textFill>
        </w:rPr>
      </w:pPr>
      <w:r>
        <w:rPr>
          <w:rFonts w:hint="eastAsia" w:asciiTheme="majorEastAsia" w:hAnsiTheme="majorEastAsia" w:eastAsiaTheme="majorEastAsia"/>
          <w:color w:val="000000" w:themeColor="text1"/>
          <w:sz w:val="28"/>
          <w:szCs w:val="28"/>
          <w:highlight w:val="none"/>
          <w14:textFill>
            <w14:solidFill>
              <w14:schemeClr w14:val="tx1"/>
            </w14:solidFill>
          </w14:textFill>
        </w:rPr>
        <w:t>签订日期：   年   月  日</w:t>
      </w:r>
    </w:p>
    <w:p>
      <w:pPr>
        <w:pStyle w:val="33"/>
        <w:spacing w:line="520" w:lineRule="exact"/>
        <w:jc w:val="center"/>
        <w:rPr>
          <w:rFonts w:asciiTheme="minorEastAsia" w:hAnsiTheme="minorEastAsia" w:eastAsiaTheme="minorEastAsia"/>
          <w:b/>
          <w:color w:val="000000" w:themeColor="text1"/>
          <w:sz w:val="36"/>
          <w:szCs w:val="36"/>
          <w:highlight w:val="none"/>
          <w14:textFill>
            <w14:solidFill>
              <w14:schemeClr w14:val="tx1"/>
            </w14:solidFill>
          </w14:textFill>
        </w:rPr>
      </w:pPr>
    </w:p>
    <w:p>
      <w:pPr>
        <w:pStyle w:val="33"/>
        <w:spacing w:line="520" w:lineRule="exact"/>
        <w:jc w:val="center"/>
        <w:rPr>
          <w:rFonts w:asciiTheme="minorEastAsia" w:hAnsiTheme="minorEastAsia" w:eastAsiaTheme="minorEastAsia"/>
          <w:b/>
          <w:color w:val="000000" w:themeColor="text1"/>
          <w:sz w:val="36"/>
          <w:szCs w:val="36"/>
          <w:highlight w:val="none"/>
          <w14:textFill>
            <w14:solidFill>
              <w14:schemeClr w14:val="tx1"/>
            </w14:solidFill>
          </w14:textFill>
        </w:rPr>
      </w:pPr>
    </w:p>
    <w:p>
      <w:pPr>
        <w:pStyle w:val="33"/>
        <w:spacing w:line="520" w:lineRule="exact"/>
        <w:jc w:val="center"/>
        <w:rPr>
          <w:rFonts w:asciiTheme="minorEastAsia" w:hAnsiTheme="minorEastAsia" w:eastAsiaTheme="minorEastAsia"/>
          <w:b/>
          <w:color w:val="000000" w:themeColor="text1"/>
          <w:sz w:val="36"/>
          <w:szCs w:val="36"/>
          <w:highlight w:val="none"/>
          <w14:textFill>
            <w14:solidFill>
              <w14:schemeClr w14:val="tx1"/>
            </w14:solidFill>
          </w14:textFill>
        </w:rPr>
      </w:pPr>
    </w:p>
    <w:p>
      <w:pPr>
        <w:pStyle w:val="33"/>
        <w:spacing w:line="520" w:lineRule="exact"/>
        <w:jc w:val="center"/>
        <w:rPr>
          <w:rFonts w:asciiTheme="minorEastAsia" w:hAnsiTheme="minorEastAsia" w:eastAsiaTheme="minorEastAsia"/>
          <w:b/>
          <w:color w:val="000000" w:themeColor="text1"/>
          <w:sz w:val="36"/>
          <w:szCs w:val="36"/>
          <w:highlight w:val="none"/>
          <w14:textFill>
            <w14:solidFill>
              <w14:schemeClr w14:val="tx1"/>
            </w14:solidFill>
          </w14:textFill>
        </w:rPr>
      </w:pPr>
    </w:p>
    <w:p>
      <w:pPr>
        <w:pStyle w:val="33"/>
        <w:spacing w:line="520" w:lineRule="exact"/>
        <w:jc w:val="center"/>
        <w:rPr>
          <w:rFonts w:asciiTheme="minorEastAsia" w:hAnsiTheme="minorEastAsia" w:eastAsiaTheme="minorEastAsia"/>
          <w:b/>
          <w:color w:val="000000" w:themeColor="text1"/>
          <w:sz w:val="36"/>
          <w:szCs w:val="36"/>
          <w:highlight w:val="none"/>
          <w14:textFill>
            <w14:solidFill>
              <w14:schemeClr w14:val="tx1"/>
            </w14:solidFill>
          </w14:textFill>
        </w:rPr>
      </w:pPr>
    </w:p>
    <w:p>
      <w:pPr>
        <w:pStyle w:val="33"/>
        <w:spacing w:line="520" w:lineRule="exact"/>
        <w:jc w:val="center"/>
        <w:rPr>
          <w:rFonts w:asciiTheme="minorEastAsia" w:hAnsiTheme="minorEastAsia" w:eastAsiaTheme="minorEastAsia"/>
          <w:b/>
          <w:color w:val="000000" w:themeColor="text1"/>
          <w:sz w:val="36"/>
          <w:szCs w:val="36"/>
          <w:highlight w:val="none"/>
          <w14:textFill>
            <w14:solidFill>
              <w14:schemeClr w14:val="tx1"/>
            </w14:solidFill>
          </w14:textFill>
        </w:rPr>
      </w:pPr>
    </w:p>
    <w:p>
      <w:pPr>
        <w:pStyle w:val="33"/>
        <w:spacing w:line="520" w:lineRule="exact"/>
        <w:jc w:val="center"/>
        <w:rPr>
          <w:rFonts w:asciiTheme="minorEastAsia" w:hAnsiTheme="minorEastAsia" w:eastAsiaTheme="minorEastAsia"/>
          <w:b/>
          <w:color w:val="000000" w:themeColor="text1"/>
          <w:sz w:val="36"/>
          <w:szCs w:val="36"/>
          <w:highlight w:val="none"/>
          <w14:textFill>
            <w14:solidFill>
              <w14:schemeClr w14:val="tx1"/>
            </w14:solidFill>
          </w14:textFill>
        </w:rPr>
      </w:pPr>
    </w:p>
    <w:p>
      <w:pPr>
        <w:pStyle w:val="33"/>
        <w:spacing w:line="520" w:lineRule="exact"/>
        <w:jc w:val="center"/>
        <w:rPr>
          <w:rFonts w:asciiTheme="minorEastAsia" w:hAnsiTheme="minorEastAsia" w:eastAsiaTheme="minorEastAsia"/>
          <w:b/>
          <w:color w:val="000000" w:themeColor="text1"/>
          <w:sz w:val="36"/>
          <w:szCs w:val="36"/>
          <w:highlight w:val="none"/>
          <w14:textFill>
            <w14:solidFill>
              <w14:schemeClr w14:val="tx1"/>
            </w14:solidFill>
          </w14:textFill>
        </w:rPr>
      </w:pPr>
    </w:p>
    <w:p>
      <w:pPr>
        <w:pStyle w:val="33"/>
        <w:spacing w:line="520" w:lineRule="exact"/>
        <w:jc w:val="center"/>
        <w:rPr>
          <w:rFonts w:asciiTheme="minorEastAsia" w:hAnsiTheme="minorEastAsia" w:eastAsiaTheme="minorEastAsia"/>
          <w:b/>
          <w:color w:val="000000" w:themeColor="text1"/>
          <w:sz w:val="36"/>
          <w:szCs w:val="36"/>
          <w:highlight w:val="none"/>
          <w14:textFill>
            <w14:solidFill>
              <w14:schemeClr w14:val="tx1"/>
            </w14:solidFill>
          </w14:textFill>
        </w:rPr>
      </w:pPr>
    </w:p>
    <w:p>
      <w:pPr>
        <w:pStyle w:val="33"/>
        <w:spacing w:line="520" w:lineRule="exact"/>
        <w:jc w:val="center"/>
        <w:rPr>
          <w:rFonts w:asciiTheme="minorEastAsia" w:hAnsiTheme="minorEastAsia" w:eastAsiaTheme="minorEastAsia"/>
          <w:b/>
          <w:color w:val="000000" w:themeColor="text1"/>
          <w:sz w:val="36"/>
          <w:szCs w:val="36"/>
          <w:highlight w:val="none"/>
          <w14:textFill>
            <w14:solidFill>
              <w14:schemeClr w14:val="tx1"/>
            </w14:solidFill>
          </w14:textFill>
        </w:rPr>
      </w:pPr>
    </w:p>
    <w:p>
      <w:pPr>
        <w:pStyle w:val="19"/>
        <w:rPr>
          <w:color w:val="000000" w:themeColor="text1"/>
          <w:highlight w:val="none"/>
          <w14:textFill>
            <w14:solidFill>
              <w14:schemeClr w14:val="tx1"/>
            </w14:solidFill>
          </w14:textFill>
        </w:rPr>
        <w:sectPr>
          <w:headerReference r:id="rId4" w:type="first"/>
          <w:footerReference r:id="rId6" w:type="first"/>
          <w:headerReference r:id="rId3" w:type="default"/>
          <w:footerReference r:id="rId5" w:type="default"/>
          <w:pgSz w:w="11907" w:h="16840"/>
          <w:pgMar w:top="1134" w:right="1134" w:bottom="1134" w:left="1134" w:header="720" w:footer="720" w:gutter="0"/>
          <w:cols w:space="720" w:num="1"/>
          <w:titlePg/>
          <w:docGrid w:linePitch="380" w:charSpace="0"/>
        </w:sectPr>
      </w:pPr>
    </w:p>
    <w:p>
      <w:pPr>
        <w:pStyle w:val="19"/>
        <w:rPr>
          <w:color w:val="000000" w:themeColor="text1"/>
          <w:highlight w:val="none"/>
          <w14:textFill>
            <w14:solidFill>
              <w14:schemeClr w14:val="tx1"/>
            </w14:solidFill>
          </w14:textFill>
        </w:rPr>
      </w:pPr>
      <w:bookmarkStart w:id="22" w:name="_Toc119595837"/>
      <w:r>
        <w:rPr>
          <w:rFonts w:hint="eastAsia"/>
          <w:color w:val="000000" w:themeColor="text1"/>
          <w:highlight w:val="none"/>
          <w14:textFill>
            <w14:solidFill>
              <w14:schemeClr w14:val="tx1"/>
            </w14:solidFill>
          </w14:textFill>
        </w:rPr>
        <w:t>第四章 项目需求</w:t>
      </w:r>
      <w:bookmarkEnd w:id="22"/>
    </w:p>
    <w:tbl>
      <w:tblPr>
        <w:tblStyle w:val="25"/>
        <w:tblW w:w="14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890"/>
        <w:gridCol w:w="1134"/>
        <w:gridCol w:w="6663"/>
        <w:gridCol w:w="708"/>
        <w:gridCol w:w="993"/>
        <w:gridCol w:w="1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675" w:type="dxa"/>
            <w:vAlign w:val="center"/>
          </w:tcPr>
          <w:p>
            <w:pPr>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序号</w:t>
            </w:r>
          </w:p>
        </w:tc>
        <w:tc>
          <w:tcPr>
            <w:tcW w:w="1890" w:type="dxa"/>
            <w:vAlign w:val="center"/>
          </w:tcPr>
          <w:p>
            <w:pPr>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名称</w:t>
            </w:r>
          </w:p>
        </w:tc>
        <w:tc>
          <w:tcPr>
            <w:tcW w:w="1134" w:type="dxa"/>
            <w:vAlign w:val="center"/>
          </w:tcPr>
          <w:p>
            <w:pPr>
              <w:jc w:val="center"/>
              <w:rPr>
                <w:rFonts w:asciiTheme="minorEastAsia" w:hAnsiTheme="minorEastAsia" w:eastAsiaTheme="minorEastAsia" w:cstheme="minorEastAsia"/>
                <w:b/>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Cs w:val="21"/>
                <w:highlight w:val="none"/>
                <w14:textFill>
                  <w14:solidFill>
                    <w14:schemeClr w14:val="tx1"/>
                  </w14:solidFill>
                </w14:textFill>
              </w:rPr>
              <w:t>品牌</w:t>
            </w:r>
          </w:p>
        </w:tc>
        <w:tc>
          <w:tcPr>
            <w:tcW w:w="6663" w:type="dxa"/>
            <w:vAlign w:val="center"/>
          </w:tcPr>
          <w:p>
            <w:pPr>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规格参数</w:t>
            </w:r>
          </w:p>
        </w:tc>
        <w:tc>
          <w:tcPr>
            <w:tcW w:w="708" w:type="dxa"/>
            <w:vAlign w:val="center"/>
          </w:tcPr>
          <w:p>
            <w:pPr>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单位</w:t>
            </w:r>
          </w:p>
        </w:tc>
        <w:tc>
          <w:tcPr>
            <w:tcW w:w="993" w:type="dxa"/>
            <w:vAlign w:val="center"/>
          </w:tcPr>
          <w:p>
            <w:pPr>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数量</w:t>
            </w:r>
          </w:p>
        </w:tc>
        <w:tc>
          <w:tcPr>
            <w:tcW w:w="1969" w:type="dxa"/>
            <w:vAlign w:val="center"/>
          </w:tcPr>
          <w:p>
            <w:pPr>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675" w:type="dxa"/>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w:t>
            </w:r>
          </w:p>
        </w:tc>
        <w:tc>
          <w:tcPr>
            <w:tcW w:w="1890" w:type="dxa"/>
            <w:vAlign w:val="center"/>
          </w:tcPr>
          <w:p>
            <w:pPr>
              <w:tabs>
                <w:tab w:val="left" w:pos="408"/>
              </w:tabs>
              <w:jc w:val="center"/>
              <w:rPr>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分析天平</w:t>
            </w:r>
          </w:p>
        </w:tc>
        <w:tc>
          <w:tcPr>
            <w:tcW w:w="1134" w:type="dxa"/>
            <w:vAlign w:val="center"/>
          </w:tcPr>
          <w:p>
            <w:pPr>
              <w:pStyle w:val="24"/>
              <w:ind w:firstLine="0" w:firstLineChars="0"/>
              <w:rPr>
                <w:rFonts w:cs="宋体"/>
                <w:color w:val="000000" w:themeColor="text1"/>
                <w:szCs w:val="21"/>
                <w:highlight w:val="none"/>
                <w14:textFill>
                  <w14:solidFill>
                    <w14:schemeClr w14:val="tx1"/>
                  </w14:solidFill>
                </w14:textFill>
              </w:rPr>
            </w:pPr>
            <w:r>
              <w:rPr>
                <w:rFonts w:hint="eastAsia" w:cs="宋体"/>
                <w:color w:val="000000" w:themeColor="text1"/>
                <w:szCs w:val="21"/>
                <w:highlight w:val="none"/>
                <w14:textFill>
                  <w14:solidFill>
                    <w14:schemeClr w14:val="tx1"/>
                  </w14:solidFill>
                </w14:textFill>
              </w:rPr>
              <w:t>赛多利斯</w:t>
            </w:r>
          </w:p>
        </w:tc>
        <w:tc>
          <w:tcPr>
            <w:tcW w:w="6663" w:type="dxa"/>
          </w:tcPr>
          <w:p>
            <w:pPr>
              <w:pStyle w:val="22"/>
              <w:spacing w:before="0" w:beforeAutospacing="0" w:after="0" w:afterAutospacing="0"/>
              <w:ind w:firstLine="420" w:firstLineChars="200"/>
              <w:jc w:val="both"/>
              <w:rPr>
                <w:rFonts w:cs="宋体"/>
                <w:color w:val="000000" w:themeColor="text1"/>
                <w:sz w:val="21"/>
                <w:szCs w:val="21"/>
                <w:highlight w:val="none"/>
                <w14:textFill>
                  <w14:solidFill>
                    <w14:schemeClr w14:val="tx1"/>
                  </w14:solidFill>
                </w14:textFill>
              </w:rPr>
            </w:pPr>
            <w:r>
              <w:rPr>
                <w:rFonts w:hint="eastAsia" w:cs="宋体"/>
                <w:color w:val="000000" w:themeColor="text1"/>
                <w:sz w:val="21"/>
                <w:szCs w:val="21"/>
                <w:highlight w:val="none"/>
                <w14:textFill>
                  <w14:solidFill>
                    <w14:schemeClr w14:val="tx1"/>
                  </w14:solidFill>
                </w14:textFill>
              </w:rPr>
              <w:t>量程（g）：210；  可读性（g）：0.0001；  重复性（g）：0.0001</w:t>
            </w:r>
          </w:p>
          <w:p>
            <w:pPr>
              <w:pStyle w:val="22"/>
              <w:spacing w:before="0" w:beforeAutospacing="0" w:after="0" w:afterAutospacing="0"/>
              <w:ind w:firstLine="420" w:firstLineChars="200"/>
              <w:jc w:val="both"/>
              <w:rPr>
                <w:rFonts w:cs="宋体"/>
                <w:color w:val="000000" w:themeColor="text1"/>
                <w:sz w:val="21"/>
                <w:szCs w:val="21"/>
                <w:highlight w:val="none"/>
                <w14:textFill>
                  <w14:solidFill>
                    <w14:schemeClr w14:val="tx1"/>
                  </w14:solidFill>
                </w14:textFill>
              </w:rPr>
            </w:pPr>
            <w:r>
              <w:rPr>
                <w:rFonts w:cs="宋体"/>
                <w:color w:val="000000" w:themeColor="text1"/>
                <w:sz w:val="21"/>
                <w:szCs w:val="21"/>
                <w:highlight w:val="none"/>
                <w14:textFill>
                  <w14:solidFill>
                    <w14:schemeClr w14:val="tx1"/>
                  </w14:solidFill>
                </w14:textFill>
              </w:rPr>
              <w:t>线性误差（g）</w:t>
            </w:r>
            <w:r>
              <w:rPr>
                <w:rFonts w:hint="eastAsia" w:cs="宋体"/>
                <w:color w:val="000000" w:themeColor="text1"/>
                <w:sz w:val="21"/>
                <w:szCs w:val="21"/>
                <w:highlight w:val="none"/>
                <w14:textFill>
                  <w14:solidFill>
                    <w14:schemeClr w14:val="tx1"/>
                  </w14:solidFill>
                </w14:textFill>
              </w:rPr>
              <w:t>：0.0002；     准确度级别：Ⅰ；</w:t>
            </w:r>
          </w:p>
          <w:p>
            <w:pPr>
              <w:pStyle w:val="22"/>
              <w:spacing w:before="0" w:beforeAutospacing="0" w:after="0" w:afterAutospacing="0"/>
              <w:ind w:firstLine="420" w:firstLineChars="200"/>
              <w:jc w:val="both"/>
              <w:rPr>
                <w:rFonts w:cs="宋体"/>
                <w:color w:val="000000" w:themeColor="text1"/>
                <w:sz w:val="21"/>
                <w:szCs w:val="21"/>
                <w:highlight w:val="none"/>
                <w14:textFill>
                  <w14:solidFill>
                    <w14:schemeClr w14:val="tx1"/>
                  </w14:solidFill>
                </w14:textFill>
              </w:rPr>
            </w:pPr>
            <w:r>
              <w:rPr>
                <w:rFonts w:hint="eastAsia" w:cs="宋体"/>
                <w:color w:val="000000" w:themeColor="text1"/>
                <w:sz w:val="21"/>
                <w:szCs w:val="21"/>
                <w:highlight w:val="none"/>
                <w14:textFill>
                  <w14:solidFill>
                    <w14:schemeClr w14:val="tx1"/>
                  </w14:solidFill>
                </w14:textFill>
              </w:rPr>
              <w:t>校准：自动外部校准，标配砝码；</w:t>
            </w:r>
          </w:p>
          <w:p>
            <w:pPr>
              <w:pStyle w:val="22"/>
              <w:spacing w:before="0" w:beforeAutospacing="0" w:after="0" w:afterAutospacing="0"/>
              <w:ind w:firstLine="420" w:firstLineChars="200"/>
              <w:jc w:val="both"/>
              <w:rPr>
                <w:rFonts w:cs="宋体"/>
                <w:color w:val="000000" w:themeColor="text1"/>
                <w:sz w:val="21"/>
                <w:szCs w:val="21"/>
                <w:highlight w:val="none"/>
                <w14:textFill>
                  <w14:solidFill>
                    <w14:schemeClr w14:val="tx1"/>
                  </w14:solidFill>
                </w14:textFill>
              </w:rPr>
            </w:pPr>
            <w:r>
              <w:rPr>
                <w:rFonts w:cs="宋体"/>
                <w:color w:val="000000" w:themeColor="text1"/>
                <w:sz w:val="21"/>
                <w:szCs w:val="21"/>
                <w:highlight w:val="none"/>
                <w14:textFill>
                  <w14:solidFill>
                    <w14:schemeClr w14:val="tx1"/>
                  </w14:solidFill>
                </w14:textFill>
              </w:rPr>
              <w:t>外形尺寸（宽×高×长）（mm）</w:t>
            </w:r>
            <w:r>
              <w:rPr>
                <w:rFonts w:hint="eastAsia" w:cs="宋体"/>
                <w:color w:val="000000" w:themeColor="text1"/>
                <w:sz w:val="21"/>
                <w:szCs w:val="21"/>
                <w:highlight w:val="none"/>
                <w14:textFill>
                  <w14:solidFill>
                    <w14:schemeClr w14:val="tx1"/>
                  </w14:solidFill>
                </w14:textFill>
              </w:rPr>
              <w:t>：196×310×320。</w:t>
            </w:r>
          </w:p>
        </w:tc>
        <w:tc>
          <w:tcPr>
            <w:tcW w:w="708" w:type="dxa"/>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台</w:t>
            </w:r>
          </w:p>
        </w:tc>
        <w:tc>
          <w:tcPr>
            <w:tcW w:w="993" w:type="dxa"/>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w:t>
            </w:r>
          </w:p>
        </w:tc>
        <w:tc>
          <w:tcPr>
            <w:tcW w:w="1969" w:type="dxa"/>
            <w:vAlign w:val="center"/>
          </w:tcPr>
          <w:p>
            <w:pPr>
              <w:jc w:val="center"/>
              <w:rPr>
                <w:rFonts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75" w:type="dxa"/>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w:t>
            </w:r>
          </w:p>
        </w:tc>
        <w:tc>
          <w:tcPr>
            <w:tcW w:w="1890" w:type="dxa"/>
            <w:vAlign w:val="center"/>
          </w:tcPr>
          <w:p>
            <w:pPr>
              <w:pStyle w:val="22"/>
              <w:spacing w:before="0" w:beforeAutospacing="0" w:after="0" w:afterAutospacing="0"/>
              <w:jc w:val="center"/>
              <w:rPr>
                <w:rFonts w:cs="宋体"/>
                <w:color w:val="000000" w:themeColor="text1"/>
                <w:sz w:val="21"/>
                <w:szCs w:val="21"/>
                <w:highlight w:val="none"/>
                <w14:textFill>
                  <w14:solidFill>
                    <w14:schemeClr w14:val="tx1"/>
                  </w14:solidFill>
                </w14:textFill>
              </w:rPr>
            </w:pPr>
            <w:r>
              <w:rPr>
                <w:rFonts w:hint="eastAsia" w:cs="宋体"/>
                <w:color w:val="000000" w:themeColor="text1"/>
                <w:sz w:val="21"/>
                <w:szCs w:val="21"/>
                <w:highlight w:val="none"/>
                <w14:textFill>
                  <w14:solidFill>
                    <w14:schemeClr w14:val="tx1"/>
                  </w14:solidFill>
                </w14:textFill>
              </w:rPr>
              <w:t>电导率仪</w:t>
            </w:r>
          </w:p>
        </w:tc>
        <w:tc>
          <w:tcPr>
            <w:tcW w:w="1134" w:type="dxa"/>
            <w:vAlign w:val="center"/>
          </w:tcPr>
          <w:p>
            <w:pPr>
              <w:pStyle w:val="22"/>
              <w:spacing w:before="0" w:beforeAutospacing="0" w:after="0" w:afterAutospacing="0"/>
              <w:rPr>
                <w:rFonts w:cs="宋体"/>
                <w:color w:val="000000" w:themeColor="text1"/>
                <w:sz w:val="21"/>
                <w:szCs w:val="21"/>
                <w:highlight w:val="none"/>
                <w14:textFill>
                  <w14:solidFill>
                    <w14:schemeClr w14:val="tx1"/>
                  </w14:solidFill>
                </w14:textFill>
              </w:rPr>
            </w:pPr>
            <w:r>
              <w:rPr>
                <w:rFonts w:hint="eastAsia" w:cs="宋体"/>
                <w:color w:val="000000" w:themeColor="text1"/>
                <w:sz w:val="21"/>
                <w:szCs w:val="21"/>
                <w:highlight w:val="none"/>
                <w14:textFill>
                  <w14:solidFill>
                    <w14:schemeClr w14:val="tx1"/>
                  </w14:solidFill>
                </w14:textFill>
              </w:rPr>
              <w:t>青岛明博</w:t>
            </w:r>
          </w:p>
        </w:tc>
        <w:tc>
          <w:tcPr>
            <w:tcW w:w="6663" w:type="dxa"/>
          </w:tcPr>
          <w:p>
            <w:pPr>
              <w:pStyle w:val="22"/>
              <w:spacing w:before="0" w:beforeAutospacing="0" w:after="0" w:afterAutospacing="0"/>
              <w:ind w:firstLine="420" w:firstLineChars="200"/>
              <w:jc w:val="both"/>
              <w:rPr>
                <w:rFonts w:cs="宋体"/>
                <w:color w:val="000000" w:themeColor="text1"/>
                <w:sz w:val="21"/>
                <w:szCs w:val="21"/>
                <w:highlight w:val="none"/>
                <w14:textFill>
                  <w14:solidFill>
                    <w14:schemeClr w14:val="tx1"/>
                  </w14:solidFill>
                </w14:textFill>
              </w:rPr>
            </w:pPr>
            <w:r>
              <w:rPr>
                <w:rFonts w:hint="eastAsia" w:cs="宋体"/>
                <w:color w:val="000000" w:themeColor="text1"/>
                <w:sz w:val="21"/>
                <w:szCs w:val="21"/>
                <w:highlight w:val="none"/>
                <w14:textFill>
                  <w14:solidFill>
                    <w14:schemeClr w14:val="tx1"/>
                  </w14:solidFill>
                </w14:textFill>
              </w:rPr>
              <w:t>1、测量范围：0~2000μS/cm，其中：0~20.00、200.0、2000μS/cm范围自动切换量程，也可切换显示0~1000ppm值；</w:t>
            </w:r>
          </w:p>
          <w:p>
            <w:pPr>
              <w:pStyle w:val="22"/>
              <w:spacing w:before="0" w:beforeAutospacing="0" w:after="0" w:afterAutospacing="0"/>
              <w:ind w:firstLine="420" w:firstLineChars="200"/>
              <w:jc w:val="both"/>
              <w:rPr>
                <w:rFonts w:cs="宋体"/>
                <w:color w:val="000000" w:themeColor="text1"/>
                <w:sz w:val="21"/>
                <w:szCs w:val="21"/>
                <w:highlight w:val="none"/>
                <w14:textFill>
                  <w14:solidFill>
                    <w14:schemeClr w14:val="tx1"/>
                  </w14:solidFill>
                </w14:textFill>
              </w:rPr>
            </w:pPr>
            <w:r>
              <w:rPr>
                <w:rFonts w:hint="eastAsia" w:cs="宋体"/>
                <w:color w:val="000000" w:themeColor="text1"/>
                <w:sz w:val="21"/>
                <w:szCs w:val="21"/>
                <w:highlight w:val="none"/>
                <w14:textFill>
                  <w14:solidFill>
                    <w14:schemeClr w14:val="tx1"/>
                  </w14:solidFill>
                </w14:textFill>
              </w:rPr>
              <w:t>2、测量精度：≤±2%（F·S）；</w:t>
            </w:r>
          </w:p>
          <w:p>
            <w:pPr>
              <w:pStyle w:val="22"/>
              <w:spacing w:before="0" w:beforeAutospacing="0" w:after="0" w:afterAutospacing="0"/>
              <w:ind w:firstLine="420" w:firstLineChars="200"/>
              <w:jc w:val="both"/>
              <w:rPr>
                <w:rFonts w:cs="宋体"/>
                <w:color w:val="000000" w:themeColor="text1"/>
                <w:sz w:val="21"/>
                <w:szCs w:val="21"/>
                <w:highlight w:val="none"/>
                <w14:textFill>
                  <w14:solidFill>
                    <w14:schemeClr w14:val="tx1"/>
                  </w14:solidFill>
                </w14:textFill>
              </w:rPr>
            </w:pPr>
            <w:r>
              <w:rPr>
                <w:rFonts w:hint="eastAsia" w:cs="宋体"/>
                <w:color w:val="000000" w:themeColor="text1"/>
                <w:sz w:val="21"/>
                <w:szCs w:val="21"/>
                <w:highlight w:val="none"/>
                <w14:textFill>
                  <w14:solidFill>
                    <w14:schemeClr w14:val="tx1"/>
                  </w14:solidFill>
                </w14:textFill>
              </w:rPr>
              <w:t>3、电极配置：1.00cm-1塑料铂金电极，4'管道式螺纹连接，导线长度为5米；</w:t>
            </w:r>
          </w:p>
        </w:tc>
        <w:tc>
          <w:tcPr>
            <w:tcW w:w="708" w:type="dxa"/>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台</w:t>
            </w:r>
          </w:p>
        </w:tc>
        <w:tc>
          <w:tcPr>
            <w:tcW w:w="993" w:type="dxa"/>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10</w:t>
            </w:r>
          </w:p>
        </w:tc>
        <w:tc>
          <w:tcPr>
            <w:tcW w:w="1969" w:type="dxa"/>
            <w:vAlign w:val="center"/>
          </w:tcPr>
          <w:p>
            <w:pPr>
              <w:jc w:val="center"/>
              <w:rPr>
                <w:rFonts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675" w:type="dxa"/>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w:t>
            </w:r>
          </w:p>
        </w:tc>
        <w:tc>
          <w:tcPr>
            <w:tcW w:w="1890" w:type="dxa"/>
            <w:vAlign w:val="center"/>
          </w:tcPr>
          <w:p>
            <w:pPr>
              <w:jc w:val="center"/>
              <w:rPr>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玻璃恒温水浴</w:t>
            </w:r>
          </w:p>
        </w:tc>
        <w:tc>
          <w:tcPr>
            <w:tcW w:w="1134" w:type="dxa"/>
            <w:vAlign w:val="center"/>
          </w:tcPr>
          <w:p>
            <w:pPr>
              <w:pStyle w:val="24"/>
              <w:ind w:firstLine="0" w:firstLineChars="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VRERA</w:t>
            </w:r>
          </w:p>
        </w:tc>
        <w:tc>
          <w:tcPr>
            <w:tcW w:w="6663" w:type="dxa"/>
          </w:tcPr>
          <w:p>
            <w:pPr>
              <w:pStyle w:val="22"/>
              <w:spacing w:before="0" w:beforeAutospacing="0" w:after="0" w:afterAutospacing="0"/>
              <w:ind w:firstLine="420" w:firstLineChars="200"/>
              <w:jc w:val="both"/>
              <w:rPr>
                <w:rFonts w:cs="宋体"/>
                <w:color w:val="000000" w:themeColor="text1"/>
                <w:sz w:val="21"/>
                <w:szCs w:val="21"/>
                <w:highlight w:val="none"/>
                <w14:textFill>
                  <w14:solidFill>
                    <w14:schemeClr w14:val="tx1"/>
                  </w14:solidFill>
                </w14:textFill>
              </w:rPr>
            </w:pPr>
            <w:r>
              <w:rPr>
                <w:rFonts w:hint="eastAsia" w:cs="宋体"/>
                <w:color w:val="000000" w:themeColor="text1"/>
                <w:sz w:val="21"/>
                <w:szCs w:val="21"/>
                <w:highlight w:val="none"/>
                <w14:textFill>
                  <w14:solidFill>
                    <w14:schemeClr w14:val="tx1"/>
                  </w14:solidFill>
                </w14:textFill>
              </w:rPr>
              <w:t xml:space="preserve">1、 电源：220V 50Hz  </w:t>
            </w:r>
          </w:p>
          <w:p>
            <w:pPr>
              <w:pStyle w:val="22"/>
              <w:spacing w:before="0" w:beforeAutospacing="0" w:after="0" w:afterAutospacing="0"/>
              <w:ind w:firstLine="420" w:firstLineChars="200"/>
              <w:jc w:val="both"/>
              <w:rPr>
                <w:rFonts w:cs="宋体"/>
                <w:color w:val="000000" w:themeColor="text1"/>
                <w:sz w:val="21"/>
                <w:szCs w:val="21"/>
                <w:highlight w:val="none"/>
                <w14:textFill>
                  <w14:solidFill>
                    <w14:schemeClr w14:val="tx1"/>
                  </w14:solidFill>
                </w14:textFill>
              </w:rPr>
            </w:pPr>
            <w:r>
              <w:rPr>
                <w:rFonts w:hint="eastAsia" w:cs="宋体"/>
                <w:color w:val="000000" w:themeColor="text1"/>
                <w:sz w:val="21"/>
                <w:szCs w:val="21"/>
                <w:highlight w:val="none"/>
                <w14:textFill>
                  <w14:solidFill>
                    <w14:schemeClr w14:val="tx1"/>
                  </w14:solidFill>
                </w14:textFill>
              </w:rPr>
              <w:t xml:space="preserve">2、 加热功率：1200W  </w:t>
            </w:r>
          </w:p>
          <w:p>
            <w:pPr>
              <w:pStyle w:val="22"/>
              <w:spacing w:before="0" w:beforeAutospacing="0" w:after="0" w:afterAutospacing="0"/>
              <w:ind w:firstLine="420" w:firstLineChars="200"/>
              <w:jc w:val="both"/>
              <w:rPr>
                <w:rFonts w:cs="宋体"/>
                <w:color w:val="000000" w:themeColor="text1"/>
                <w:sz w:val="21"/>
                <w:szCs w:val="21"/>
                <w:highlight w:val="none"/>
                <w14:textFill>
                  <w14:solidFill>
                    <w14:schemeClr w14:val="tx1"/>
                  </w14:solidFill>
                </w14:textFill>
              </w:rPr>
            </w:pPr>
            <w:r>
              <w:rPr>
                <w:rFonts w:hint="eastAsia" w:cs="宋体"/>
                <w:color w:val="000000" w:themeColor="text1"/>
                <w:sz w:val="21"/>
                <w:szCs w:val="21"/>
                <w:highlight w:val="none"/>
                <w14:textFill>
                  <w14:solidFill>
                    <w14:schemeClr w14:val="tx1"/>
                  </w14:solidFill>
                </w14:textFill>
              </w:rPr>
              <w:t xml:space="preserve">3、 数显控温：室温~99.9℃  </w:t>
            </w:r>
          </w:p>
          <w:p>
            <w:pPr>
              <w:pStyle w:val="22"/>
              <w:spacing w:before="0" w:beforeAutospacing="0" w:after="0" w:afterAutospacing="0"/>
              <w:ind w:firstLine="420" w:firstLineChars="200"/>
              <w:jc w:val="both"/>
              <w:rPr>
                <w:rFonts w:cs="宋体"/>
                <w:color w:val="000000" w:themeColor="text1"/>
                <w:sz w:val="21"/>
                <w:szCs w:val="21"/>
                <w:highlight w:val="none"/>
                <w14:textFill>
                  <w14:solidFill>
                    <w14:schemeClr w14:val="tx1"/>
                  </w14:solidFill>
                </w14:textFill>
              </w:rPr>
            </w:pPr>
            <w:r>
              <w:rPr>
                <w:rFonts w:hint="eastAsia" w:cs="宋体"/>
                <w:color w:val="000000" w:themeColor="text1"/>
                <w:sz w:val="21"/>
                <w:szCs w:val="21"/>
                <w:highlight w:val="none"/>
                <w14:textFill>
                  <w14:solidFill>
                    <w14:schemeClr w14:val="tx1"/>
                  </w14:solidFill>
                </w14:textFill>
              </w:rPr>
              <w:t xml:space="preserve">4、 精度：±0.2℃  </w:t>
            </w:r>
          </w:p>
          <w:p>
            <w:pPr>
              <w:pStyle w:val="22"/>
              <w:spacing w:before="0" w:beforeAutospacing="0" w:after="0" w:afterAutospacing="0"/>
              <w:ind w:firstLine="420" w:firstLineChars="200"/>
              <w:jc w:val="both"/>
              <w:rPr>
                <w:rFonts w:cs="宋体"/>
                <w:color w:val="000000" w:themeColor="text1"/>
                <w:sz w:val="21"/>
                <w:szCs w:val="21"/>
                <w:highlight w:val="none"/>
                <w14:textFill>
                  <w14:solidFill>
                    <w14:schemeClr w14:val="tx1"/>
                  </w14:solidFill>
                </w14:textFill>
              </w:rPr>
            </w:pPr>
            <w:r>
              <w:rPr>
                <w:rFonts w:hint="eastAsia" w:cs="宋体"/>
                <w:color w:val="000000" w:themeColor="text1"/>
                <w:sz w:val="21"/>
                <w:szCs w:val="21"/>
                <w:highlight w:val="none"/>
                <w14:textFill>
                  <w14:solidFill>
                    <w14:schemeClr w14:val="tx1"/>
                  </w14:solidFill>
                </w14:textFill>
              </w:rPr>
              <w:t xml:space="preserve">5、 玻璃工作室尺寸：∮300×300（mm）  </w:t>
            </w:r>
          </w:p>
          <w:p>
            <w:pPr>
              <w:pStyle w:val="22"/>
              <w:spacing w:before="0" w:beforeAutospacing="0" w:after="0" w:afterAutospacing="0"/>
              <w:ind w:firstLine="420" w:firstLineChars="200"/>
              <w:jc w:val="both"/>
              <w:rPr>
                <w:rFonts w:cs="宋体"/>
                <w:color w:val="000000" w:themeColor="text1"/>
                <w:sz w:val="21"/>
                <w:szCs w:val="21"/>
                <w:highlight w:val="none"/>
                <w14:textFill>
                  <w14:solidFill>
                    <w14:schemeClr w14:val="tx1"/>
                  </w14:solidFill>
                </w14:textFill>
              </w:rPr>
            </w:pPr>
            <w:r>
              <w:rPr>
                <w:rFonts w:hint="eastAsia" w:cs="宋体"/>
                <w:color w:val="000000" w:themeColor="text1"/>
                <w:sz w:val="21"/>
                <w:szCs w:val="21"/>
                <w:highlight w:val="none"/>
                <w14:textFill>
                  <w14:solidFill>
                    <w14:schemeClr w14:val="tx1"/>
                  </w14:solidFill>
                </w14:textFill>
              </w:rPr>
              <w:t xml:space="preserve">6、 外行尺寸：∮300×450（mm）  </w:t>
            </w:r>
          </w:p>
        </w:tc>
        <w:tc>
          <w:tcPr>
            <w:tcW w:w="708" w:type="dxa"/>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台</w:t>
            </w:r>
          </w:p>
        </w:tc>
        <w:tc>
          <w:tcPr>
            <w:tcW w:w="993" w:type="dxa"/>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10</w:t>
            </w:r>
          </w:p>
        </w:tc>
        <w:tc>
          <w:tcPr>
            <w:tcW w:w="1969" w:type="dxa"/>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一体式数显玻璃恒温水浴锅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675" w:type="dxa"/>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w:t>
            </w:r>
          </w:p>
        </w:tc>
        <w:tc>
          <w:tcPr>
            <w:tcW w:w="1890" w:type="dxa"/>
            <w:vAlign w:val="center"/>
          </w:tcPr>
          <w:p>
            <w:pPr>
              <w:jc w:val="center"/>
              <w:rPr>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纯净水机纯水机</w:t>
            </w:r>
          </w:p>
        </w:tc>
        <w:tc>
          <w:tcPr>
            <w:tcW w:w="1134" w:type="dxa"/>
            <w:vAlign w:val="center"/>
          </w:tcPr>
          <w:p>
            <w:pPr>
              <w:pStyle w:val="22"/>
              <w:spacing w:before="0" w:beforeAutospacing="0" w:after="0" w:afterAutospacing="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江辉环保</w:t>
            </w:r>
          </w:p>
          <w:p>
            <w:pPr>
              <w:pStyle w:val="24"/>
              <w:ind w:left="3360" w:firstLine="0" w:firstLineChars="0"/>
              <w:jc w:val="center"/>
              <w:rPr>
                <w:color w:val="000000" w:themeColor="text1"/>
                <w:szCs w:val="21"/>
                <w:highlight w:val="none"/>
                <w14:textFill>
                  <w14:solidFill>
                    <w14:schemeClr w14:val="tx1"/>
                  </w14:solidFill>
                </w14:textFill>
              </w:rPr>
            </w:pPr>
          </w:p>
        </w:tc>
        <w:tc>
          <w:tcPr>
            <w:tcW w:w="6663" w:type="dxa"/>
          </w:tcPr>
          <w:p>
            <w:pPr>
              <w:pStyle w:val="22"/>
              <w:spacing w:before="0" w:beforeAutospacing="0" w:after="0" w:afterAutospacing="0"/>
              <w:ind w:firstLine="420" w:firstLineChars="200"/>
              <w:rPr>
                <w:rFonts w:cs="宋体"/>
                <w:color w:val="000000" w:themeColor="text1"/>
                <w:sz w:val="21"/>
                <w:szCs w:val="21"/>
                <w:highlight w:val="none"/>
                <w14:textFill>
                  <w14:solidFill>
                    <w14:schemeClr w14:val="tx1"/>
                  </w14:solidFill>
                </w14:textFill>
              </w:rPr>
            </w:pPr>
            <w:r>
              <w:rPr>
                <w:rFonts w:hint="eastAsia" w:cs="宋体"/>
                <w:color w:val="000000" w:themeColor="text1"/>
                <w:sz w:val="21"/>
                <w:szCs w:val="21"/>
                <w:highlight w:val="none"/>
                <w14:textFill>
                  <w14:solidFill>
                    <w14:schemeClr w14:val="tx1"/>
                  </w14:solidFill>
                </w14:textFill>
              </w:rPr>
              <w:t>1.进水水源：城市自来水</w:t>
            </w:r>
          </w:p>
          <w:p>
            <w:pPr>
              <w:pStyle w:val="22"/>
              <w:spacing w:before="0" w:beforeAutospacing="0" w:after="0" w:afterAutospacing="0"/>
              <w:ind w:firstLine="420" w:firstLineChars="200"/>
              <w:rPr>
                <w:rFonts w:cs="宋体"/>
                <w:color w:val="000000" w:themeColor="text1"/>
                <w:sz w:val="21"/>
                <w:szCs w:val="21"/>
                <w:highlight w:val="none"/>
                <w14:textFill>
                  <w14:solidFill>
                    <w14:schemeClr w14:val="tx1"/>
                  </w14:solidFill>
                </w14:textFill>
              </w:rPr>
            </w:pPr>
            <w:r>
              <w:rPr>
                <w:rFonts w:hint="eastAsia" w:cs="宋体"/>
                <w:color w:val="000000" w:themeColor="text1"/>
                <w:sz w:val="21"/>
                <w:szCs w:val="21"/>
                <w:highlight w:val="none"/>
                <w14:textFill>
                  <w14:solidFill>
                    <w14:schemeClr w14:val="tx1"/>
                  </w14:solidFill>
                </w14:textFill>
              </w:rPr>
              <w:t>2.进水压力：0.25-0.4Mpa</w:t>
            </w:r>
          </w:p>
          <w:p>
            <w:pPr>
              <w:pStyle w:val="22"/>
              <w:spacing w:before="0" w:beforeAutospacing="0" w:after="0" w:afterAutospacing="0"/>
              <w:ind w:firstLine="420" w:firstLineChars="200"/>
              <w:rPr>
                <w:rFonts w:cs="宋体"/>
                <w:color w:val="000000" w:themeColor="text1"/>
                <w:sz w:val="21"/>
                <w:szCs w:val="21"/>
                <w:highlight w:val="none"/>
                <w14:textFill>
                  <w14:solidFill>
                    <w14:schemeClr w14:val="tx1"/>
                  </w14:solidFill>
                </w14:textFill>
              </w:rPr>
            </w:pPr>
            <w:r>
              <w:rPr>
                <w:rFonts w:hint="eastAsia" w:cs="宋体"/>
                <w:color w:val="000000" w:themeColor="text1"/>
                <w:sz w:val="21"/>
                <w:szCs w:val="21"/>
                <w:highlight w:val="none"/>
                <w14:textFill>
                  <w14:solidFill>
                    <w14:schemeClr w14:val="tx1"/>
                  </w14:solidFill>
                </w14:textFill>
              </w:rPr>
              <w:t>3.工作电源：220V/50Hz； 60-100W</w:t>
            </w:r>
          </w:p>
          <w:p>
            <w:pPr>
              <w:pStyle w:val="22"/>
              <w:spacing w:before="0" w:beforeAutospacing="0" w:after="0" w:afterAutospacing="0"/>
              <w:ind w:firstLine="420" w:firstLineChars="200"/>
              <w:rPr>
                <w:rFonts w:cs="宋体"/>
                <w:color w:val="000000" w:themeColor="text1"/>
                <w:sz w:val="21"/>
                <w:szCs w:val="21"/>
                <w:highlight w:val="none"/>
                <w14:textFill>
                  <w14:solidFill>
                    <w14:schemeClr w14:val="tx1"/>
                  </w14:solidFill>
                </w14:textFill>
              </w:rPr>
            </w:pPr>
            <w:r>
              <w:rPr>
                <w:rFonts w:hint="eastAsia" w:cs="宋体"/>
                <w:color w:val="000000" w:themeColor="text1"/>
                <w:sz w:val="21"/>
                <w:szCs w:val="21"/>
                <w:highlight w:val="none"/>
                <w14:textFill>
                  <w14:solidFill>
                    <w14:schemeClr w14:val="tx1"/>
                  </w14:solidFill>
                </w14:textFill>
              </w:rPr>
              <w:t>4.工作环境：温度5-40℃</w:t>
            </w:r>
          </w:p>
          <w:p>
            <w:pPr>
              <w:pStyle w:val="22"/>
              <w:spacing w:before="0" w:beforeAutospacing="0" w:after="0" w:afterAutospacing="0"/>
              <w:ind w:firstLine="420" w:firstLineChars="200"/>
              <w:rPr>
                <w:rFonts w:cs="宋体"/>
                <w:color w:val="000000" w:themeColor="text1"/>
                <w:sz w:val="21"/>
                <w:szCs w:val="21"/>
                <w:highlight w:val="none"/>
                <w14:textFill>
                  <w14:solidFill>
                    <w14:schemeClr w14:val="tx1"/>
                  </w14:solidFill>
                </w14:textFill>
              </w:rPr>
            </w:pPr>
            <w:r>
              <w:rPr>
                <w:rFonts w:hint="eastAsia" w:cs="宋体"/>
                <w:color w:val="000000" w:themeColor="text1"/>
                <w:sz w:val="21"/>
                <w:szCs w:val="21"/>
                <w:highlight w:val="none"/>
                <w14:textFill>
                  <w14:solidFill>
                    <w14:schemeClr w14:val="tx1"/>
                  </w14:solidFill>
                </w14:textFill>
              </w:rPr>
              <w:t>5.取水速度：1.5-2L/min</w:t>
            </w:r>
          </w:p>
          <w:p>
            <w:pPr>
              <w:pStyle w:val="22"/>
              <w:spacing w:before="0" w:beforeAutospacing="0" w:after="0" w:afterAutospacing="0"/>
              <w:ind w:firstLine="420" w:firstLineChars="200"/>
              <w:rPr>
                <w:rFonts w:cs="宋体"/>
                <w:color w:val="000000" w:themeColor="text1"/>
                <w:sz w:val="21"/>
                <w:szCs w:val="21"/>
                <w:highlight w:val="none"/>
                <w14:textFill>
                  <w14:solidFill>
                    <w14:schemeClr w14:val="tx1"/>
                  </w14:solidFill>
                </w14:textFill>
              </w:rPr>
            </w:pPr>
            <w:r>
              <w:rPr>
                <w:rFonts w:hint="eastAsia" w:cs="宋体"/>
                <w:color w:val="000000" w:themeColor="text1"/>
                <w:sz w:val="21"/>
                <w:szCs w:val="21"/>
                <w:highlight w:val="none"/>
                <w14:textFill>
                  <w14:solidFill>
                    <w14:schemeClr w14:val="tx1"/>
                  </w14:solidFill>
                </w14:textFill>
              </w:rPr>
              <w:t>6.外形尺寸：台式：500×370×620  立式：560×460×1050</w:t>
            </w:r>
          </w:p>
        </w:tc>
        <w:tc>
          <w:tcPr>
            <w:tcW w:w="708" w:type="dxa"/>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台</w:t>
            </w:r>
          </w:p>
        </w:tc>
        <w:tc>
          <w:tcPr>
            <w:tcW w:w="993" w:type="dxa"/>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w:t>
            </w:r>
          </w:p>
        </w:tc>
        <w:tc>
          <w:tcPr>
            <w:tcW w:w="1969" w:type="dxa"/>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台式款实验室超纯水机（一级水）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675" w:type="dxa"/>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w:t>
            </w:r>
          </w:p>
        </w:tc>
        <w:tc>
          <w:tcPr>
            <w:tcW w:w="1890" w:type="dxa"/>
            <w:vAlign w:val="center"/>
          </w:tcPr>
          <w:p>
            <w:pPr>
              <w:jc w:val="center"/>
              <w:rPr>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通风橱</w:t>
            </w:r>
          </w:p>
        </w:tc>
        <w:tc>
          <w:tcPr>
            <w:tcW w:w="1134" w:type="dxa"/>
            <w:vAlign w:val="center"/>
          </w:tcPr>
          <w:p>
            <w:pPr>
              <w:pStyle w:val="24"/>
              <w:ind w:firstLine="0" w:firstLineChars="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信京</w:t>
            </w:r>
          </w:p>
        </w:tc>
        <w:tc>
          <w:tcPr>
            <w:tcW w:w="6663" w:type="dxa"/>
            <w:vAlign w:val="center"/>
          </w:tcPr>
          <w:p>
            <w:pPr>
              <w:ind w:firstLine="420" w:firstLineChars="200"/>
              <w:jc w:val="left"/>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桌面型；防腐蚀； 耐酸碱；  220V供电；</w:t>
            </w:r>
          </w:p>
          <w:p>
            <w:pPr>
              <w:ind w:firstLine="420" w:firstLineChars="200"/>
              <w:jc w:val="left"/>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通风量：0.3-0.5M/S； 通风风速：1800M/S；</w:t>
            </w:r>
          </w:p>
          <w:p>
            <w:pPr>
              <w:pStyle w:val="24"/>
              <w:ind w:firstLine="0" w:firstLineChars="0"/>
              <w:rPr>
                <w:color w:val="000000" w:themeColor="text1"/>
                <w:szCs w:val="21"/>
                <w:highlight w:val="none"/>
                <w14:textFill>
                  <w14:solidFill>
                    <w14:schemeClr w14:val="tx1"/>
                  </w14:solidFill>
                </w14:textFill>
              </w:rPr>
            </w:pPr>
            <w:r>
              <w:rPr>
                <w:rFonts w:hint="eastAsia" w:cs="宋体"/>
                <w:color w:val="000000" w:themeColor="text1"/>
                <w:szCs w:val="21"/>
                <w:highlight w:val="none"/>
                <w14:textFill>
                  <w14:solidFill>
                    <w14:schemeClr w14:val="tx1"/>
                  </w14:solidFill>
                </w14:textFill>
              </w:rPr>
              <w:t xml:space="preserve">    搭配耐酸碱水槽及单口水龙头；5mm钢化玻璃视窗</w:t>
            </w:r>
          </w:p>
        </w:tc>
        <w:tc>
          <w:tcPr>
            <w:tcW w:w="708" w:type="dxa"/>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个</w:t>
            </w:r>
          </w:p>
        </w:tc>
        <w:tc>
          <w:tcPr>
            <w:tcW w:w="993" w:type="dxa"/>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w:t>
            </w:r>
          </w:p>
        </w:tc>
        <w:tc>
          <w:tcPr>
            <w:tcW w:w="1969" w:type="dxa"/>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实验室 全钢通风橱 抽风柜整体）</w:t>
            </w:r>
          </w:p>
        </w:tc>
      </w:tr>
    </w:tbl>
    <w:p>
      <w:pPr>
        <w:pStyle w:val="2"/>
        <w:spacing w:line="276" w:lineRule="auto"/>
        <w:ind w:left="0" w:leftChars="0"/>
        <w:rPr>
          <w:color w:val="000000" w:themeColor="text1"/>
          <w:sz w:val="24"/>
          <w:szCs w:val="28"/>
          <w:highlight w:val="none"/>
          <w14:textFill>
            <w14:solidFill>
              <w14:schemeClr w14:val="tx1"/>
            </w14:solidFill>
          </w14:textFill>
        </w:rPr>
      </w:pPr>
      <w:r>
        <w:rPr>
          <w:rFonts w:hint="eastAsia"/>
          <w:color w:val="000000" w:themeColor="text1"/>
          <w:sz w:val="24"/>
          <w:szCs w:val="28"/>
          <w:highlight w:val="none"/>
          <w14:textFill>
            <w14:solidFill>
              <w14:schemeClr w14:val="tx1"/>
            </w14:solidFill>
          </w14:textFill>
        </w:rPr>
        <w:t>注：1、投标人所投设备的参数性能不得低于以上设备型号的参数性能且必须满足使用老师功能需求，否则不予认定。</w:t>
      </w:r>
    </w:p>
    <w:p>
      <w:pPr>
        <w:spacing w:line="276" w:lineRule="auto"/>
        <w:ind w:firstLine="480" w:firstLineChars="200"/>
        <w:rPr>
          <w:color w:val="000000" w:themeColor="text1"/>
          <w:sz w:val="28"/>
          <w:szCs w:val="28"/>
          <w:highlight w:val="none"/>
          <w14:textFill>
            <w14:solidFill>
              <w14:schemeClr w14:val="tx1"/>
            </w14:solidFill>
          </w14:textFill>
        </w:rPr>
      </w:pPr>
      <w:r>
        <w:rPr>
          <w:rFonts w:hint="eastAsia"/>
          <w:color w:val="000000" w:themeColor="text1"/>
          <w:sz w:val="24"/>
          <w:szCs w:val="28"/>
          <w:highlight w:val="none"/>
          <w14:textFill>
            <w14:solidFill>
              <w14:schemeClr w14:val="tx1"/>
            </w14:solidFill>
          </w14:textFill>
        </w:rPr>
        <w:t>2、投标人对参数及配置需求不明确的地方请咨询</w:t>
      </w:r>
      <w:r>
        <w:rPr>
          <w:rFonts w:hint="eastAsia" w:asciiTheme="minorEastAsia" w:hAnsiTheme="minorEastAsia" w:eastAsiaTheme="minorEastAsia" w:cstheme="minorEastAsia"/>
          <w:color w:val="000000" w:themeColor="text1"/>
          <w:sz w:val="24"/>
          <w:szCs w:val="28"/>
          <w:highlight w:val="none"/>
          <w14:textFill>
            <w14:solidFill>
              <w14:schemeClr w14:val="tx1"/>
            </w14:solidFill>
          </w14:textFill>
        </w:rPr>
        <w:t>项目联系人</w:t>
      </w:r>
      <w:r>
        <w:rPr>
          <w:rFonts w:hint="eastAsia"/>
          <w:color w:val="000000" w:themeColor="text1"/>
          <w:sz w:val="24"/>
          <w:szCs w:val="28"/>
          <w:highlight w:val="none"/>
          <w14:textFill>
            <w14:solidFill>
              <w14:schemeClr w14:val="tx1"/>
            </w14:solidFill>
          </w14:textFill>
        </w:rPr>
        <w:t>，参与投标则视同所投设备的价格包含项目老师的功能需求</w:t>
      </w:r>
      <w:r>
        <w:rPr>
          <w:rFonts w:hint="eastAsia"/>
          <w:color w:val="000000" w:themeColor="text1"/>
          <w:sz w:val="28"/>
          <w:szCs w:val="28"/>
          <w:highlight w:val="none"/>
          <w14:textFill>
            <w14:solidFill>
              <w14:schemeClr w14:val="tx1"/>
            </w14:solidFill>
          </w14:textFill>
        </w:rPr>
        <w:t>。</w:t>
      </w:r>
    </w:p>
    <w:p>
      <w:pPr>
        <w:spacing w:line="520" w:lineRule="exact"/>
        <w:ind w:firstLine="480" w:firstLineChars="200"/>
        <w:rPr>
          <w:rFonts w:asciiTheme="minorEastAsia" w:hAnsiTheme="minorEastAsia" w:eastAsiaTheme="minorEastAsia"/>
          <w:b/>
          <w:color w:val="000000" w:themeColor="text1"/>
          <w:sz w:val="36"/>
          <w:szCs w:val="36"/>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8"/>
          <w:highlight w:val="none"/>
          <w14:textFill>
            <w14:solidFill>
              <w14:schemeClr w14:val="tx1"/>
            </w14:solidFill>
          </w14:textFill>
        </w:rPr>
        <w:t>项目联系人：王老师，电话：</w:t>
      </w:r>
      <w:r>
        <w:rPr>
          <w:rFonts w:asciiTheme="minorEastAsia" w:hAnsiTheme="minorEastAsia" w:eastAsiaTheme="minorEastAsia" w:cstheme="minorEastAsia"/>
          <w:color w:val="000000" w:themeColor="text1"/>
          <w:sz w:val="24"/>
          <w:szCs w:val="28"/>
          <w:highlight w:val="none"/>
          <w14:textFill>
            <w14:solidFill>
              <w14:schemeClr w14:val="tx1"/>
            </w14:solidFill>
          </w14:textFill>
        </w:rPr>
        <w:t>13770131051</w:t>
      </w:r>
    </w:p>
    <w:p>
      <w:pPr>
        <w:pStyle w:val="2"/>
        <w:ind w:left="3360"/>
        <w:rPr>
          <w:color w:val="000000" w:themeColor="text1"/>
          <w:highlight w:val="none"/>
          <w14:textFill>
            <w14:solidFill>
              <w14:schemeClr w14:val="tx1"/>
            </w14:solidFill>
          </w14:textFill>
        </w:rPr>
        <w:sectPr>
          <w:pgSz w:w="16840" w:h="11907" w:orient="landscape"/>
          <w:pgMar w:top="1134" w:right="1134" w:bottom="1134" w:left="1134" w:header="720" w:footer="720" w:gutter="0"/>
          <w:cols w:space="720" w:num="1"/>
          <w:titlePg/>
          <w:docGrid w:linePitch="380" w:charSpace="0"/>
        </w:sectPr>
      </w:pPr>
    </w:p>
    <w:p>
      <w:pPr>
        <w:pStyle w:val="19"/>
        <w:outlineLvl w:val="9"/>
        <w:rPr>
          <w:color w:val="000000" w:themeColor="text1"/>
          <w:highlight w:val="none"/>
          <w14:textFill>
            <w14:solidFill>
              <w14:schemeClr w14:val="tx1"/>
            </w14:solidFill>
          </w14:textFill>
        </w:rPr>
      </w:pPr>
      <w:bookmarkStart w:id="23" w:name="_Toc119595838"/>
      <w:r>
        <w:rPr>
          <w:rFonts w:hint="eastAsia"/>
          <w:color w:val="000000" w:themeColor="text1"/>
          <w:highlight w:val="none"/>
          <w14:textFill>
            <w14:solidFill>
              <w14:schemeClr w14:val="tx1"/>
            </w14:solidFill>
          </w14:textFill>
        </w:rPr>
        <w:t>商务需求</w:t>
      </w:r>
      <w:bookmarkEnd w:id="23"/>
    </w:p>
    <w:p>
      <w:pPr>
        <w:ind w:firstLine="560" w:firstLineChars="200"/>
        <w:rPr>
          <w:color w:val="000000" w:themeColor="text1"/>
          <w:sz w:val="28"/>
          <w:highlight w:val="none"/>
          <w14:textFill>
            <w14:solidFill>
              <w14:schemeClr w14:val="tx1"/>
            </w14:solidFill>
          </w14:textFill>
        </w:rPr>
      </w:pPr>
    </w:p>
    <w:p>
      <w:pPr>
        <w:spacing w:line="360" w:lineRule="auto"/>
        <w:ind w:firstLine="560" w:firstLineChars="200"/>
        <w:rPr>
          <w:color w:val="000000" w:themeColor="text1"/>
          <w:sz w:val="28"/>
          <w:highlight w:val="none"/>
          <w14:textFill>
            <w14:solidFill>
              <w14:schemeClr w14:val="tx1"/>
            </w14:solidFill>
          </w14:textFill>
        </w:rPr>
      </w:pPr>
      <w:r>
        <w:rPr>
          <w:rFonts w:hint="eastAsia"/>
          <w:color w:val="000000" w:themeColor="text1"/>
          <w:sz w:val="28"/>
          <w:highlight w:val="none"/>
          <w14:textFill>
            <w14:solidFill>
              <w14:schemeClr w14:val="tx1"/>
            </w14:solidFill>
          </w14:textFill>
        </w:rPr>
        <w:t>1、所供产品必须符合国家标准，设备和配件为全新原装，功能符合使用要求，保证为正规渠道供货的正宗原厂产品。须提供良好的售后服务，终身提供技术支持。</w:t>
      </w:r>
    </w:p>
    <w:p>
      <w:pPr>
        <w:spacing w:line="360" w:lineRule="auto"/>
        <w:ind w:firstLine="562" w:firstLineChars="200"/>
        <w:rPr>
          <w:b/>
          <w:color w:val="000000" w:themeColor="text1"/>
          <w:sz w:val="28"/>
          <w:highlight w:val="none"/>
          <w14:textFill>
            <w14:solidFill>
              <w14:schemeClr w14:val="tx1"/>
            </w14:solidFill>
          </w14:textFill>
        </w:rPr>
      </w:pPr>
      <w:r>
        <w:rPr>
          <w:rFonts w:hint="eastAsia"/>
          <w:b/>
          <w:color w:val="000000" w:themeColor="text1"/>
          <w:sz w:val="28"/>
          <w:highlight w:val="none"/>
          <w14:textFill>
            <w14:solidFill>
              <w14:schemeClr w14:val="tx1"/>
            </w14:solidFill>
          </w14:textFill>
        </w:rPr>
        <w:t>2、供货方式、时间及地点要求：</w:t>
      </w:r>
    </w:p>
    <w:p>
      <w:pPr>
        <w:spacing w:line="360" w:lineRule="auto"/>
        <w:ind w:firstLine="560" w:firstLineChars="200"/>
        <w:rPr>
          <w:color w:val="000000" w:themeColor="text1"/>
          <w:sz w:val="28"/>
          <w:highlight w:val="none"/>
          <w14:textFill>
            <w14:solidFill>
              <w14:schemeClr w14:val="tx1"/>
            </w14:solidFill>
          </w14:textFill>
        </w:rPr>
      </w:pPr>
      <w:r>
        <w:rPr>
          <w:rFonts w:hint="eastAsia"/>
          <w:color w:val="000000" w:themeColor="text1"/>
          <w:sz w:val="28"/>
          <w:highlight w:val="none"/>
          <w14:textFill>
            <w14:solidFill>
              <w14:schemeClr w14:val="tx1"/>
            </w14:solidFill>
          </w14:textFill>
        </w:rPr>
        <w:t>合同签订后20天内设备运抵江苏医药职业学院校内指定地点，在接到采购方安装通知后，供货方应在15天内完成设备的安装及调试。</w:t>
      </w:r>
    </w:p>
    <w:p>
      <w:pPr>
        <w:spacing w:line="360" w:lineRule="auto"/>
        <w:ind w:firstLine="562" w:firstLineChars="200"/>
        <w:rPr>
          <w:b/>
          <w:color w:val="000000" w:themeColor="text1"/>
          <w:sz w:val="28"/>
          <w:highlight w:val="none"/>
          <w14:textFill>
            <w14:solidFill>
              <w14:schemeClr w14:val="tx1"/>
            </w14:solidFill>
          </w14:textFill>
        </w:rPr>
      </w:pPr>
      <w:r>
        <w:rPr>
          <w:rFonts w:hint="eastAsia"/>
          <w:b/>
          <w:color w:val="000000" w:themeColor="text1"/>
          <w:sz w:val="28"/>
          <w:highlight w:val="none"/>
          <w14:textFill>
            <w14:solidFill>
              <w14:schemeClr w14:val="tx1"/>
            </w14:solidFill>
          </w14:textFill>
        </w:rPr>
        <w:t>3、质保期及服务要求：</w:t>
      </w:r>
    </w:p>
    <w:p>
      <w:pPr>
        <w:spacing w:line="360" w:lineRule="auto"/>
        <w:ind w:firstLine="560" w:firstLineChars="200"/>
        <w:rPr>
          <w:color w:val="000000" w:themeColor="text1"/>
          <w:sz w:val="28"/>
          <w:highlight w:val="none"/>
          <w14:textFill>
            <w14:solidFill>
              <w14:schemeClr w14:val="tx1"/>
            </w14:solidFill>
          </w14:textFill>
        </w:rPr>
      </w:pPr>
      <w:r>
        <w:rPr>
          <w:rFonts w:hint="eastAsia"/>
          <w:color w:val="000000" w:themeColor="text1"/>
          <w:sz w:val="28"/>
          <w:highlight w:val="none"/>
          <w14:textFill>
            <w14:solidFill>
              <w14:schemeClr w14:val="tx1"/>
            </w14:solidFill>
          </w14:textFill>
        </w:rPr>
        <w:t>（1）培训及售后服务：现场完成安装、调试之后，由中标方工程师提供免费操作培训。培训内容主要包括设备原理、基本操作要领、设备简易故障排除和维护保养知识等，直至用户熟练操作。</w:t>
      </w:r>
    </w:p>
    <w:p>
      <w:pPr>
        <w:spacing w:line="360" w:lineRule="auto"/>
        <w:ind w:firstLine="560" w:firstLineChars="200"/>
        <w:rPr>
          <w:color w:val="000000" w:themeColor="text1"/>
          <w:sz w:val="28"/>
          <w:highlight w:val="none"/>
          <w14:textFill>
            <w14:solidFill>
              <w14:schemeClr w14:val="tx1"/>
            </w14:solidFill>
          </w14:textFill>
        </w:rPr>
      </w:pPr>
      <w:r>
        <w:rPr>
          <w:rFonts w:hint="eastAsia"/>
          <w:color w:val="000000" w:themeColor="text1"/>
          <w:sz w:val="28"/>
          <w:highlight w:val="none"/>
          <w14:textFill>
            <w14:solidFill>
              <w14:schemeClr w14:val="tx1"/>
            </w14:solidFill>
          </w14:textFill>
        </w:rPr>
        <w:t>（2）质保期：提供至少1年的免费质保期，自验收合格之日起计算。在质保期内，若仪器设备因质量或设备本身问题出现故障，由中标方进行免费更换。对于采购方的服务通知，中标方必须在接到通知后4小时内予以响应，若有必要，中标方工程师必须8小时内到达现场，48小时内处理完毕。若在48小时内未能有效解决，中标方须免费提供同档次的设备予采购方临时使用。</w:t>
      </w:r>
    </w:p>
    <w:p>
      <w:pPr>
        <w:spacing w:line="360" w:lineRule="auto"/>
        <w:ind w:firstLine="560" w:firstLineChars="200"/>
        <w:rPr>
          <w:color w:val="000000" w:themeColor="text1"/>
          <w:sz w:val="28"/>
          <w:highlight w:val="none"/>
          <w14:textFill>
            <w14:solidFill>
              <w14:schemeClr w14:val="tx1"/>
            </w14:solidFill>
          </w14:textFill>
        </w:rPr>
      </w:pPr>
      <w:r>
        <w:rPr>
          <w:rFonts w:hint="eastAsia"/>
          <w:color w:val="000000" w:themeColor="text1"/>
          <w:sz w:val="28"/>
          <w:highlight w:val="none"/>
          <w14:textFill>
            <w14:solidFill>
              <w14:schemeClr w14:val="tx1"/>
            </w14:solidFill>
          </w14:textFill>
        </w:rPr>
        <w:t>质保期外，服务响应时间与质保期内一致，同时备品备件以合理优惠价格供应。</w:t>
      </w:r>
    </w:p>
    <w:p>
      <w:pPr>
        <w:spacing w:line="360" w:lineRule="auto"/>
        <w:ind w:firstLine="562" w:firstLineChars="200"/>
        <w:rPr>
          <w:b/>
          <w:color w:val="000000" w:themeColor="text1"/>
          <w:sz w:val="28"/>
          <w:highlight w:val="none"/>
          <w14:textFill>
            <w14:solidFill>
              <w14:schemeClr w14:val="tx1"/>
            </w14:solidFill>
          </w14:textFill>
        </w:rPr>
      </w:pPr>
      <w:r>
        <w:rPr>
          <w:rFonts w:hint="eastAsia"/>
          <w:b/>
          <w:color w:val="000000" w:themeColor="text1"/>
          <w:sz w:val="28"/>
          <w:highlight w:val="none"/>
          <w14:textFill>
            <w14:solidFill>
              <w14:schemeClr w14:val="tx1"/>
            </w14:solidFill>
          </w14:textFill>
        </w:rPr>
        <w:t>4、验收方法及验收标准：</w:t>
      </w:r>
    </w:p>
    <w:p>
      <w:pPr>
        <w:spacing w:line="360" w:lineRule="auto"/>
        <w:ind w:firstLine="560" w:firstLineChars="200"/>
        <w:rPr>
          <w:color w:val="000000" w:themeColor="text1"/>
          <w:sz w:val="28"/>
          <w:highlight w:val="none"/>
          <w14:textFill>
            <w14:solidFill>
              <w14:schemeClr w14:val="tx1"/>
            </w14:solidFill>
          </w14:textFill>
        </w:rPr>
      </w:pPr>
      <w:r>
        <w:rPr>
          <w:rFonts w:hint="eastAsia"/>
          <w:color w:val="000000" w:themeColor="text1"/>
          <w:sz w:val="28"/>
          <w:highlight w:val="none"/>
          <w14:textFill>
            <w14:solidFill>
              <w14:schemeClr w14:val="tx1"/>
            </w14:solidFill>
          </w14:textFill>
        </w:rPr>
        <w:t>货物发运前，必须对设备的质量、规格、性能等方面的技术数据进行综合检验，需随设备提供检验合格证书和原产地证明书。设备现场安装、调试结束后，中标方和采购方相关人员按验收标准进行验收。验收标准为招标文件、投标文件、合同中的相关技术及服务条款内容。</w:t>
      </w:r>
    </w:p>
    <w:p>
      <w:pPr>
        <w:pStyle w:val="2"/>
        <w:ind w:left="3360" w:firstLine="560" w:firstLineChars="200"/>
        <w:rPr>
          <w:color w:val="000000" w:themeColor="text1"/>
          <w:sz w:val="28"/>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pStyle w:val="19"/>
        <w:outlineLvl w:val="9"/>
        <w:rPr>
          <w:color w:val="000000" w:themeColor="text1"/>
          <w:highlight w:val="none"/>
          <w14:textFill>
            <w14:solidFill>
              <w14:schemeClr w14:val="tx1"/>
            </w14:solidFill>
          </w14:textFill>
        </w:rPr>
      </w:pPr>
    </w:p>
    <w:p>
      <w:pPr>
        <w:pStyle w:val="19"/>
        <w:rPr>
          <w:color w:val="000000" w:themeColor="text1"/>
          <w:highlight w:val="none"/>
          <w14:textFill>
            <w14:solidFill>
              <w14:schemeClr w14:val="tx1"/>
            </w14:solidFill>
          </w14:textFill>
        </w:rPr>
      </w:pPr>
      <w:bookmarkStart w:id="24" w:name="_Toc119595839"/>
      <w:r>
        <w:rPr>
          <w:rFonts w:hint="eastAsia"/>
          <w:color w:val="000000" w:themeColor="text1"/>
          <w:highlight w:val="none"/>
          <w14:textFill>
            <w14:solidFill>
              <w14:schemeClr w14:val="tx1"/>
            </w14:solidFill>
          </w14:textFill>
        </w:rPr>
        <w:t>第五章  询价响应文件的组成和格式</w:t>
      </w:r>
      <w:bookmarkEnd w:id="24"/>
    </w:p>
    <w:p>
      <w:pPr>
        <w:pStyle w:val="21"/>
        <w:rPr>
          <w:color w:val="000000" w:themeColor="text1"/>
          <w:highlight w:val="none"/>
          <w14:textFill>
            <w14:solidFill>
              <w14:schemeClr w14:val="tx1"/>
            </w14:solidFill>
          </w14:textFill>
        </w:rPr>
      </w:pPr>
    </w:p>
    <w:p>
      <w:pPr>
        <w:pStyle w:val="21"/>
        <w:rPr>
          <w:color w:val="000000" w:themeColor="text1"/>
          <w:highlight w:val="none"/>
          <w14:textFill>
            <w14:solidFill>
              <w14:schemeClr w14:val="tx1"/>
            </w14:solidFill>
          </w14:textFill>
        </w:rPr>
      </w:pPr>
    </w:p>
    <w:p>
      <w:pPr>
        <w:pStyle w:val="21"/>
        <w:rPr>
          <w:color w:val="000000" w:themeColor="text1"/>
          <w:highlight w:val="none"/>
          <w14:textFill>
            <w14:solidFill>
              <w14:schemeClr w14:val="tx1"/>
            </w14:solidFill>
          </w14:textFill>
        </w:rPr>
      </w:pPr>
    </w:p>
    <w:p>
      <w:pPr>
        <w:pStyle w:val="21"/>
        <w:rPr>
          <w:color w:val="000000" w:themeColor="text1"/>
          <w:highlight w:val="none"/>
          <w14:textFill>
            <w14:solidFill>
              <w14:schemeClr w14:val="tx1"/>
            </w14:solidFill>
          </w14:textFill>
        </w:rPr>
      </w:pPr>
    </w:p>
    <w:p>
      <w:pPr>
        <w:pStyle w:val="21"/>
        <w:rPr>
          <w:color w:val="000000" w:themeColor="text1"/>
          <w:highlight w:val="none"/>
          <w14:textFill>
            <w14:solidFill>
              <w14:schemeClr w14:val="tx1"/>
            </w14:solidFill>
          </w14:textFill>
        </w:rPr>
      </w:pPr>
    </w:p>
    <w:p>
      <w:pPr>
        <w:jc w:val="center"/>
        <w:rPr>
          <w:rFonts w:ascii="宋体" w:hAnsi="宋体"/>
          <w:b/>
          <w:color w:val="000000" w:themeColor="text1"/>
          <w:sz w:val="72"/>
          <w:szCs w:val="21"/>
          <w:highlight w:val="none"/>
          <w14:textFill>
            <w14:solidFill>
              <w14:schemeClr w14:val="tx1"/>
            </w14:solidFill>
          </w14:textFill>
        </w:rPr>
      </w:pPr>
      <w:r>
        <w:rPr>
          <w:rFonts w:hint="eastAsia" w:ascii="宋体" w:hAnsi="宋体"/>
          <w:b/>
          <w:color w:val="000000" w:themeColor="text1"/>
          <w:sz w:val="72"/>
          <w:szCs w:val="21"/>
          <w:highlight w:val="none"/>
          <w14:textFill>
            <w14:solidFill>
              <w14:schemeClr w14:val="tx1"/>
            </w14:solidFill>
          </w14:textFill>
        </w:rPr>
        <w:t>询价响应文件</w:t>
      </w:r>
    </w:p>
    <w:p>
      <w:pPr>
        <w:pStyle w:val="105"/>
        <w:ind w:firstLine="0"/>
        <w:jc w:val="center"/>
        <w:rPr>
          <w:rFonts w:ascii="宋体" w:hAnsi="宋体"/>
          <w:b/>
          <w:bCs/>
          <w:color w:val="000000" w:themeColor="text1"/>
          <w:sz w:val="32"/>
          <w:highlight w:val="none"/>
          <w14:textFill>
            <w14:solidFill>
              <w14:schemeClr w14:val="tx1"/>
            </w14:solidFill>
          </w14:textFill>
        </w:rPr>
      </w:pPr>
    </w:p>
    <w:p>
      <w:pPr>
        <w:jc w:val="center"/>
        <w:rPr>
          <w:rFonts w:ascii="宋体" w:hAnsi="宋体"/>
          <w:b/>
          <w:color w:val="000000" w:themeColor="text1"/>
          <w:sz w:val="36"/>
          <w:szCs w:val="21"/>
          <w:highlight w:val="none"/>
          <w14:textFill>
            <w14:solidFill>
              <w14:schemeClr w14:val="tx1"/>
            </w14:solidFill>
          </w14:textFill>
        </w:rPr>
      </w:pPr>
      <w:r>
        <w:rPr>
          <w:rFonts w:hint="eastAsia" w:ascii="宋体" w:hAnsi="宋体"/>
          <w:b/>
          <w:color w:val="000000" w:themeColor="text1"/>
          <w:sz w:val="36"/>
          <w:szCs w:val="21"/>
          <w:highlight w:val="none"/>
          <w14:textFill>
            <w14:solidFill>
              <w14:schemeClr w14:val="tx1"/>
            </w14:solidFill>
          </w14:textFill>
        </w:rPr>
        <w:t>（正或副本）</w:t>
      </w:r>
    </w:p>
    <w:p>
      <w:pPr>
        <w:ind w:firstLine="1084" w:firstLineChars="300"/>
        <w:rPr>
          <w:rFonts w:ascii="宋体" w:hAnsi="宋体"/>
          <w:b/>
          <w:color w:val="000000" w:themeColor="text1"/>
          <w:sz w:val="36"/>
          <w:szCs w:val="21"/>
          <w:highlight w:val="none"/>
          <w14:textFill>
            <w14:solidFill>
              <w14:schemeClr w14:val="tx1"/>
            </w14:solidFill>
          </w14:textFill>
        </w:rPr>
      </w:pPr>
    </w:p>
    <w:p>
      <w:pPr>
        <w:ind w:firstLine="1084" w:firstLineChars="300"/>
        <w:rPr>
          <w:rFonts w:ascii="宋体" w:hAnsi="宋体"/>
          <w:b/>
          <w:color w:val="000000" w:themeColor="text1"/>
          <w:sz w:val="36"/>
          <w:szCs w:val="2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spacing w:line="360" w:lineRule="auto"/>
        <w:ind w:firstLine="1084" w:firstLineChars="300"/>
        <w:rPr>
          <w:rFonts w:ascii="宋体" w:hAnsi="宋体"/>
          <w:b/>
          <w:color w:val="000000" w:themeColor="text1"/>
          <w:sz w:val="36"/>
          <w:highlight w:val="none"/>
          <w14:textFill>
            <w14:solidFill>
              <w14:schemeClr w14:val="tx1"/>
            </w14:solidFill>
          </w14:textFill>
        </w:rPr>
      </w:pPr>
      <w:r>
        <w:rPr>
          <w:rFonts w:hint="eastAsia" w:ascii="宋体" w:hAnsi="宋体"/>
          <w:b/>
          <w:color w:val="000000" w:themeColor="text1"/>
          <w:sz w:val="36"/>
          <w:highlight w:val="none"/>
          <w14:textFill>
            <w14:solidFill>
              <w14:schemeClr w14:val="tx1"/>
            </w14:solidFill>
          </w14:textFill>
        </w:rPr>
        <w:t>项 目 名 称：</w:t>
      </w:r>
    </w:p>
    <w:p>
      <w:pPr>
        <w:spacing w:line="360" w:lineRule="auto"/>
        <w:ind w:firstLine="1084" w:firstLineChars="300"/>
        <w:rPr>
          <w:rFonts w:ascii="宋体" w:hAnsi="宋体"/>
          <w:b/>
          <w:color w:val="000000" w:themeColor="text1"/>
          <w:sz w:val="36"/>
          <w:highlight w:val="none"/>
          <w:u w:val="single"/>
          <w14:textFill>
            <w14:solidFill>
              <w14:schemeClr w14:val="tx1"/>
            </w14:solidFill>
          </w14:textFill>
        </w:rPr>
      </w:pPr>
      <w:r>
        <w:rPr>
          <w:rFonts w:hint="eastAsia" w:ascii="宋体" w:hAnsi="宋体"/>
          <w:b/>
          <w:color w:val="000000" w:themeColor="text1"/>
          <w:sz w:val="36"/>
          <w:highlight w:val="none"/>
          <w14:textFill>
            <w14:solidFill>
              <w14:schemeClr w14:val="tx1"/>
            </w14:solidFill>
          </w14:textFill>
        </w:rPr>
        <w:t>项 目 编 号：</w:t>
      </w:r>
    </w:p>
    <w:p>
      <w:pPr>
        <w:spacing w:line="360" w:lineRule="auto"/>
        <w:ind w:firstLine="1084" w:firstLineChars="300"/>
        <w:rPr>
          <w:rFonts w:ascii="宋体" w:hAnsi="宋体"/>
          <w:b/>
          <w:color w:val="000000" w:themeColor="text1"/>
          <w:sz w:val="36"/>
          <w:highlight w:val="none"/>
          <w14:textFill>
            <w14:solidFill>
              <w14:schemeClr w14:val="tx1"/>
            </w14:solidFill>
          </w14:textFill>
        </w:rPr>
      </w:pPr>
      <w:r>
        <w:rPr>
          <w:rFonts w:hint="eastAsia" w:ascii="宋体" w:hAnsi="宋体"/>
          <w:b/>
          <w:color w:val="000000" w:themeColor="text1"/>
          <w:sz w:val="36"/>
          <w:highlight w:val="none"/>
          <w14:textFill>
            <w14:solidFill>
              <w14:schemeClr w14:val="tx1"/>
            </w14:solidFill>
          </w14:textFill>
        </w:rPr>
        <w:t xml:space="preserve">谈判供应商名称：               </w:t>
      </w:r>
    </w:p>
    <w:p>
      <w:pPr>
        <w:spacing w:line="360" w:lineRule="auto"/>
        <w:rPr>
          <w:rFonts w:ascii="宋体" w:hAnsi="宋体"/>
          <w:b/>
          <w:color w:val="000000" w:themeColor="text1"/>
          <w:sz w:val="36"/>
          <w:highlight w:val="none"/>
          <w14:textFill>
            <w14:solidFill>
              <w14:schemeClr w14:val="tx1"/>
            </w14:solidFill>
          </w14:textFill>
        </w:rPr>
      </w:pPr>
      <w:r>
        <w:rPr>
          <w:rFonts w:hint="eastAsia" w:ascii="宋体" w:hAnsi="宋体"/>
          <w:b/>
          <w:color w:val="000000" w:themeColor="text1"/>
          <w:sz w:val="36"/>
          <w:highlight w:val="none"/>
          <w14:textFill>
            <w14:solidFill>
              <w14:schemeClr w14:val="tx1"/>
            </w14:solidFill>
          </w14:textFill>
        </w:rPr>
        <w:t xml:space="preserve">      日       期：</w:t>
      </w:r>
    </w:p>
    <w:p>
      <w:pPr>
        <w:pStyle w:val="105"/>
        <w:ind w:right="99" w:rightChars="47" w:firstLine="0"/>
        <w:jc w:val="center"/>
        <w:rPr>
          <w:rFonts w:ascii="宋体" w:hAnsi="宋体"/>
          <w:color w:val="000000" w:themeColor="text1"/>
          <w:highlight w:val="none"/>
          <w14:textFill>
            <w14:solidFill>
              <w14:schemeClr w14:val="tx1"/>
            </w14:solidFill>
          </w14:textFill>
        </w:rPr>
      </w:pPr>
    </w:p>
    <w:p>
      <w:pPr>
        <w:pStyle w:val="105"/>
        <w:spacing w:before="0" w:after="0"/>
        <w:ind w:firstLine="0"/>
        <w:rPr>
          <w:rFonts w:ascii="宋体" w:hAnsi="宋体"/>
          <w:color w:val="000000" w:themeColor="text1"/>
          <w:highlight w:val="none"/>
          <w14:textFill>
            <w14:solidFill>
              <w14:schemeClr w14:val="tx1"/>
            </w14:solidFill>
          </w14:textFill>
        </w:rPr>
      </w:pPr>
    </w:p>
    <w:p>
      <w:pPr>
        <w:pStyle w:val="105"/>
        <w:spacing w:before="0" w:after="0"/>
        <w:ind w:firstLine="0"/>
        <w:rPr>
          <w:rFonts w:ascii="宋体" w:hAnsi="宋体"/>
          <w:color w:val="000000" w:themeColor="text1"/>
          <w:highlight w:val="none"/>
          <w14:textFill>
            <w14:solidFill>
              <w14:schemeClr w14:val="tx1"/>
            </w14:solidFill>
          </w14:textFill>
        </w:rPr>
      </w:pPr>
    </w:p>
    <w:p>
      <w:pPr>
        <w:pStyle w:val="105"/>
        <w:spacing w:before="0" w:after="0"/>
        <w:ind w:firstLine="0"/>
        <w:rPr>
          <w:rFonts w:ascii="宋体" w:hAnsi="宋体"/>
          <w:color w:val="000000" w:themeColor="text1"/>
          <w:highlight w:val="none"/>
          <w14:textFill>
            <w14:solidFill>
              <w14:schemeClr w14:val="tx1"/>
            </w14:solidFill>
          </w14:textFill>
        </w:rPr>
      </w:pPr>
    </w:p>
    <w:p>
      <w:pPr>
        <w:pStyle w:val="105"/>
        <w:spacing w:before="0" w:after="0"/>
        <w:ind w:firstLine="0"/>
        <w:rPr>
          <w:rFonts w:ascii="宋体" w:hAnsi="宋体"/>
          <w:color w:val="000000" w:themeColor="text1"/>
          <w:highlight w:val="none"/>
          <w14:textFill>
            <w14:solidFill>
              <w14:schemeClr w14:val="tx1"/>
            </w14:solidFill>
          </w14:textFill>
        </w:rPr>
      </w:pPr>
    </w:p>
    <w:p>
      <w:pPr>
        <w:pStyle w:val="105"/>
        <w:spacing w:before="0" w:after="0"/>
        <w:ind w:firstLine="0"/>
        <w:rPr>
          <w:rFonts w:ascii="宋体" w:hAnsi="宋体"/>
          <w:color w:val="000000" w:themeColor="text1"/>
          <w:highlight w:val="none"/>
          <w14:textFill>
            <w14:solidFill>
              <w14:schemeClr w14:val="tx1"/>
            </w14:solidFill>
          </w14:textFill>
        </w:rPr>
      </w:pPr>
    </w:p>
    <w:p>
      <w:pPr>
        <w:pStyle w:val="105"/>
        <w:spacing w:before="0" w:after="0"/>
        <w:ind w:firstLine="0"/>
        <w:rPr>
          <w:rFonts w:ascii="宋体" w:hAnsi="宋体"/>
          <w:color w:val="000000" w:themeColor="text1"/>
          <w:highlight w:val="none"/>
          <w14:textFill>
            <w14:solidFill>
              <w14:schemeClr w14:val="tx1"/>
            </w14:solidFill>
          </w14:textFill>
        </w:rPr>
      </w:pPr>
    </w:p>
    <w:p>
      <w:pPr>
        <w:spacing w:line="440" w:lineRule="exact"/>
        <w:jc w:val="center"/>
        <w:rPr>
          <w:rFonts w:ascii="宋体" w:hAnsi="宋体"/>
          <w:b/>
          <w:bCs/>
          <w:color w:val="000000" w:themeColor="text1"/>
          <w:sz w:val="32"/>
          <w:highlight w:val="none"/>
          <w14:textFill>
            <w14:solidFill>
              <w14:schemeClr w14:val="tx1"/>
            </w14:solidFill>
          </w14:textFill>
        </w:rPr>
      </w:pPr>
      <w:r>
        <w:rPr>
          <w:rFonts w:hint="eastAsia" w:ascii="宋体" w:hAnsi="宋体"/>
          <w:b/>
          <w:bCs/>
          <w:color w:val="000000" w:themeColor="text1"/>
          <w:sz w:val="32"/>
          <w:highlight w:val="none"/>
          <w14:textFill>
            <w14:solidFill>
              <w14:schemeClr w14:val="tx1"/>
            </w14:solidFill>
          </w14:textFill>
        </w:rPr>
        <w:t>响应文件主要目录</w:t>
      </w:r>
    </w:p>
    <w:p>
      <w:pPr>
        <w:spacing w:line="560" w:lineRule="exact"/>
        <w:jc w:val="center"/>
        <w:rPr>
          <w:rFonts w:ascii="宋体" w:hAnsi="宋体"/>
          <w:b/>
          <w:bCs/>
          <w:color w:val="000000" w:themeColor="text1"/>
          <w:sz w:val="24"/>
          <w:highlight w:val="none"/>
          <w14:textFill>
            <w14:solidFill>
              <w14:schemeClr w14:val="tx1"/>
            </w14:solidFill>
          </w14:textFill>
        </w:rPr>
      </w:pPr>
    </w:p>
    <w:p>
      <w:pPr>
        <w:spacing w:line="520" w:lineRule="exact"/>
        <w:ind w:firstLine="560" w:firstLineChars="200"/>
        <w:rPr>
          <w:rFonts w:ascii="宋体" w:hAnsi="宋体"/>
          <w:color w:val="000000" w:themeColor="text1"/>
          <w:sz w:val="28"/>
          <w:highlight w:val="none"/>
          <w14:textFill>
            <w14:solidFill>
              <w14:schemeClr w14:val="tx1"/>
            </w14:solidFill>
          </w14:textFill>
        </w:rPr>
      </w:pPr>
      <w:r>
        <w:rPr>
          <w:rFonts w:hint="eastAsia" w:ascii="宋体" w:hAnsi="宋体"/>
          <w:color w:val="000000" w:themeColor="text1"/>
          <w:sz w:val="28"/>
          <w:highlight w:val="none"/>
          <w14:textFill>
            <w14:solidFill>
              <w14:schemeClr w14:val="tx1"/>
            </w14:solidFill>
          </w14:textFill>
        </w:rPr>
        <w:t>一、</w:t>
      </w:r>
      <w:r>
        <w:rPr>
          <w:rFonts w:hint="eastAsia" w:ascii="宋体" w:hAnsi="宋体"/>
          <w:bCs/>
          <w:color w:val="000000" w:themeColor="text1"/>
          <w:sz w:val="28"/>
          <w:highlight w:val="none"/>
          <w14:textFill>
            <w14:solidFill>
              <w14:schemeClr w14:val="tx1"/>
            </w14:solidFill>
          </w14:textFill>
        </w:rPr>
        <w:t>资信证明文件要求</w:t>
      </w:r>
    </w:p>
    <w:p>
      <w:pPr>
        <w:spacing w:line="520" w:lineRule="exact"/>
        <w:ind w:firstLine="562" w:firstLineChars="200"/>
        <w:rPr>
          <w:rFonts w:ascii="宋体" w:hAnsi="宋体"/>
          <w:color w:val="000000" w:themeColor="text1"/>
          <w:sz w:val="28"/>
          <w:highlight w:val="none"/>
          <w14:textFill>
            <w14:solidFill>
              <w14:schemeClr w14:val="tx1"/>
            </w14:solidFill>
          </w14:textFill>
        </w:rPr>
      </w:pPr>
      <w:r>
        <w:rPr>
          <w:rFonts w:hint="eastAsia" w:ascii="宋体" w:hAnsi="宋体"/>
          <w:b/>
          <w:bCs/>
          <w:color w:val="000000" w:themeColor="text1"/>
          <w:sz w:val="28"/>
          <w:highlight w:val="none"/>
          <w14:textFill>
            <w14:solidFill>
              <w14:schemeClr w14:val="tx1"/>
            </w14:solidFill>
          </w14:textFill>
        </w:rPr>
        <w:t>二</w:t>
      </w:r>
      <w:r>
        <w:rPr>
          <w:rFonts w:hint="eastAsia" w:ascii="宋体" w:hAnsi="宋体"/>
          <w:color w:val="000000" w:themeColor="text1"/>
          <w:sz w:val="28"/>
          <w:highlight w:val="none"/>
          <w14:textFill>
            <w14:solidFill>
              <w14:schemeClr w14:val="tx1"/>
            </w14:solidFill>
          </w14:textFill>
        </w:rPr>
        <w:t>、资格性审查响应对照表</w:t>
      </w:r>
    </w:p>
    <w:p>
      <w:pPr>
        <w:spacing w:line="520" w:lineRule="exact"/>
        <w:ind w:firstLine="560" w:firstLineChars="200"/>
        <w:rPr>
          <w:rFonts w:ascii="宋体" w:hAnsi="宋体"/>
          <w:bCs/>
          <w:color w:val="000000" w:themeColor="text1"/>
          <w:sz w:val="28"/>
          <w:highlight w:val="none"/>
          <w14:textFill>
            <w14:solidFill>
              <w14:schemeClr w14:val="tx1"/>
            </w14:solidFill>
          </w14:textFill>
        </w:rPr>
      </w:pPr>
      <w:r>
        <w:rPr>
          <w:rFonts w:hint="eastAsia" w:ascii="宋体" w:hAnsi="宋体"/>
          <w:color w:val="000000" w:themeColor="text1"/>
          <w:sz w:val="28"/>
          <w:highlight w:val="none"/>
          <w14:textFill>
            <w14:solidFill>
              <w14:schemeClr w14:val="tx1"/>
            </w14:solidFill>
          </w14:textFill>
        </w:rPr>
        <w:t>三、符合性检查响应对照表</w:t>
      </w:r>
    </w:p>
    <w:p>
      <w:pPr>
        <w:spacing w:line="520" w:lineRule="exact"/>
        <w:ind w:firstLine="560" w:firstLineChars="200"/>
        <w:rPr>
          <w:rFonts w:ascii="宋体" w:hAnsi="宋体"/>
          <w:color w:val="000000" w:themeColor="text1"/>
          <w:sz w:val="28"/>
          <w:highlight w:val="none"/>
          <w14:textFill>
            <w14:solidFill>
              <w14:schemeClr w14:val="tx1"/>
            </w14:solidFill>
          </w14:textFill>
        </w:rPr>
      </w:pPr>
      <w:r>
        <w:rPr>
          <w:rFonts w:hint="eastAsia" w:ascii="宋体" w:hAnsi="宋体"/>
          <w:color w:val="000000" w:themeColor="text1"/>
          <w:sz w:val="28"/>
          <w:highlight w:val="none"/>
          <w14:textFill>
            <w14:solidFill>
              <w14:schemeClr w14:val="tx1"/>
            </w14:solidFill>
          </w14:textFill>
        </w:rPr>
        <w:t>四、投标承诺书</w:t>
      </w:r>
    </w:p>
    <w:p>
      <w:pPr>
        <w:spacing w:line="520" w:lineRule="exact"/>
        <w:ind w:firstLine="560" w:firstLineChars="200"/>
        <w:rPr>
          <w:rFonts w:ascii="宋体" w:hAnsi="宋体"/>
          <w:color w:val="000000" w:themeColor="text1"/>
          <w:sz w:val="28"/>
          <w:highlight w:val="none"/>
          <w14:textFill>
            <w14:solidFill>
              <w14:schemeClr w14:val="tx1"/>
            </w14:solidFill>
          </w14:textFill>
        </w:rPr>
      </w:pPr>
      <w:r>
        <w:rPr>
          <w:rFonts w:hint="eastAsia" w:ascii="宋体" w:hAnsi="宋体"/>
          <w:color w:val="000000" w:themeColor="text1"/>
          <w:sz w:val="28"/>
          <w:highlight w:val="none"/>
          <w14:textFill>
            <w14:solidFill>
              <w14:schemeClr w14:val="tx1"/>
            </w14:solidFill>
          </w14:textFill>
        </w:rPr>
        <w:t>五</w:t>
      </w:r>
      <w:r>
        <w:rPr>
          <w:rFonts w:hint="eastAsia" w:ascii="宋体" w:hAnsi="宋体"/>
          <w:b/>
          <w:bCs/>
          <w:color w:val="000000" w:themeColor="text1"/>
          <w:sz w:val="28"/>
          <w:highlight w:val="none"/>
          <w14:textFill>
            <w14:solidFill>
              <w14:schemeClr w14:val="tx1"/>
            </w14:solidFill>
          </w14:textFill>
        </w:rPr>
        <w:t>、</w:t>
      </w:r>
      <w:r>
        <w:rPr>
          <w:rFonts w:hint="eastAsia" w:ascii="宋体" w:hAnsi="宋体"/>
          <w:color w:val="000000" w:themeColor="text1"/>
          <w:sz w:val="28"/>
          <w:highlight w:val="none"/>
          <w14:textFill>
            <w14:solidFill>
              <w14:schemeClr w14:val="tx1"/>
            </w14:solidFill>
          </w14:textFill>
        </w:rPr>
        <w:t>询价一览表</w:t>
      </w:r>
    </w:p>
    <w:p>
      <w:pPr>
        <w:spacing w:line="520" w:lineRule="exact"/>
        <w:ind w:firstLine="560" w:firstLineChars="200"/>
        <w:rPr>
          <w:rFonts w:ascii="宋体" w:hAnsi="宋体"/>
          <w:color w:val="000000" w:themeColor="text1"/>
          <w:sz w:val="28"/>
          <w:highlight w:val="none"/>
          <w14:textFill>
            <w14:solidFill>
              <w14:schemeClr w14:val="tx1"/>
            </w14:solidFill>
          </w14:textFill>
        </w:rPr>
      </w:pPr>
      <w:r>
        <w:rPr>
          <w:rFonts w:hint="eastAsia" w:ascii="宋体" w:hAnsi="宋体"/>
          <w:color w:val="000000" w:themeColor="text1"/>
          <w:sz w:val="28"/>
          <w:highlight w:val="none"/>
          <w14:textFill>
            <w14:solidFill>
              <w14:schemeClr w14:val="tx1"/>
            </w14:solidFill>
          </w14:textFill>
        </w:rPr>
        <w:t>六、投标分项报价表</w:t>
      </w:r>
    </w:p>
    <w:p>
      <w:pPr>
        <w:spacing w:line="520" w:lineRule="exact"/>
        <w:ind w:firstLine="560" w:firstLineChars="200"/>
        <w:rPr>
          <w:rFonts w:ascii="宋体" w:hAnsi="宋体"/>
          <w:color w:val="000000" w:themeColor="text1"/>
          <w:sz w:val="28"/>
          <w:highlight w:val="none"/>
          <w14:textFill>
            <w14:solidFill>
              <w14:schemeClr w14:val="tx1"/>
            </w14:solidFill>
          </w14:textFill>
        </w:rPr>
      </w:pPr>
      <w:r>
        <w:rPr>
          <w:rFonts w:hint="eastAsia" w:ascii="宋体" w:hAnsi="宋体" w:cs="Courier New"/>
          <w:color w:val="000000" w:themeColor="text1"/>
          <w:sz w:val="28"/>
          <w:highlight w:val="none"/>
          <w14:textFill>
            <w14:solidFill>
              <w14:schemeClr w14:val="tx1"/>
            </w14:solidFill>
          </w14:textFill>
        </w:rPr>
        <w:t>七、</w:t>
      </w:r>
      <w:r>
        <w:rPr>
          <w:rFonts w:hint="eastAsia" w:ascii="宋体" w:hAnsi="宋体"/>
          <w:color w:val="000000" w:themeColor="text1"/>
          <w:sz w:val="28"/>
          <w:highlight w:val="none"/>
          <w14:textFill>
            <w14:solidFill>
              <w14:schemeClr w14:val="tx1"/>
            </w14:solidFill>
          </w14:textFill>
        </w:rPr>
        <w:t>技术参数响应及偏离表</w:t>
      </w:r>
    </w:p>
    <w:p>
      <w:pPr>
        <w:spacing w:line="520" w:lineRule="exact"/>
        <w:ind w:firstLine="560" w:firstLineChars="200"/>
        <w:rPr>
          <w:rFonts w:ascii="宋体" w:hAnsi="宋体" w:cs="Courier New"/>
          <w:color w:val="000000" w:themeColor="text1"/>
          <w:sz w:val="28"/>
          <w:highlight w:val="none"/>
          <w14:textFill>
            <w14:solidFill>
              <w14:schemeClr w14:val="tx1"/>
            </w14:solidFill>
          </w14:textFill>
        </w:rPr>
      </w:pPr>
      <w:r>
        <w:rPr>
          <w:rFonts w:hint="eastAsia" w:ascii="宋体" w:hAnsi="宋体" w:cs="Courier New"/>
          <w:color w:val="000000" w:themeColor="text1"/>
          <w:sz w:val="28"/>
          <w:highlight w:val="none"/>
          <w14:textFill>
            <w14:solidFill>
              <w14:schemeClr w14:val="tx1"/>
            </w14:solidFill>
          </w14:textFill>
        </w:rPr>
        <w:t>八、邮寄承诺函</w:t>
      </w:r>
    </w:p>
    <w:p>
      <w:pPr>
        <w:ind w:firstLine="560" w:firstLineChars="200"/>
        <w:rPr>
          <w:rFonts w:ascii="宋体" w:hAnsi="宋体"/>
          <w:color w:val="000000" w:themeColor="text1"/>
          <w:sz w:val="28"/>
          <w:highlight w:val="none"/>
          <w14:textFill>
            <w14:solidFill>
              <w14:schemeClr w14:val="tx1"/>
            </w14:solidFill>
          </w14:textFill>
        </w:rPr>
      </w:pPr>
    </w:p>
    <w:p>
      <w:pPr>
        <w:spacing w:line="560" w:lineRule="exact"/>
        <w:ind w:firstLine="560" w:firstLineChars="200"/>
        <w:rPr>
          <w:rFonts w:ascii="宋体" w:hAnsi="宋体"/>
          <w:color w:val="000000" w:themeColor="text1"/>
          <w:sz w:val="28"/>
          <w:highlight w:val="none"/>
          <w14:textFill>
            <w14:solidFill>
              <w14:schemeClr w14:val="tx1"/>
            </w14:solidFill>
          </w14:textFill>
        </w:rPr>
      </w:pPr>
    </w:p>
    <w:p>
      <w:pPr>
        <w:jc w:val="center"/>
        <w:rPr>
          <w:rFonts w:ascii="宋体" w:hAnsi="宋体"/>
          <w:b/>
          <w:color w:val="000000" w:themeColor="text1"/>
          <w:sz w:val="32"/>
          <w:szCs w:val="32"/>
          <w:highlight w:val="none"/>
          <w14:textFill>
            <w14:solidFill>
              <w14:schemeClr w14:val="tx1"/>
            </w14:solidFill>
          </w14:textFill>
        </w:rPr>
      </w:pPr>
    </w:p>
    <w:p>
      <w:pPr>
        <w:jc w:val="center"/>
        <w:rPr>
          <w:rFonts w:ascii="宋体" w:hAnsi="宋体"/>
          <w:b/>
          <w:color w:val="000000" w:themeColor="text1"/>
          <w:sz w:val="32"/>
          <w:szCs w:val="32"/>
          <w:highlight w:val="none"/>
          <w14:textFill>
            <w14:solidFill>
              <w14:schemeClr w14:val="tx1"/>
            </w14:solidFill>
          </w14:textFill>
        </w:rPr>
      </w:pPr>
    </w:p>
    <w:p>
      <w:pPr>
        <w:jc w:val="center"/>
        <w:rPr>
          <w:rFonts w:ascii="宋体" w:hAnsi="宋体"/>
          <w:b/>
          <w:color w:val="000000" w:themeColor="text1"/>
          <w:sz w:val="32"/>
          <w:szCs w:val="32"/>
          <w:highlight w:val="none"/>
          <w14:textFill>
            <w14:solidFill>
              <w14:schemeClr w14:val="tx1"/>
            </w14:solidFill>
          </w14:textFill>
        </w:rPr>
      </w:pPr>
    </w:p>
    <w:p>
      <w:pPr>
        <w:jc w:val="center"/>
        <w:rPr>
          <w:rFonts w:ascii="宋体" w:hAnsi="宋体"/>
          <w:b/>
          <w:color w:val="000000" w:themeColor="text1"/>
          <w:sz w:val="32"/>
          <w:szCs w:val="32"/>
          <w:highlight w:val="none"/>
          <w14:textFill>
            <w14:solidFill>
              <w14:schemeClr w14:val="tx1"/>
            </w14:solidFill>
          </w14:textFill>
        </w:rPr>
      </w:pPr>
    </w:p>
    <w:p>
      <w:pPr>
        <w:jc w:val="center"/>
        <w:rPr>
          <w:rFonts w:ascii="宋体" w:hAnsi="宋体"/>
          <w:b/>
          <w:color w:val="000000" w:themeColor="text1"/>
          <w:sz w:val="32"/>
          <w:szCs w:val="32"/>
          <w:highlight w:val="none"/>
          <w14:textFill>
            <w14:solidFill>
              <w14:schemeClr w14:val="tx1"/>
            </w14:solidFill>
          </w14:textFill>
        </w:rPr>
      </w:pPr>
    </w:p>
    <w:p>
      <w:pPr>
        <w:jc w:val="center"/>
        <w:rPr>
          <w:rFonts w:ascii="宋体" w:hAnsi="宋体"/>
          <w:b/>
          <w:color w:val="000000" w:themeColor="text1"/>
          <w:sz w:val="32"/>
          <w:szCs w:val="32"/>
          <w:highlight w:val="none"/>
          <w14:textFill>
            <w14:solidFill>
              <w14:schemeClr w14:val="tx1"/>
            </w14:solidFill>
          </w14:textFill>
        </w:rPr>
      </w:pPr>
    </w:p>
    <w:p>
      <w:pPr>
        <w:jc w:val="center"/>
        <w:rPr>
          <w:rFonts w:ascii="宋体" w:hAnsi="宋体"/>
          <w:b/>
          <w:color w:val="000000" w:themeColor="text1"/>
          <w:sz w:val="32"/>
          <w:szCs w:val="32"/>
          <w:highlight w:val="none"/>
          <w14:textFill>
            <w14:solidFill>
              <w14:schemeClr w14:val="tx1"/>
            </w14:solidFill>
          </w14:textFill>
        </w:rPr>
      </w:pPr>
    </w:p>
    <w:p>
      <w:pPr>
        <w:jc w:val="center"/>
        <w:rPr>
          <w:rFonts w:ascii="宋体" w:hAnsi="宋体"/>
          <w:b/>
          <w:color w:val="000000" w:themeColor="text1"/>
          <w:sz w:val="32"/>
          <w:szCs w:val="32"/>
          <w:highlight w:val="none"/>
          <w14:textFill>
            <w14:solidFill>
              <w14:schemeClr w14:val="tx1"/>
            </w14:solidFill>
          </w14:textFill>
        </w:rPr>
      </w:pPr>
    </w:p>
    <w:p>
      <w:pPr>
        <w:jc w:val="center"/>
        <w:rPr>
          <w:rFonts w:ascii="宋体" w:hAnsi="宋体"/>
          <w:b/>
          <w:color w:val="000000" w:themeColor="text1"/>
          <w:sz w:val="32"/>
          <w:szCs w:val="32"/>
          <w:highlight w:val="none"/>
          <w14:textFill>
            <w14:solidFill>
              <w14:schemeClr w14:val="tx1"/>
            </w14:solidFill>
          </w14:textFill>
        </w:rPr>
      </w:pPr>
    </w:p>
    <w:p>
      <w:pPr>
        <w:jc w:val="center"/>
        <w:rPr>
          <w:rFonts w:ascii="宋体" w:hAnsi="宋体"/>
          <w:b/>
          <w:color w:val="000000" w:themeColor="text1"/>
          <w:sz w:val="32"/>
          <w:szCs w:val="32"/>
          <w:highlight w:val="none"/>
          <w14:textFill>
            <w14:solidFill>
              <w14:schemeClr w14:val="tx1"/>
            </w14:solidFill>
          </w14:textFill>
        </w:rPr>
      </w:pPr>
    </w:p>
    <w:p>
      <w:pPr>
        <w:jc w:val="center"/>
        <w:rPr>
          <w:rFonts w:ascii="宋体" w:hAnsi="宋体"/>
          <w:b/>
          <w:color w:val="000000" w:themeColor="text1"/>
          <w:sz w:val="32"/>
          <w:szCs w:val="32"/>
          <w:highlight w:val="none"/>
          <w14:textFill>
            <w14:solidFill>
              <w14:schemeClr w14:val="tx1"/>
            </w14:solidFill>
          </w14:textFill>
        </w:rPr>
      </w:pPr>
    </w:p>
    <w:p>
      <w:pPr>
        <w:jc w:val="center"/>
        <w:rPr>
          <w:rFonts w:ascii="宋体" w:hAnsi="宋体"/>
          <w:b/>
          <w:color w:val="000000" w:themeColor="text1"/>
          <w:sz w:val="32"/>
          <w:szCs w:val="32"/>
          <w:highlight w:val="none"/>
          <w14:textFill>
            <w14:solidFill>
              <w14:schemeClr w14:val="tx1"/>
            </w14:solidFill>
          </w14:textFill>
        </w:rPr>
      </w:pPr>
    </w:p>
    <w:p>
      <w:pPr>
        <w:snapToGrid w:val="0"/>
        <w:spacing w:before="50" w:after="50"/>
        <w:jc w:val="center"/>
        <w:rPr>
          <w:rFonts w:ascii="宋体" w:hAnsi="宋体"/>
          <w:b/>
          <w:color w:val="000000" w:themeColor="text1"/>
          <w:sz w:val="32"/>
          <w:szCs w:val="32"/>
          <w:highlight w:val="none"/>
          <w14:textFill>
            <w14:solidFill>
              <w14:schemeClr w14:val="tx1"/>
            </w14:solidFill>
          </w14:textFill>
        </w:rPr>
      </w:pPr>
    </w:p>
    <w:p>
      <w:pPr>
        <w:snapToGrid w:val="0"/>
        <w:spacing w:before="50" w:after="50"/>
        <w:jc w:val="center"/>
        <w:rPr>
          <w:rFonts w:ascii="宋体" w:hAnsi="宋体"/>
          <w:b/>
          <w:color w:val="000000" w:themeColor="text1"/>
          <w:sz w:val="32"/>
          <w:szCs w:val="32"/>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snapToGrid w:val="0"/>
        <w:spacing w:before="50" w:after="50"/>
        <w:jc w:val="center"/>
        <w:rPr>
          <w:rFonts w:ascii="宋体" w:hAnsi="宋体"/>
          <w:b/>
          <w:color w:val="000000" w:themeColor="text1"/>
          <w:sz w:val="32"/>
          <w:szCs w:val="32"/>
          <w:highlight w:val="none"/>
          <w14:textFill>
            <w14:solidFill>
              <w14:schemeClr w14:val="tx1"/>
            </w14:solidFill>
          </w14:textFill>
        </w:rPr>
      </w:pPr>
    </w:p>
    <w:p>
      <w:pPr>
        <w:snapToGrid w:val="0"/>
        <w:spacing w:before="50" w:after="50"/>
        <w:jc w:val="center"/>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一、资信证明文件要求</w:t>
      </w:r>
    </w:p>
    <w:p>
      <w:pPr>
        <w:snapToGrid w:val="0"/>
        <w:spacing w:before="50" w:after="50"/>
        <w:rPr>
          <w:rFonts w:ascii="宋体" w:hAnsi="宋体"/>
          <w:i/>
          <w:color w:val="000000" w:themeColor="text1"/>
          <w:highlight w:val="none"/>
          <w:u w:val="single"/>
          <w14:textFill>
            <w14:solidFill>
              <w14:schemeClr w14:val="tx1"/>
            </w14:solidFill>
          </w14:textFill>
        </w:rPr>
      </w:pPr>
    </w:p>
    <w:p>
      <w:pPr>
        <w:snapToGrid w:val="0"/>
        <w:spacing w:before="50" w:after="50" w:line="540" w:lineRule="exact"/>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44"/>
          <w:highlight w:val="none"/>
          <w14:textFill>
            <w14:solidFill>
              <w14:schemeClr w14:val="tx1"/>
            </w14:solidFill>
          </w14:textFill>
        </w:rPr>
        <w:t xml:space="preserve"> </w:t>
      </w:r>
      <w:r>
        <w:rPr>
          <w:rFonts w:hint="eastAsia" w:ascii="宋体" w:hAnsi="宋体"/>
          <w:b/>
          <w:bCs/>
          <w:color w:val="000000" w:themeColor="text1"/>
          <w:sz w:val="24"/>
          <w:highlight w:val="none"/>
          <w14:textFill>
            <w14:solidFill>
              <w14:schemeClr w14:val="tx1"/>
            </w14:solidFill>
          </w14:textFill>
        </w:rPr>
        <w:t>1、实质性资格证明文件目录</w:t>
      </w:r>
    </w:p>
    <w:p>
      <w:pPr>
        <w:snapToGrid w:val="0"/>
        <w:spacing w:before="50" w:after="120" w:afterLines="50" w:line="540" w:lineRule="exact"/>
        <w:ind w:left="239" w:leftChars="114" w:firstLine="240" w:firstLineChars="1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文件1  法人或者其他组织的营业执照等证明文件，自然人的身份证明（复印件）</w:t>
      </w:r>
    </w:p>
    <w:p>
      <w:pPr>
        <w:snapToGrid w:val="0"/>
        <w:spacing w:before="50" w:after="120" w:afterLines="50" w:line="540" w:lineRule="exact"/>
        <w:ind w:left="239" w:leftChars="114" w:firstLine="240" w:firstLineChars="1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文件2  上一年度财务状况报表（复印件，成立不满一年不需提供）</w:t>
      </w:r>
    </w:p>
    <w:p>
      <w:pPr>
        <w:snapToGrid w:val="0"/>
        <w:spacing w:before="50" w:after="120" w:afterLines="50" w:line="540" w:lineRule="exact"/>
        <w:ind w:left="239" w:leftChars="114" w:firstLine="240" w:firstLineChars="1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文件3  依法缴纳税收和社会保障资金的相关材料（复印件）</w:t>
      </w:r>
    </w:p>
    <w:p>
      <w:pPr>
        <w:snapToGrid w:val="0"/>
        <w:spacing w:before="50" w:after="120" w:afterLines="50" w:line="540" w:lineRule="exact"/>
        <w:ind w:left="239" w:leftChars="114" w:firstLine="240" w:firstLineChars="1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文件4  具备履行合同所必需的设备和专业技术能力证明材料</w:t>
      </w:r>
    </w:p>
    <w:p>
      <w:pPr>
        <w:snapToGrid w:val="0"/>
        <w:spacing w:before="50" w:after="120" w:afterLines="50" w:line="540" w:lineRule="exact"/>
        <w:ind w:left="239" w:leftChars="114" w:firstLine="240" w:firstLineChars="1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文件5  参加政府采购活动前 3 年内在经营活动中没有重大违法记录的书面声明</w:t>
      </w:r>
    </w:p>
    <w:p>
      <w:pPr>
        <w:snapToGrid w:val="0"/>
        <w:spacing w:before="50" w:after="120" w:afterLines="50" w:line="540" w:lineRule="exact"/>
        <w:ind w:left="239" w:leftChars="114" w:firstLine="240" w:firstLineChars="1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文件6 信用记录</w:t>
      </w:r>
    </w:p>
    <w:p>
      <w:pPr>
        <w:snapToGrid w:val="0"/>
        <w:spacing w:before="50" w:after="120" w:afterLines="50" w:line="540" w:lineRule="exact"/>
        <w:ind w:left="239" w:leftChars="114" w:firstLine="240" w:firstLineChars="1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文件7  法人授权书</w:t>
      </w:r>
    </w:p>
    <w:p>
      <w:pPr>
        <w:snapToGrid w:val="0"/>
        <w:spacing w:before="50" w:after="120" w:afterLines="50" w:line="540" w:lineRule="exact"/>
        <w:ind w:left="239" w:leftChars="114" w:firstLine="240" w:firstLineChars="100"/>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文件8 招标文件中规定要求提供的证明材料和磋商供应商认为需要提供的其他材料</w:t>
      </w:r>
    </w:p>
    <w:p>
      <w:pPr>
        <w:snapToGrid w:val="0"/>
        <w:spacing w:before="50" w:after="120" w:afterLines="50" w:line="540" w:lineRule="exact"/>
        <w:ind w:left="239" w:leftChars="114" w:firstLine="241" w:firstLineChars="100"/>
        <w:jc w:val="left"/>
        <w:rPr>
          <w:rFonts w:ascii="宋体" w:hAnsi="宋体"/>
          <w:b/>
          <w:i/>
          <w:color w:val="000000" w:themeColor="text1"/>
          <w:sz w:val="24"/>
          <w:highlight w:val="none"/>
          <w:u w:val="singl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上述要求提供复印件的材料均须加盖投标单位公章，否则资格审查资料不予以通过。</w:t>
      </w:r>
    </w:p>
    <w:p>
      <w:pPr>
        <w:pStyle w:val="6"/>
        <w:spacing w:line="0" w:lineRule="atLeast"/>
        <w:rPr>
          <w:rFonts w:ascii="宋体" w:hAnsi="宋体"/>
          <w:color w:val="000000" w:themeColor="text1"/>
          <w:sz w:val="24"/>
          <w:szCs w:val="24"/>
          <w:highlight w:val="none"/>
          <w14:textFill>
            <w14:solidFill>
              <w14:schemeClr w14:val="tx1"/>
            </w14:solidFill>
          </w14:textFill>
        </w:rPr>
      </w:pPr>
    </w:p>
    <w:p>
      <w:pPr>
        <w:snapToGrid w:val="0"/>
        <w:spacing w:before="50" w:after="50"/>
        <w:jc w:val="center"/>
        <w:rPr>
          <w:rFonts w:ascii="宋体" w:hAnsi="宋体"/>
          <w:color w:val="000000" w:themeColor="text1"/>
          <w:sz w:val="30"/>
          <w:szCs w:val="30"/>
          <w:highlight w:val="none"/>
          <w14:textFill>
            <w14:solidFill>
              <w14:schemeClr w14:val="tx1"/>
            </w14:solidFill>
          </w14:textFill>
        </w:rPr>
      </w:pPr>
      <w:r>
        <w:rPr>
          <w:rFonts w:ascii="宋体" w:hAnsi="宋体"/>
          <w:color w:val="000000" w:themeColor="text1"/>
          <w:sz w:val="30"/>
          <w:szCs w:val="30"/>
          <w:highlight w:val="none"/>
          <w14:textFill>
            <w14:solidFill>
              <w14:schemeClr w14:val="tx1"/>
            </w14:solidFill>
          </w14:textFill>
        </w:rPr>
        <w:br w:type="page"/>
      </w:r>
    </w:p>
    <w:p>
      <w:pPr>
        <w:snapToGrid w:val="0"/>
        <w:spacing w:before="50" w:after="50"/>
        <w:jc w:val="center"/>
        <w:rPr>
          <w:rFonts w:ascii="宋体" w:hAnsi="宋体"/>
          <w:color w:val="000000" w:themeColor="text1"/>
          <w:sz w:val="30"/>
          <w:szCs w:val="30"/>
          <w:highlight w:val="none"/>
          <w14:textFill>
            <w14:solidFill>
              <w14:schemeClr w14:val="tx1"/>
            </w14:solidFill>
          </w14:textFill>
        </w:rPr>
      </w:pPr>
    </w:p>
    <w:p>
      <w:pPr>
        <w:snapToGrid w:val="0"/>
        <w:spacing w:before="50" w:after="50"/>
        <w:jc w:val="center"/>
        <w:rPr>
          <w:rFonts w:ascii="宋体" w:hAnsi="宋体"/>
          <w:b/>
          <w:color w:val="000000" w:themeColor="text1"/>
          <w:sz w:val="28"/>
          <w:szCs w:val="32"/>
          <w:highlight w:val="none"/>
          <w14:textFill>
            <w14:solidFill>
              <w14:schemeClr w14:val="tx1"/>
            </w14:solidFill>
          </w14:textFill>
        </w:rPr>
      </w:pPr>
      <w:r>
        <w:rPr>
          <w:rFonts w:hint="eastAsia" w:ascii="宋体" w:hAnsi="宋体"/>
          <w:b/>
          <w:color w:val="000000" w:themeColor="text1"/>
          <w:sz w:val="28"/>
          <w:szCs w:val="32"/>
          <w:highlight w:val="none"/>
          <w14:textFill>
            <w14:solidFill>
              <w14:schemeClr w14:val="tx1"/>
            </w14:solidFill>
          </w14:textFill>
        </w:rPr>
        <w:t>具备履行合同所必需的设备和专业技术能力的书面声明</w:t>
      </w:r>
    </w:p>
    <w:p>
      <w:pPr>
        <w:spacing w:line="460" w:lineRule="exact"/>
        <w:ind w:firstLine="492"/>
        <w:rPr>
          <w:rFonts w:ascii="宋体" w:hAnsi="宋体"/>
          <w:bCs/>
          <w:color w:val="000000" w:themeColor="text1"/>
          <w:sz w:val="24"/>
          <w:highlight w:val="none"/>
          <w14:textFill>
            <w14:solidFill>
              <w14:schemeClr w14:val="tx1"/>
            </w14:solidFill>
          </w14:textFill>
        </w:rPr>
      </w:pPr>
    </w:p>
    <w:p>
      <w:pPr>
        <w:spacing w:line="460" w:lineRule="exact"/>
        <w:ind w:firstLine="492"/>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我公司郑重声明：我公司具备履行本项采购合同所必需的设备和专业技术能力，为履行本项采购合同我公司具备如下主要设备和主要专业技术能力：</w:t>
      </w:r>
    </w:p>
    <w:p>
      <w:pPr>
        <w:spacing w:line="460" w:lineRule="exact"/>
        <w:ind w:firstLine="492"/>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主要设备有：  。</w:t>
      </w:r>
    </w:p>
    <w:p>
      <w:pPr>
        <w:spacing w:line="460" w:lineRule="exact"/>
        <w:ind w:firstLine="492"/>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主要专业技术能力有：   。</w:t>
      </w:r>
    </w:p>
    <w:p>
      <w:pPr>
        <w:spacing w:line="460" w:lineRule="exact"/>
        <w:ind w:firstLine="492"/>
        <w:rPr>
          <w:rFonts w:ascii="宋体" w:hAnsi="宋体"/>
          <w:bCs/>
          <w:color w:val="000000" w:themeColor="text1"/>
          <w:sz w:val="24"/>
          <w:highlight w:val="none"/>
          <w14:textFill>
            <w14:solidFill>
              <w14:schemeClr w14:val="tx1"/>
            </w14:solidFill>
          </w14:textFill>
        </w:rPr>
      </w:pPr>
    </w:p>
    <w:p>
      <w:pPr>
        <w:spacing w:line="460" w:lineRule="exact"/>
        <w:ind w:firstLine="492"/>
        <w:rPr>
          <w:rFonts w:ascii="宋体" w:hAnsi="宋体"/>
          <w:bCs/>
          <w:color w:val="000000" w:themeColor="text1"/>
          <w:sz w:val="24"/>
          <w:highlight w:val="none"/>
          <w14:textFill>
            <w14:solidFill>
              <w14:schemeClr w14:val="tx1"/>
            </w14:solidFill>
          </w14:textFill>
        </w:rPr>
      </w:pPr>
    </w:p>
    <w:p>
      <w:pPr>
        <w:spacing w:line="460" w:lineRule="exact"/>
        <w:ind w:firstLine="492"/>
        <w:rPr>
          <w:rFonts w:ascii="宋体" w:hAnsi="宋体"/>
          <w:bCs/>
          <w:color w:val="000000" w:themeColor="text1"/>
          <w:sz w:val="24"/>
          <w:highlight w:val="none"/>
          <w14:textFill>
            <w14:solidFill>
              <w14:schemeClr w14:val="tx1"/>
            </w14:solidFill>
          </w14:textFill>
        </w:rPr>
      </w:pPr>
    </w:p>
    <w:p>
      <w:pPr>
        <w:spacing w:line="460" w:lineRule="exact"/>
        <w:ind w:firstLine="492"/>
        <w:rPr>
          <w:rFonts w:ascii="宋体" w:hAnsi="宋体"/>
          <w:bCs/>
          <w:color w:val="000000" w:themeColor="text1"/>
          <w:sz w:val="24"/>
          <w:highlight w:val="none"/>
          <w14:textFill>
            <w14:solidFill>
              <w14:schemeClr w14:val="tx1"/>
            </w14:solidFill>
          </w14:textFill>
        </w:rPr>
      </w:pPr>
    </w:p>
    <w:p>
      <w:pPr>
        <w:spacing w:line="460" w:lineRule="exact"/>
        <w:ind w:firstLine="492"/>
        <w:rPr>
          <w:rFonts w:ascii="宋体" w:hAnsi="宋体"/>
          <w:bCs/>
          <w:color w:val="000000" w:themeColor="text1"/>
          <w:sz w:val="24"/>
          <w:highlight w:val="none"/>
          <w14:textFill>
            <w14:solidFill>
              <w14:schemeClr w14:val="tx1"/>
            </w14:solidFill>
          </w14:textFill>
        </w:rPr>
      </w:pPr>
    </w:p>
    <w:p>
      <w:pPr>
        <w:spacing w:line="460" w:lineRule="exact"/>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 xml:space="preserve">                                      供应商名称（公章）：</w:t>
      </w:r>
    </w:p>
    <w:p>
      <w:pPr>
        <w:spacing w:line="460" w:lineRule="exact"/>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 xml:space="preserve">                                     </w:t>
      </w:r>
    </w:p>
    <w:p>
      <w:pPr>
        <w:spacing w:line="460" w:lineRule="exact"/>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 xml:space="preserve">                                     日期：______年</w:t>
      </w:r>
      <w:r>
        <w:rPr>
          <w:rFonts w:hint="eastAsia" w:ascii="宋体" w:hAnsi="宋体"/>
          <w:bCs/>
          <w:color w:val="000000" w:themeColor="text1"/>
          <w:sz w:val="24"/>
          <w:highlight w:val="none"/>
          <w:u w:val="single"/>
          <w14:textFill>
            <w14:solidFill>
              <w14:schemeClr w14:val="tx1"/>
            </w14:solidFill>
          </w14:textFill>
        </w:rPr>
        <w:t xml:space="preserve">    </w:t>
      </w:r>
      <w:r>
        <w:rPr>
          <w:rFonts w:hint="eastAsia" w:ascii="宋体" w:hAnsi="宋体"/>
          <w:bCs/>
          <w:color w:val="000000" w:themeColor="text1"/>
          <w:sz w:val="24"/>
          <w:highlight w:val="none"/>
          <w14:textFill>
            <w14:solidFill>
              <w14:schemeClr w14:val="tx1"/>
            </w14:solidFill>
          </w14:textFill>
        </w:rPr>
        <w:t>月</w:t>
      </w:r>
      <w:r>
        <w:rPr>
          <w:rFonts w:hint="eastAsia" w:ascii="宋体" w:hAnsi="宋体"/>
          <w:bCs/>
          <w:color w:val="000000" w:themeColor="text1"/>
          <w:sz w:val="24"/>
          <w:highlight w:val="none"/>
          <w:u w:val="single"/>
          <w14:textFill>
            <w14:solidFill>
              <w14:schemeClr w14:val="tx1"/>
            </w14:solidFill>
          </w14:textFill>
        </w:rPr>
        <w:t xml:space="preserve">    </w:t>
      </w:r>
      <w:r>
        <w:rPr>
          <w:rFonts w:hint="eastAsia" w:ascii="宋体" w:hAnsi="宋体"/>
          <w:bCs/>
          <w:color w:val="000000" w:themeColor="text1"/>
          <w:sz w:val="24"/>
          <w:highlight w:val="none"/>
          <w14:textFill>
            <w14:solidFill>
              <w14:schemeClr w14:val="tx1"/>
            </w14:solidFill>
          </w14:textFill>
        </w:rPr>
        <w:t>日</w:t>
      </w:r>
    </w:p>
    <w:p>
      <w:pPr>
        <w:snapToGrid w:val="0"/>
        <w:spacing w:before="50" w:after="5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br w:type="page"/>
      </w:r>
    </w:p>
    <w:p>
      <w:pPr>
        <w:snapToGrid w:val="0"/>
        <w:spacing w:before="50" w:after="50"/>
        <w:jc w:val="center"/>
        <w:rPr>
          <w:rFonts w:ascii="宋体" w:hAnsi="宋体"/>
          <w:color w:val="000000" w:themeColor="text1"/>
          <w:highlight w:val="none"/>
          <w14:textFill>
            <w14:solidFill>
              <w14:schemeClr w14:val="tx1"/>
            </w14:solidFill>
          </w14:textFill>
        </w:rPr>
      </w:pPr>
    </w:p>
    <w:p>
      <w:pPr>
        <w:snapToGrid w:val="0"/>
        <w:spacing w:before="50" w:after="50"/>
        <w:jc w:val="center"/>
        <w:rPr>
          <w:rFonts w:ascii="宋体" w:hAnsi="宋体"/>
          <w:b/>
          <w:color w:val="000000" w:themeColor="text1"/>
          <w:sz w:val="28"/>
          <w:szCs w:val="32"/>
          <w:highlight w:val="none"/>
          <w14:textFill>
            <w14:solidFill>
              <w14:schemeClr w14:val="tx1"/>
            </w14:solidFill>
          </w14:textFill>
        </w:rPr>
      </w:pPr>
      <w:r>
        <w:rPr>
          <w:rFonts w:hint="eastAsia" w:ascii="宋体" w:hAnsi="宋体"/>
          <w:b/>
          <w:color w:val="000000" w:themeColor="text1"/>
          <w:sz w:val="28"/>
          <w:szCs w:val="32"/>
          <w:highlight w:val="none"/>
          <w14:textFill>
            <w14:solidFill>
              <w14:schemeClr w14:val="tx1"/>
            </w14:solidFill>
          </w14:textFill>
        </w:rPr>
        <w:t>参加政府采购活动前 3 年内在经营活动中没有重大违法记录的书面声明</w:t>
      </w:r>
    </w:p>
    <w:p>
      <w:pPr>
        <w:spacing w:line="460" w:lineRule="exact"/>
        <w:rPr>
          <w:rFonts w:ascii="宋体" w:hAnsi="宋体"/>
          <w:b/>
          <w:bCs/>
          <w:color w:val="000000" w:themeColor="text1"/>
          <w:sz w:val="44"/>
          <w:szCs w:val="4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 xml:space="preserve">                       </w:t>
      </w:r>
      <w:r>
        <w:rPr>
          <w:rFonts w:hint="eastAsia" w:ascii="宋体" w:hAnsi="宋体"/>
          <w:b/>
          <w:bCs/>
          <w:color w:val="000000" w:themeColor="text1"/>
          <w:sz w:val="44"/>
          <w:szCs w:val="44"/>
          <w:highlight w:val="none"/>
          <w14:textFill>
            <w14:solidFill>
              <w14:schemeClr w14:val="tx1"/>
            </w14:solidFill>
          </w14:textFill>
        </w:rPr>
        <w:t xml:space="preserve">   </w:t>
      </w:r>
    </w:p>
    <w:p>
      <w:pPr>
        <w:spacing w:line="460" w:lineRule="exact"/>
        <w:rPr>
          <w:rFonts w:ascii="宋体" w:hAnsi="宋体"/>
          <w:b/>
          <w:bCs/>
          <w:color w:val="000000" w:themeColor="text1"/>
          <w:sz w:val="44"/>
          <w:szCs w:val="44"/>
          <w:highlight w:val="none"/>
          <w14:textFill>
            <w14:solidFill>
              <w14:schemeClr w14:val="tx1"/>
            </w14:solidFill>
          </w14:textFill>
        </w:rPr>
      </w:pPr>
      <w:r>
        <w:rPr>
          <w:rFonts w:hint="eastAsia" w:ascii="宋体" w:hAnsi="宋体"/>
          <w:b/>
          <w:bCs/>
          <w:color w:val="000000" w:themeColor="text1"/>
          <w:sz w:val="44"/>
          <w:szCs w:val="44"/>
          <w:highlight w:val="none"/>
          <w14:textFill>
            <w14:solidFill>
              <w14:schemeClr w14:val="tx1"/>
            </w14:solidFill>
          </w14:textFill>
        </w:rPr>
        <w:t xml:space="preserve">                   声  明</w:t>
      </w:r>
    </w:p>
    <w:p>
      <w:pPr>
        <w:spacing w:line="460" w:lineRule="exact"/>
        <w:rPr>
          <w:rFonts w:ascii="宋体" w:hAnsi="宋体"/>
          <w:b/>
          <w:bCs/>
          <w:color w:val="000000" w:themeColor="text1"/>
          <w:sz w:val="44"/>
          <w:szCs w:val="44"/>
          <w:highlight w:val="none"/>
          <w14:textFill>
            <w14:solidFill>
              <w14:schemeClr w14:val="tx1"/>
            </w14:solidFill>
          </w14:textFill>
        </w:rPr>
      </w:pPr>
    </w:p>
    <w:p>
      <w:pPr>
        <w:spacing w:line="460" w:lineRule="exact"/>
        <w:rPr>
          <w:rFonts w:ascii="宋体" w:hAnsi="宋体"/>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 xml:space="preserve">    </w:t>
      </w:r>
      <w:r>
        <w:rPr>
          <w:rFonts w:hint="eastAsia" w:ascii="宋体" w:hAnsi="宋体"/>
          <w:bCs/>
          <w:color w:val="000000" w:themeColor="text1"/>
          <w:sz w:val="24"/>
          <w:highlight w:val="none"/>
          <w14:textFill>
            <w14:solidFill>
              <w14:schemeClr w14:val="tx1"/>
            </w14:solidFill>
          </w14:textFill>
        </w:rPr>
        <w:t>我公司郑重声明：参加本次政府采购活动前 3 年内，我公司在经营活动中没有因违法经营受到刑事处罚或者责令停产停业、吊销许可证或者执照、较大数额罚款等行政处罚。</w:t>
      </w:r>
    </w:p>
    <w:p>
      <w:pPr>
        <w:spacing w:line="460" w:lineRule="exact"/>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 xml:space="preserve">                                      </w:t>
      </w:r>
    </w:p>
    <w:p>
      <w:pPr>
        <w:spacing w:line="460" w:lineRule="exact"/>
        <w:rPr>
          <w:rFonts w:ascii="宋体" w:hAnsi="宋体"/>
          <w:bCs/>
          <w:color w:val="000000" w:themeColor="text1"/>
          <w:sz w:val="24"/>
          <w:highlight w:val="none"/>
          <w14:textFill>
            <w14:solidFill>
              <w14:schemeClr w14:val="tx1"/>
            </w14:solidFill>
          </w14:textFill>
        </w:rPr>
      </w:pPr>
    </w:p>
    <w:p>
      <w:pPr>
        <w:spacing w:line="460" w:lineRule="exact"/>
        <w:rPr>
          <w:rFonts w:ascii="宋体" w:hAnsi="宋体"/>
          <w:bCs/>
          <w:color w:val="000000" w:themeColor="text1"/>
          <w:sz w:val="24"/>
          <w:highlight w:val="none"/>
          <w14:textFill>
            <w14:solidFill>
              <w14:schemeClr w14:val="tx1"/>
            </w14:solidFill>
          </w14:textFill>
        </w:rPr>
      </w:pPr>
    </w:p>
    <w:p>
      <w:pPr>
        <w:spacing w:line="460" w:lineRule="exact"/>
        <w:rPr>
          <w:rFonts w:ascii="宋体" w:hAnsi="宋体"/>
          <w:bCs/>
          <w:color w:val="000000" w:themeColor="text1"/>
          <w:sz w:val="24"/>
          <w:highlight w:val="none"/>
          <w14:textFill>
            <w14:solidFill>
              <w14:schemeClr w14:val="tx1"/>
            </w14:solidFill>
          </w14:textFill>
        </w:rPr>
      </w:pPr>
    </w:p>
    <w:p>
      <w:pPr>
        <w:spacing w:line="460" w:lineRule="exact"/>
        <w:ind w:firstLine="4800" w:firstLineChars="2000"/>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供应商名称（公章）：</w:t>
      </w:r>
    </w:p>
    <w:p>
      <w:pPr>
        <w:spacing w:line="460" w:lineRule="exact"/>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 xml:space="preserve">                                        授权代表签字：_______________________</w:t>
      </w:r>
    </w:p>
    <w:p>
      <w:pPr>
        <w:spacing w:line="460" w:lineRule="exact"/>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 xml:space="preserve">                                        日期：______年</w:t>
      </w:r>
      <w:r>
        <w:rPr>
          <w:rFonts w:hint="eastAsia" w:ascii="宋体" w:hAnsi="宋体"/>
          <w:bCs/>
          <w:color w:val="000000" w:themeColor="text1"/>
          <w:sz w:val="24"/>
          <w:highlight w:val="none"/>
          <w:u w:val="single"/>
          <w14:textFill>
            <w14:solidFill>
              <w14:schemeClr w14:val="tx1"/>
            </w14:solidFill>
          </w14:textFill>
        </w:rPr>
        <w:t xml:space="preserve">    </w:t>
      </w:r>
      <w:r>
        <w:rPr>
          <w:rFonts w:hint="eastAsia" w:ascii="宋体" w:hAnsi="宋体"/>
          <w:bCs/>
          <w:color w:val="000000" w:themeColor="text1"/>
          <w:sz w:val="24"/>
          <w:highlight w:val="none"/>
          <w14:textFill>
            <w14:solidFill>
              <w14:schemeClr w14:val="tx1"/>
            </w14:solidFill>
          </w14:textFill>
        </w:rPr>
        <w:t>月</w:t>
      </w:r>
      <w:r>
        <w:rPr>
          <w:rFonts w:hint="eastAsia" w:ascii="宋体" w:hAnsi="宋体"/>
          <w:bCs/>
          <w:color w:val="000000" w:themeColor="text1"/>
          <w:sz w:val="24"/>
          <w:highlight w:val="none"/>
          <w:u w:val="single"/>
          <w14:textFill>
            <w14:solidFill>
              <w14:schemeClr w14:val="tx1"/>
            </w14:solidFill>
          </w14:textFill>
        </w:rPr>
        <w:t xml:space="preserve">    </w:t>
      </w:r>
      <w:r>
        <w:rPr>
          <w:rFonts w:hint="eastAsia" w:ascii="宋体" w:hAnsi="宋体"/>
          <w:bCs/>
          <w:color w:val="000000" w:themeColor="text1"/>
          <w:sz w:val="24"/>
          <w:highlight w:val="none"/>
          <w14:textFill>
            <w14:solidFill>
              <w14:schemeClr w14:val="tx1"/>
            </w14:solidFill>
          </w14:textFill>
        </w:rPr>
        <w:t>日</w:t>
      </w:r>
    </w:p>
    <w:p>
      <w:pPr>
        <w:spacing w:line="460" w:lineRule="exact"/>
        <w:rPr>
          <w:rFonts w:ascii="宋体" w:hAnsi="宋体"/>
          <w:bCs/>
          <w:color w:val="000000" w:themeColor="text1"/>
          <w:sz w:val="24"/>
          <w:highlight w:val="none"/>
          <w14:textFill>
            <w14:solidFill>
              <w14:schemeClr w14:val="tx1"/>
            </w14:solidFill>
          </w14:textFill>
        </w:rPr>
      </w:pPr>
    </w:p>
    <w:p>
      <w:pPr>
        <w:spacing w:line="460" w:lineRule="exact"/>
        <w:rPr>
          <w:rFonts w:ascii="宋体" w:hAnsi="宋体"/>
          <w:bCs/>
          <w:color w:val="000000" w:themeColor="text1"/>
          <w:sz w:val="24"/>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14"/>
        <w:jc w:val="center"/>
        <w:rPr>
          <w:rFonts w:hAnsi="宋体"/>
          <w:bCs/>
          <w:color w:val="000000" w:themeColor="text1"/>
          <w:sz w:val="24"/>
          <w:highlight w:val="none"/>
          <w14:textFill>
            <w14:solidFill>
              <w14:schemeClr w14:val="tx1"/>
            </w14:solidFill>
          </w14:textFill>
        </w:rPr>
      </w:pPr>
      <w:r>
        <w:rPr>
          <w:rFonts w:hAnsi="宋体"/>
          <w:bCs/>
          <w:color w:val="000000" w:themeColor="text1"/>
          <w:sz w:val="24"/>
          <w:highlight w:val="none"/>
          <w14:textFill>
            <w14:solidFill>
              <w14:schemeClr w14:val="tx1"/>
            </w14:solidFill>
          </w14:textFill>
        </w:rPr>
        <w:br w:type="page"/>
      </w:r>
    </w:p>
    <w:p>
      <w:pPr>
        <w:pStyle w:val="14"/>
        <w:jc w:val="center"/>
        <w:rPr>
          <w:rFonts w:asciiTheme="majorEastAsia" w:hAnsiTheme="majorEastAsia" w:eastAsiaTheme="majorEastAsia"/>
          <w:b/>
          <w:color w:val="000000" w:themeColor="text1"/>
          <w:sz w:val="32"/>
          <w:szCs w:val="32"/>
          <w:highlight w:val="none"/>
          <w14:textFill>
            <w14:solidFill>
              <w14:schemeClr w14:val="tx1"/>
            </w14:solidFill>
          </w14:textFill>
        </w:rPr>
      </w:pPr>
    </w:p>
    <w:p>
      <w:pPr>
        <w:pStyle w:val="14"/>
        <w:jc w:val="center"/>
        <w:rPr>
          <w:rFonts w:asciiTheme="majorEastAsia" w:hAnsiTheme="majorEastAsia" w:eastAsiaTheme="majorEastAsia"/>
          <w:b/>
          <w:color w:val="000000" w:themeColor="text1"/>
          <w:sz w:val="32"/>
          <w:szCs w:val="32"/>
          <w:highlight w:val="none"/>
          <w14:textFill>
            <w14:solidFill>
              <w14:schemeClr w14:val="tx1"/>
            </w14:solidFill>
          </w14:textFill>
        </w:rPr>
      </w:pPr>
      <w:r>
        <w:rPr>
          <w:rFonts w:hint="eastAsia" w:asciiTheme="majorEastAsia" w:hAnsiTheme="majorEastAsia" w:eastAsiaTheme="majorEastAsia"/>
          <w:b/>
          <w:color w:val="000000" w:themeColor="text1"/>
          <w:sz w:val="32"/>
          <w:szCs w:val="32"/>
          <w:highlight w:val="none"/>
          <w14:textFill>
            <w14:solidFill>
              <w14:schemeClr w14:val="tx1"/>
            </w14:solidFill>
          </w14:textFill>
        </w:rPr>
        <w:t>信用记录</w:t>
      </w:r>
    </w:p>
    <w:p>
      <w:pPr>
        <w:pStyle w:val="14"/>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4"/>
        <w:ind w:firstLine="480" w:firstLineChars="200"/>
        <w:jc w:val="left"/>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需提供在“信用中国”网站（www.creditchina.gov.cn）中未被列入失信被执行人、重大税收违法案件当事人名单和政府采购严重违法失信名单的信息记录截图；以上截图加盖公章；</w:t>
      </w:r>
    </w:p>
    <w:p>
      <w:pPr>
        <w:pStyle w:val="14"/>
        <w:ind w:firstLine="480" w:firstLineChars="200"/>
        <w:jc w:val="left"/>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附件：信用记录查询网页截图</w:t>
      </w:r>
    </w:p>
    <w:p>
      <w:pPr>
        <w:pStyle w:val="14"/>
        <w:ind w:firstLine="480" w:firstLineChars="200"/>
        <w:jc w:val="left"/>
        <w:rPr>
          <w:rFonts w:asciiTheme="majorEastAsia" w:hAnsiTheme="majorEastAsia" w:eastAsiaTheme="majorEastAsia"/>
          <w:color w:val="000000" w:themeColor="text1"/>
          <w:sz w:val="24"/>
          <w:szCs w:val="24"/>
          <w:highlight w:val="none"/>
          <w14:textFill>
            <w14:solidFill>
              <w14:schemeClr w14:val="tx1"/>
            </w14:solidFill>
          </w14:textFill>
        </w:rPr>
      </w:pPr>
    </w:p>
    <w:p>
      <w:pPr>
        <w:pStyle w:val="14"/>
        <w:ind w:firstLine="480" w:firstLineChars="200"/>
        <w:jc w:val="left"/>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以下网页截屏样式内容仅为参考。</w:t>
      </w:r>
    </w:p>
    <w:p>
      <w:pPr>
        <w:pStyle w:val="14"/>
        <w:ind w:firstLine="480" w:firstLineChars="200"/>
        <w:jc w:val="left"/>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信用中国网页截图（失信被执行人、重大税收违法案件当事人名单和政府采购严重违法失信名单查询页面）：</w:t>
      </w:r>
    </w:p>
    <w:p>
      <w:pPr>
        <w:pStyle w:val="14"/>
        <w:ind w:firstLine="480" w:firstLineChars="200"/>
        <w:jc w:val="left"/>
        <w:rPr>
          <w:rFonts w:asciiTheme="majorEastAsia" w:hAnsiTheme="majorEastAsia" w:eastAsiaTheme="majorEastAsia"/>
          <w:color w:val="000000" w:themeColor="text1"/>
          <w:sz w:val="24"/>
          <w:szCs w:val="24"/>
          <w:highlight w:val="none"/>
          <w14:textFill>
            <w14:solidFill>
              <w14:schemeClr w14:val="tx1"/>
            </w14:solidFill>
          </w14:textFill>
        </w:rPr>
      </w:pPr>
    </w:p>
    <w:p>
      <w:pPr>
        <w:spacing w:line="460" w:lineRule="exact"/>
        <w:ind w:firstLine="3600" w:firstLineChars="1500"/>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1、</w:t>
      </w:r>
      <w:r>
        <w:rPr>
          <w:rFonts w:ascii="宋体" w:hAnsi="宋体"/>
          <w:bCs/>
          <w:color w:val="000000" w:themeColor="text1"/>
          <w:sz w:val="24"/>
          <w:highlight w:val="none"/>
          <w14:textFill>
            <w14:solidFill>
              <w14:schemeClr w14:val="tx1"/>
            </w14:solidFill>
          </w14:textFill>
        </w:rPr>
        <w:t>失信被执行人查询页面</w:t>
      </w:r>
    </w:p>
    <w:p>
      <w:pPr>
        <w:pStyle w:val="14"/>
        <w:jc w:val="center"/>
        <w:rPr>
          <w:rFonts w:asciiTheme="majorEastAsia" w:hAnsiTheme="majorEastAsia" w:eastAsiaTheme="majorEastAsia"/>
          <w:color w:val="000000" w:themeColor="text1"/>
          <w:sz w:val="24"/>
          <w:szCs w:val="24"/>
          <w:highlight w:val="none"/>
          <w14:textFill>
            <w14:solidFill>
              <w14:schemeClr w14:val="tx1"/>
            </w14:solidFill>
          </w14:textFill>
        </w:rPr>
      </w:pPr>
      <w:r>
        <w:rPr>
          <w:rFonts w:ascii="Times New Roman" w:hAnsi="Times New Roman"/>
          <w:color w:val="000000" w:themeColor="text1"/>
          <w:szCs w:val="24"/>
          <w:highlight w:val="none"/>
          <w14:textFill>
            <w14:solidFill>
              <w14:schemeClr w14:val="tx1"/>
            </w14:solidFill>
          </w14:textFill>
        </w:rPr>
        <w:drawing>
          <wp:anchor distT="0" distB="0" distL="0" distR="0" simplePos="0" relativeHeight="251660288" behindDoc="1" locked="0" layoutInCell="1" allowOverlap="1">
            <wp:simplePos x="0" y="0"/>
            <wp:positionH relativeFrom="page">
              <wp:posOffset>1209675</wp:posOffset>
            </wp:positionH>
            <wp:positionV relativeFrom="paragraph">
              <wp:posOffset>328930</wp:posOffset>
            </wp:positionV>
            <wp:extent cx="5497195" cy="2422525"/>
            <wp:effectExtent l="0" t="0" r="8255" b="0"/>
            <wp:wrapThrough wrapText="bothSides">
              <wp:wrapPolygon>
                <wp:start x="0" y="0"/>
                <wp:lineTo x="0" y="21402"/>
                <wp:lineTo x="21558" y="21402"/>
                <wp:lineTo x="21558" y="0"/>
                <wp:lineTo x="0" y="0"/>
              </wp:wrapPolygon>
            </wp:wrapThrough>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a:picLocks noChangeAspect="1"/>
                    </pic:cNvPicPr>
                  </pic:nvPicPr>
                  <pic:blipFill>
                    <a:blip r:embed="rId9" cstate="print"/>
                    <a:stretch>
                      <a:fillRect/>
                    </a:stretch>
                  </pic:blipFill>
                  <pic:spPr>
                    <a:xfrm>
                      <a:off x="0" y="0"/>
                      <a:ext cx="5497195" cy="2422525"/>
                    </a:xfrm>
                    <a:prstGeom prst="rect">
                      <a:avLst/>
                    </a:prstGeom>
                  </pic:spPr>
                </pic:pic>
              </a:graphicData>
            </a:graphic>
          </wp:anchor>
        </w:drawing>
      </w:r>
    </w:p>
    <w:p>
      <w:pPr>
        <w:pStyle w:val="14"/>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4"/>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4"/>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4"/>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4"/>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4"/>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4"/>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4"/>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4"/>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4"/>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4"/>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tabs>
          <w:tab w:val="left" w:pos="898"/>
        </w:tabs>
        <w:autoSpaceDE w:val="0"/>
        <w:autoSpaceDN w:val="0"/>
        <w:spacing w:before="42"/>
        <w:ind w:left="898"/>
        <w:jc w:val="left"/>
        <w:rPr>
          <w:rFonts w:ascii="宋体" w:hAnsi="宋体" w:cs="宋体"/>
          <w:color w:val="000000" w:themeColor="text1"/>
          <w:kern w:val="0"/>
          <w:sz w:val="24"/>
          <w:highlight w:val="none"/>
          <w14:textFill>
            <w14:solidFill>
              <w14:schemeClr w14:val="tx1"/>
            </w14:solidFill>
          </w14:textFill>
        </w:rPr>
      </w:pPr>
    </w:p>
    <w:p>
      <w:pPr>
        <w:tabs>
          <w:tab w:val="left" w:pos="898"/>
        </w:tabs>
        <w:autoSpaceDE w:val="0"/>
        <w:autoSpaceDN w:val="0"/>
        <w:spacing w:before="42"/>
        <w:ind w:left="898"/>
        <w:jc w:val="left"/>
        <w:rPr>
          <w:rFonts w:ascii="宋体" w:hAnsi="宋体" w:cs="宋体"/>
          <w:color w:val="000000" w:themeColor="text1"/>
          <w:kern w:val="0"/>
          <w:sz w:val="24"/>
          <w:highlight w:val="none"/>
          <w14:textFill>
            <w14:solidFill>
              <w14:schemeClr w14:val="tx1"/>
            </w14:solidFill>
          </w14:textFill>
        </w:rPr>
      </w:pPr>
    </w:p>
    <w:p>
      <w:pPr>
        <w:tabs>
          <w:tab w:val="left" w:pos="898"/>
        </w:tabs>
        <w:autoSpaceDE w:val="0"/>
        <w:autoSpaceDN w:val="0"/>
        <w:spacing w:before="42"/>
        <w:ind w:left="898"/>
        <w:jc w:val="left"/>
        <w:rPr>
          <w:rFonts w:ascii="宋体" w:hAnsi="宋体" w:cs="宋体"/>
          <w:color w:val="000000" w:themeColor="text1"/>
          <w:kern w:val="0"/>
          <w:sz w:val="24"/>
          <w:highlight w:val="none"/>
          <w14:textFill>
            <w14:solidFill>
              <w14:schemeClr w14:val="tx1"/>
            </w14:solidFill>
          </w14:textFill>
        </w:rPr>
      </w:pPr>
    </w:p>
    <w:p>
      <w:pPr>
        <w:tabs>
          <w:tab w:val="left" w:pos="898"/>
        </w:tabs>
        <w:autoSpaceDE w:val="0"/>
        <w:autoSpaceDN w:val="0"/>
        <w:spacing w:before="42"/>
        <w:ind w:left="898"/>
        <w:jc w:val="left"/>
        <w:rPr>
          <w:rFonts w:ascii="宋体" w:hAnsi="宋体" w:cs="宋体"/>
          <w:color w:val="000000" w:themeColor="text1"/>
          <w:kern w:val="0"/>
          <w:sz w:val="24"/>
          <w:highlight w:val="none"/>
          <w14:textFill>
            <w14:solidFill>
              <w14:schemeClr w14:val="tx1"/>
            </w14:solidFill>
          </w14:textFill>
        </w:rPr>
      </w:pPr>
    </w:p>
    <w:p>
      <w:pPr>
        <w:tabs>
          <w:tab w:val="left" w:pos="898"/>
        </w:tabs>
        <w:autoSpaceDE w:val="0"/>
        <w:autoSpaceDN w:val="0"/>
        <w:spacing w:before="42"/>
        <w:ind w:left="898"/>
        <w:jc w:val="left"/>
        <w:rPr>
          <w:rFonts w:ascii="宋体" w:hAnsi="宋体" w:cs="宋体"/>
          <w:color w:val="000000" w:themeColor="text1"/>
          <w:kern w:val="0"/>
          <w:sz w:val="24"/>
          <w:highlight w:val="none"/>
          <w14:textFill>
            <w14:solidFill>
              <w14:schemeClr w14:val="tx1"/>
            </w14:solidFill>
          </w14:textFill>
        </w:rPr>
      </w:pPr>
    </w:p>
    <w:p>
      <w:pPr>
        <w:tabs>
          <w:tab w:val="left" w:pos="898"/>
        </w:tabs>
        <w:autoSpaceDE w:val="0"/>
        <w:autoSpaceDN w:val="0"/>
        <w:spacing w:before="42"/>
        <w:ind w:left="898"/>
        <w:jc w:val="left"/>
        <w:rPr>
          <w:rFonts w:ascii="宋体" w:hAnsi="宋体" w:cs="宋体"/>
          <w:color w:val="000000" w:themeColor="text1"/>
          <w:kern w:val="0"/>
          <w:sz w:val="24"/>
          <w:highlight w:val="none"/>
          <w14:textFill>
            <w14:solidFill>
              <w14:schemeClr w14:val="tx1"/>
            </w14:solidFill>
          </w14:textFill>
        </w:rPr>
      </w:pPr>
    </w:p>
    <w:p>
      <w:pPr>
        <w:tabs>
          <w:tab w:val="left" w:pos="898"/>
        </w:tabs>
        <w:autoSpaceDE w:val="0"/>
        <w:autoSpaceDN w:val="0"/>
        <w:spacing w:before="42"/>
        <w:ind w:left="898"/>
        <w:jc w:val="left"/>
        <w:rPr>
          <w:rFonts w:ascii="宋体" w:hAnsi="宋体" w:cs="宋体"/>
          <w:color w:val="000000" w:themeColor="text1"/>
          <w:kern w:val="0"/>
          <w:sz w:val="24"/>
          <w:highlight w:val="none"/>
          <w14:textFill>
            <w14:solidFill>
              <w14:schemeClr w14:val="tx1"/>
            </w14:solidFill>
          </w14:textFill>
        </w:rPr>
      </w:pPr>
    </w:p>
    <w:p>
      <w:pPr>
        <w:tabs>
          <w:tab w:val="left" w:pos="898"/>
        </w:tabs>
        <w:autoSpaceDE w:val="0"/>
        <w:autoSpaceDN w:val="0"/>
        <w:spacing w:before="42"/>
        <w:ind w:left="898"/>
        <w:jc w:val="left"/>
        <w:rPr>
          <w:rFonts w:ascii="宋体" w:hAnsi="宋体" w:cs="宋体"/>
          <w:color w:val="000000" w:themeColor="text1"/>
          <w:kern w:val="0"/>
          <w:sz w:val="24"/>
          <w:highlight w:val="none"/>
          <w14:textFill>
            <w14:solidFill>
              <w14:schemeClr w14:val="tx1"/>
            </w14:solidFill>
          </w14:textFill>
        </w:rPr>
      </w:pPr>
    </w:p>
    <w:p>
      <w:pPr>
        <w:tabs>
          <w:tab w:val="left" w:pos="898"/>
        </w:tabs>
        <w:autoSpaceDE w:val="0"/>
        <w:autoSpaceDN w:val="0"/>
        <w:spacing w:before="42"/>
        <w:ind w:left="898"/>
        <w:jc w:val="left"/>
        <w:rPr>
          <w:rFonts w:ascii="宋体" w:hAnsi="宋体" w:cs="宋体"/>
          <w:color w:val="000000" w:themeColor="text1"/>
          <w:kern w:val="0"/>
          <w:sz w:val="24"/>
          <w:highlight w:val="none"/>
          <w14:textFill>
            <w14:solidFill>
              <w14:schemeClr w14:val="tx1"/>
            </w14:solidFill>
          </w14:textFill>
        </w:rPr>
      </w:pPr>
    </w:p>
    <w:p>
      <w:pPr>
        <w:tabs>
          <w:tab w:val="left" w:pos="898"/>
        </w:tabs>
        <w:autoSpaceDE w:val="0"/>
        <w:autoSpaceDN w:val="0"/>
        <w:spacing w:before="42"/>
        <w:ind w:left="898"/>
        <w:jc w:val="left"/>
        <w:rPr>
          <w:rFonts w:ascii="宋体" w:hAnsi="宋体" w:cs="宋体"/>
          <w:color w:val="000000" w:themeColor="text1"/>
          <w:kern w:val="0"/>
          <w:sz w:val="24"/>
          <w:highlight w:val="none"/>
          <w14:textFill>
            <w14:solidFill>
              <w14:schemeClr w14:val="tx1"/>
            </w14:solidFill>
          </w14:textFill>
        </w:rPr>
      </w:pPr>
    </w:p>
    <w:p>
      <w:pPr>
        <w:tabs>
          <w:tab w:val="left" w:pos="898"/>
        </w:tabs>
        <w:autoSpaceDE w:val="0"/>
        <w:autoSpaceDN w:val="0"/>
        <w:spacing w:before="42"/>
        <w:ind w:left="898"/>
        <w:jc w:val="left"/>
        <w:rPr>
          <w:rFonts w:ascii="宋体" w:hAnsi="宋体" w:cs="宋体"/>
          <w:color w:val="000000" w:themeColor="text1"/>
          <w:kern w:val="0"/>
          <w:sz w:val="24"/>
          <w:highlight w:val="none"/>
          <w14:textFill>
            <w14:solidFill>
              <w14:schemeClr w14:val="tx1"/>
            </w14:solidFill>
          </w14:textFill>
        </w:rPr>
      </w:pPr>
    </w:p>
    <w:p>
      <w:pPr>
        <w:tabs>
          <w:tab w:val="left" w:pos="898"/>
        </w:tabs>
        <w:autoSpaceDE w:val="0"/>
        <w:autoSpaceDN w:val="0"/>
        <w:spacing w:before="42"/>
        <w:ind w:left="898"/>
        <w:jc w:val="left"/>
        <w:rPr>
          <w:rFonts w:ascii="宋体" w:hAnsi="宋体" w:cs="宋体"/>
          <w:color w:val="000000" w:themeColor="text1"/>
          <w:kern w:val="0"/>
          <w:sz w:val="24"/>
          <w:highlight w:val="none"/>
          <w14:textFill>
            <w14:solidFill>
              <w14:schemeClr w14:val="tx1"/>
            </w14:solidFill>
          </w14:textFill>
        </w:rPr>
      </w:pPr>
      <w:r>
        <w:rPr>
          <w:color w:val="000000" w:themeColor="text1"/>
          <w:highlight w:val="none"/>
          <w14:textFill>
            <w14:solidFill>
              <w14:schemeClr w14:val="tx1"/>
            </w14:solidFill>
          </w14:textFill>
        </w:rPr>
        <w:drawing>
          <wp:anchor distT="0" distB="0" distL="0" distR="0" simplePos="0" relativeHeight="251661312" behindDoc="0" locked="0" layoutInCell="1" allowOverlap="1">
            <wp:simplePos x="0" y="0"/>
            <wp:positionH relativeFrom="page">
              <wp:posOffset>1060450</wp:posOffset>
            </wp:positionH>
            <wp:positionV relativeFrom="paragraph">
              <wp:posOffset>462915</wp:posOffset>
            </wp:positionV>
            <wp:extent cx="5478145" cy="2439035"/>
            <wp:effectExtent l="0" t="0" r="8255" b="0"/>
            <wp:wrapTopAndBottom/>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jpeg"/>
                    <pic:cNvPicPr>
                      <a:picLocks noChangeAspect="1"/>
                    </pic:cNvPicPr>
                  </pic:nvPicPr>
                  <pic:blipFill>
                    <a:blip r:embed="rId10" cstate="print"/>
                    <a:stretch>
                      <a:fillRect/>
                    </a:stretch>
                  </pic:blipFill>
                  <pic:spPr>
                    <a:xfrm>
                      <a:off x="0" y="0"/>
                      <a:ext cx="5478145" cy="2439035"/>
                    </a:xfrm>
                    <a:prstGeom prst="rect">
                      <a:avLst/>
                    </a:prstGeom>
                  </pic:spPr>
                </pic:pic>
              </a:graphicData>
            </a:graphic>
          </wp:anchor>
        </w:drawing>
      </w:r>
      <w:r>
        <w:rPr>
          <w:rFonts w:hint="eastAsia" w:ascii="宋体" w:hAnsi="宋体" w:cs="宋体"/>
          <w:color w:val="000000" w:themeColor="text1"/>
          <w:kern w:val="0"/>
          <w:sz w:val="24"/>
          <w:highlight w:val="none"/>
          <w14:textFill>
            <w14:solidFill>
              <w14:schemeClr w14:val="tx1"/>
            </w14:solidFill>
          </w14:textFill>
        </w:rPr>
        <w:t>2、</w:t>
      </w:r>
      <w:r>
        <w:rPr>
          <w:rFonts w:ascii="宋体" w:hAnsi="宋体" w:cs="宋体"/>
          <w:color w:val="000000" w:themeColor="text1"/>
          <w:kern w:val="0"/>
          <w:sz w:val="24"/>
          <w:highlight w:val="none"/>
          <w14:textFill>
            <w14:solidFill>
              <w14:schemeClr w14:val="tx1"/>
            </w14:solidFill>
          </w14:textFill>
        </w:rPr>
        <w:t>重大税收违法案件当事人名单查询页面</w:t>
      </w:r>
    </w:p>
    <w:p>
      <w:pPr>
        <w:spacing w:before="10" w:after="120"/>
        <w:rPr>
          <w:color w:val="000000" w:themeColor="text1"/>
          <w:highlight w:val="none"/>
          <w14:textFill>
            <w14:solidFill>
              <w14:schemeClr w14:val="tx1"/>
            </w14:solidFill>
          </w14:textFill>
        </w:rPr>
      </w:pPr>
    </w:p>
    <w:p>
      <w:pPr>
        <w:spacing w:before="10" w:after="120"/>
        <w:rPr>
          <w:color w:val="000000" w:themeColor="text1"/>
          <w:highlight w:val="none"/>
          <w14:textFill>
            <w14:solidFill>
              <w14:schemeClr w14:val="tx1"/>
            </w14:solidFill>
          </w14:textFill>
        </w:rPr>
      </w:pPr>
    </w:p>
    <w:p>
      <w:pPr>
        <w:spacing w:before="10" w:after="120"/>
        <w:rPr>
          <w:color w:val="000000" w:themeColor="text1"/>
          <w:highlight w:val="none"/>
          <w14:textFill>
            <w14:solidFill>
              <w14:schemeClr w14:val="tx1"/>
            </w14:solidFill>
          </w14:textFill>
        </w:rPr>
      </w:pPr>
    </w:p>
    <w:p>
      <w:pPr>
        <w:spacing w:before="10" w:after="120"/>
        <w:rPr>
          <w:color w:val="000000" w:themeColor="text1"/>
          <w:highlight w:val="none"/>
          <w14:textFill>
            <w14:solidFill>
              <w14:schemeClr w14:val="tx1"/>
            </w14:solidFill>
          </w14:textFill>
        </w:rPr>
      </w:pPr>
    </w:p>
    <w:p>
      <w:pPr>
        <w:spacing w:before="10" w:after="120"/>
        <w:rPr>
          <w:color w:val="000000" w:themeColor="text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spacing w:before="10" w:after="120"/>
        <w:rPr>
          <w:color w:val="000000" w:themeColor="text1"/>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3、政府采购严重违法失信名单</w:t>
      </w:r>
      <w:r>
        <w:rPr>
          <w:rFonts w:ascii="宋体" w:hAnsi="宋体"/>
          <w:bCs/>
          <w:color w:val="000000" w:themeColor="text1"/>
          <w:sz w:val="24"/>
          <w:highlight w:val="none"/>
          <w14:textFill>
            <w14:solidFill>
              <w14:schemeClr w14:val="tx1"/>
            </w14:solidFill>
          </w14:textFill>
        </w:rPr>
        <w:t>查询页面</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drawing>
          <wp:anchor distT="0" distB="0" distL="114300" distR="114300" simplePos="0" relativeHeight="251662336" behindDoc="1" locked="0" layoutInCell="1" allowOverlap="1">
            <wp:simplePos x="0" y="0"/>
            <wp:positionH relativeFrom="column">
              <wp:posOffset>400685</wp:posOffset>
            </wp:positionH>
            <wp:positionV relativeFrom="paragraph">
              <wp:posOffset>108585</wp:posOffset>
            </wp:positionV>
            <wp:extent cx="5487035" cy="2559050"/>
            <wp:effectExtent l="0" t="0" r="0" b="0"/>
            <wp:wrapThrough wrapText="bothSides">
              <wp:wrapPolygon>
                <wp:start x="0" y="0"/>
                <wp:lineTo x="0" y="21386"/>
                <wp:lineTo x="21523" y="21386"/>
                <wp:lineTo x="21523" y="0"/>
                <wp:lineTo x="0" y="0"/>
              </wp:wrapPolygon>
            </wp:wrapThrough>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487035" cy="2559050"/>
                    </a:xfrm>
                    <a:prstGeom prst="rect">
                      <a:avLst/>
                    </a:prstGeom>
                  </pic:spPr>
                </pic:pic>
              </a:graphicData>
            </a:graphic>
          </wp:anchor>
        </w:drawing>
      </w:r>
    </w:p>
    <w:p>
      <w:pPr>
        <w:pStyle w:val="14"/>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4"/>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4"/>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4"/>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pStyle w:val="14"/>
        <w:jc w:val="center"/>
        <w:rPr>
          <w:rFonts w:asciiTheme="majorEastAsia" w:hAnsiTheme="majorEastAsia" w:eastAsiaTheme="majorEastAsia"/>
          <w:color w:val="000000" w:themeColor="text1"/>
          <w:sz w:val="24"/>
          <w:szCs w:val="24"/>
          <w:highlight w:val="none"/>
          <w14:textFill>
            <w14:solidFill>
              <w14:schemeClr w14:val="tx1"/>
            </w14:solidFill>
          </w14:textFill>
        </w:rPr>
      </w:pPr>
    </w:p>
    <w:p>
      <w:pPr>
        <w:jc w:val="center"/>
        <w:rPr>
          <w:rFonts w:ascii="宋体" w:hAnsi="宋体"/>
          <w:bCs/>
          <w:color w:val="000000" w:themeColor="text1"/>
          <w:sz w:val="24"/>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jc w:val="center"/>
        <w:rPr>
          <w:rFonts w:ascii="宋体" w:hAnsi="宋体"/>
          <w:b/>
          <w:bCs/>
          <w:color w:val="000000" w:themeColor="text1"/>
          <w:sz w:val="32"/>
          <w:highlight w:val="none"/>
          <w14:textFill>
            <w14:solidFill>
              <w14:schemeClr w14:val="tx1"/>
            </w14:solidFill>
          </w14:textFill>
        </w:rPr>
      </w:pPr>
      <w:r>
        <w:rPr>
          <w:rFonts w:hint="eastAsia" w:ascii="宋体" w:hAnsi="宋体"/>
          <w:b/>
          <w:bCs/>
          <w:color w:val="000000" w:themeColor="text1"/>
          <w:sz w:val="32"/>
          <w:highlight w:val="none"/>
          <w14:textFill>
            <w14:solidFill>
              <w14:schemeClr w14:val="tx1"/>
            </w14:solidFill>
          </w14:textFill>
        </w:rPr>
        <w:t>法人授权书</w:t>
      </w:r>
    </w:p>
    <w:p>
      <w:pPr>
        <w:jc w:val="center"/>
        <w:rPr>
          <w:rFonts w:ascii="宋体" w:hAnsi="宋体"/>
          <w:b/>
          <w:bCs/>
          <w:color w:val="000000" w:themeColor="text1"/>
          <w:sz w:val="24"/>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pStyle w:val="40"/>
        <w:spacing w:line="520" w:lineRule="exact"/>
        <w:ind w:firstLine="56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本授权书声明：____________（供应商名称）授权________________（被授权人的姓名）为我方就</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号项目采购活动的合法代理人，以本公司名义全权处理一切与该项目采购有关的事务。</w:t>
      </w:r>
    </w:p>
    <w:p>
      <w:pPr>
        <w:pStyle w:val="40"/>
        <w:spacing w:line="520" w:lineRule="exact"/>
        <w:ind w:firstLine="618" w:firstLineChars="221"/>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本授权书于______年____月____日起生效，特此声明。</w:t>
      </w:r>
    </w:p>
    <w:p>
      <w:pPr>
        <w:pStyle w:val="40"/>
        <w:spacing w:line="520" w:lineRule="exact"/>
        <w:ind w:firstLine="56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w:t>
      </w:r>
    </w:p>
    <w:p>
      <w:pPr>
        <w:pStyle w:val="40"/>
        <w:spacing w:line="520" w:lineRule="exact"/>
        <w:ind w:firstLine="1120" w:firstLineChars="4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代理人（被授权人）：_______________________</w:t>
      </w:r>
    </w:p>
    <w:p>
      <w:pPr>
        <w:pStyle w:val="40"/>
        <w:spacing w:line="520" w:lineRule="exact"/>
        <w:ind w:firstLine="56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w:t>
      </w:r>
    </w:p>
    <w:p>
      <w:pPr>
        <w:pStyle w:val="40"/>
        <w:spacing w:line="520" w:lineRule="exact"/>
        <w:ind w:firstLine="56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单位名称：_____________________________________</w:t>
      </w:r>
    </w:p>
    <w:p>
      <w:pPr>
        <w:pStyle w:val="40"/>
        <w:spacing w:line="520" w:lineRule="exact"/>
        <w:ind w:firstLine="560"/>
        <w:rPr>
          <w:rFonts w:ascii="宋体" w:hAnsi="宋体"/>
          <w:color w:val="000000" w:themeColor="text1"/>
          <w:highlight w:val="none"/>
          <w14:textFill>
            <w14:solidFill>
              <w14:schemeClr w14:val="tx1"/>
            </w14:solidFill>
          </w14:textFill>
        </w:rPr>
      </w:pPr>
    </w:p>
    <w:p>
      <w:pPr>
        <w:pStyle w:val="40"/>
        <w:spacing w:line="520" w:lineRule="exact"/>
        <w:ind w:firstLine="56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授权单位盖章：_________________________________</w:t>
      </w:r>
    </w:p>
    <w:p>
      <w:pPr>
        <w:pStyle w:val="40"/>
        <w:spacing w:line="520" w:lineRule="exact"/>
        <w:ind w:firstLine="56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单位名称：_____________________________________</w:t>
      </w:r>
    </w:p>
    <w:p>
      <w:pPr>
        <w:pStyle w:val="40"/>
        <w:spacing w:line="520" w:lineRule="exact"/>
        <w:ind w:firstLine="56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地址：</w:t>
      </w:r>
      <w:r>
        <w:rPr>
          <w:rFonts w:hint="eastAsia" w:ascii="宋体" w:hAnsi="宋体"/>
          <w:color w:val="000000" w:themeColor="text1"/>
          <w:highlight w:val="none"/>
          <w:u w:val="single"/>
          <w14:textFill>
            <w14:solidFill>
              <w14:schemeClr w14:val="tx1"/>
            </w14:solidFill>
          </w14:textFill>
        </w:rPr>
        <w:t xml:space="preserve">                                         </w:t>
      </w:r>
    </w:p>
    <w:p>
      <w:pPr>
        <w:pStyle w:val="40"/>
        <w:spacing w:line="520" w:lineRule="exact"/>
        <w:ind w:firstLine="56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w:t>
      </w:r>
      <w:r>
        <w:rPr>
          <w:rFonts w:hint="eastAsia" w:ascii="宋体" w:hAnsi="宋体"/>
          <w:bCs/>
          <w:color w:val="000000" w:themeColor="text1"/>
          <w:highlight w:val="none"/>
          <w14:textFill>
            <w14:solidFill>
              <w14:schemeClr w14:val="tx1"/>
            </w14:solidFill>
          </w14:textFill>
        </w:rPr>
        <w:t>日期：______年</w:t>
      </w:r>
      <w:r>
        <w:rPr>
          <w:rFonts w:hint="eastAsia" w:ascii="宋体" w:hAnsi="宋体"/>
          <w:bCs/>
          <w:color w:val="000000" w:themeColor="text1"/>
          <w:highlight w:val="none"/>
          <w:u w:val="single"/>
          <w14:textFill>
            <w14:solidFill>
              <w14:schemeClr w14:val="tx1"/>
            </w14:solidFill>
          </w14:textFill>
        </w:rPr>
        <w:t xml:space="preserve">    </w:t>
      </w:r>
      <w:r>
        <w:rPr>
          <w:rFonts w:hint="eastAsia" w:ascii="宋体" w:hAnsi="宋体"/>
          <w:bCs/>
          <w:color w:val="000000" w:themeColor="text1"/>
          <w:highlight w:val="none"/>
          <w14:textFill>
            <w14:solidFill>
              <w14:schemeClr w14:val="tx1"/>
            </w14:solidFill>
          </w14:textFill>
        </w:rPr>
        <w:t>月</w:t>
      </w:r>
      <w:r>
        <w:rPr>
          <w:rFonts w:hint="eastAsia" w:ascii="宋体" w:hAnsi="宋体"/>
          <w:bCs/>
          <w:color w:val="000000" w:themeColor="text1"/>
          <w:highlight w:val="none"/>
          <w:u w:val="single"/>
          <w14:textFill>
            <w14:solidFill>
              <w14:schemeClr w14:val="tx1"/>
            </w14:solidFill>
          </w14:textFill>
        </w:rPr>
        <w:t xml:space="preserve">    </w:t>
      </w:r>
      <w:r>
        <w:rPr>
          <w:rFonts w:hint="eastAsia" w:ascii="宋体" w:hAnsi="宋体"/>
          <w:bCs/>
          <w:color w:val="000000" w:themeColor="text1"/>
          <w:highlight w:val="none"/>
          <w14:textFill>
            <w14:solidFill>
              <w14:schemeClr w14:val="tx1"/>
            </w14:solidFill>
          </w14:textFill>
        </w:rPr>
        <w:t>日</w:t>
      </w:r>
      <w:r>
        <w:rPr>
          <w:rFonts w:hint="eastAsia" w:ascii="宋体" w:hAnsi="宋体"/>
          <w:color w:val="000000" w:themeColor="text1"/>
          <w:highlight w:val="none"/>
          <w14:textFill>
            <w14:solidFill>
              <w14:schemeClr w14:val="tx1"/>
            </w14:solidFill>
          </w14:textFill>
        </w:rPr>
        <w:t xml:space="preserve">：                    </w:t>
      </w:r>
    </w:p>
    <w:p>
      <w:pPr>
        <w:pStyle w:val="114"/>
        <w:rPr>
          <w:color w:val="000000" w:themeColor="text1"/>
          <w:highlight w:val="none"/>
          <w14:textFill>
            <w14:solidFill>
              <w14:schemeClr w14:val="tx1"/>
            </w14:solidFill>
          </w14:textFill>
        </w:rPr>
      </w:pPr>
      <w:bookmarkStart w:id="25" w:name="_格式3__银行出具的资信证明"/>
      <w:bookmarkEnd w:id="25"/>
      <w:bookmarkStart w:id="26" w:name="_Hlt26955070"/>
      <w:bookmarkEnd w:id="26"/>
      <w:bookmarkStart w:id="27" w:name="_Hlt26671380"/>
      <w:bookmarkEnd w:id="27"/>
    </w:p>
    <w:p>
      <w:pPr>
        <w:pStyle w:val="6"/>
        <w:rPr>
          <w:rFonts w:ascii="宋体" w:hAnsi="宋体"/>
          <w:color w:val="000000" w:themeColor="text1"/>
          <w:highlight w:val="none"/>
          <w14:textFill>
            <w14:solidFill>
              <w14:schemeClr w14:val="tx1"/>
            </w14:solidFill>
          </w14:textFill>
        </w:rPr>
      </w:pPr>
    </w:p>
    <w:p>
      <w:pPr>
        <w:pStyle w:val="6"/>
        <w:rPr>
          <w:rFonts w:ascii="宋体" w:hAnsi="宋体"/>
          <w:color w:val="000000" w:themeColor="text1"/>
          <w:highlight w:val="none"/>
          <w14:textFill>
            <w14:solidFill>
              <w14:schemeClr w14:val="tx1"/>
            </w14:solidFill>
          </w14:textFill>
        </w:rPr>
      </w:pPr>
    </w:p>
    <w:p>
      <w:pPr>
        <w:tabs>
          <w:tab w:val="left" w:pos="2730"/>
        </w:tabs>
        <w:rPr>
          <w:rFonts w:ascii="宋体" w:hAnsi="宋体"/>
          <w:b/>
          <w:color w:val="000000" w:themeColor="text1"/>
          <w:sz w:val="22"/>
          <w:szCs w:val="28"/>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委托代理人身份证复印件（正反两面）粘贴处：</w:t>
      </w:r>
    </w:p>
    <w:tbl>
      <w:tblPr>
        <w:tblStyle w:val="25"/>
        <w:tblpPr w:leftFromText="180" w:rightFromText="180" w:vertAnchor="text" w:horzAnchor="margin" w:tblpY="307"/>
        <w:tblW w:w="4230" w:type="dxa"/>
        <w:tblInd w:w="0" w:type="dxa"/>
        <w:tblBorders>
          <w:top w:val="dotted" w:color="auto" w:sz="4" w:space="0"/>
          <w:left w:val="dotted" w:color="auto" w:sz="4" w:space="0"/>
          <w:bottom w:val="dotted" w:color="auto" w:sz="4" w:space="0"/>
          <w:right w:val="dotted" w:color="auto" w:sz="4" w:space="0"/>
          <w:insideH w:val="none" w:color="auto" w:sz="0" w:space="0"/>
          <w:insideV w:val="none" w:color="auto" w:sz="0" w:space="0"/>
        </w:tblBorders>
        <w:tblLayout w:type="autofit"/>
        <w:tblCellMar>
          <w:top w:w="0" w:type="dxa"/>
          <w:left w:w="108" w:type="dxa"/>
          <w:bottom w:w="0" w:type="dxa"/>
          <w:right w:w="108" w:type="dxa"/>
        </w:tblCellMar>
      </w:tblPr>
      <w:tblGrid>
        <w:gridCol w:w="3994"/>
        <w:gridCol w:w="236"/>
      </w:tblGrid>
      <w:tr>
        <w:tblPrEx>
          <w:tblBorders>
            <w:top w:val="dotted" w:color="auto" w:sz="4" w:space="0"/>
            <w:left w:val="dotted" w:color="auto" w:sz="4" w:space="0"/>
            <w:bottom w:val="dotted" w:color="auto" w:sz="4" w:space="0"/>
            <w:right w:val="dotted" w:color="auto" w:sz="4" w:space="0"/>
            <w:insideH w:val="none" w:color="auto" w:sz="0" w:space="0"/>
            <w:insideV w:val="none" w:color="auto" w:sz="0" w:space="0"/>
          </w:tblBorders>
          <w:tblCellMar>
            <w:top w:w="0" w:type="dxa"/>
            <w:left w:w="108" w:type="dxa"/>
            <w:bottom w:w="0" w:type="dxa"/>
            <w:right w:w="108" w:type="dxa"/>
          </w:tblCellMar>
        </w:tblPrEx>
        <w:trPr>
          <w:trHeight w:val="2665" w:hRule="atLeast"/>
        </w:trPr>
        <w:tc>
          <w:tcPr>
            <w:tcW w:w="3994" w:type="dxa"/>
            <w:vAlign w:val="center"/>
          </w:tcPr>
          <w:p>
            <w:pPr>
              <w:tabs>
                <w:tab w:val="left" w:pos="2730"/>
              </w:tabs>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正面</w:t>
            </w:r>
          </w:p>
        </w:tc>
        <w:tc>
          <w:tcPr>
            <w:tcW w:w="236" w:type="dxa"/>
          </w:tcPr>
          <w:p>
            <w:pPr>
              <w:pStyle w:val="10"/>
              <w:spacing w:line="500" w:lineRule="exact"/>
              <w:jc w:val="left"/>
              <w:rPr>
                <w:rFonts w:ascii="宋体" w:hAnsi="宋体"/>
                <w:color w:val="000000" w:themeColor="text1"/>
                <w:highlight w:val="none"/>
                <w14:textFill>
                  <w14:solidFill>
                    <w14:schemeClr w14:val="tx1"/>
                  </w14:solidFill>
                </w14:textFill>
              </w:rPr>
            </w:pPr>
          </w:p>
        </w:tc>
      </w:tr>
    </w:tbl>
    <w:p>
      <w:pPr>
        <w:rPr>
          <w:vanish/>
          <w:color w:val="000000" w:themeColor="text1"/>
          <w:highlight w:val="none"/>
          <w14:textFill>
            <w14:solidFill>
              <w14:schemeClr w14:val="tx1"/>
            </w14:solidFill>
          </w14:textFill>
        </w:rPr>
      </w:pPr>
    </w:p>
    <w:tbl>
      <w:tblPr>
        <w:tblStyle w:val="25"/>
        <w:tblpPr w:leftFromText="180" w:rightFromText="180" w:vertAnchor="text" w:horzAnchor="page" w:tblpX="6166" w:tblpY="344"/>
        <w:tblW w:w="4230" w:type="dxa"/>
        <w:tblInd w:w="0" w:type="dxa"/>
        <w:tblBorders>
          <w:top w:val="dotted" w:color="auto" w:sz="4" w:space="0"/>
          <w:left w:val="dotted" w:color="auto" w:sz="4" w:space="0"/>
          <w:bottom w:val="dotted" w:color="auto" w:sz="4" w:space="0"/>
          <w:right w:val="dotted" w:color="auto" w:sz="4" w:space="0"/>
          <w:insideH w:val="none" w:color="auto" w:sz="0" w:space="0"/>
          <w:insideV w:val="none" w:color="auto" w:sz="0" w:space="0"/>
        </w:tblBorders>
        <w:tblLayout w:type="autofit"/>
        <w:tblCellMar>
          <w:top w:w="0" w:type="dxa"/>
          <w:left w:w="108" w:type="dxa"/>
          <w:bottom w:w="0" w:type="dxa"/>
          <w:right w:w="108" w:type="dxa"/>
        </w:tblCellMar>
      </w:tblPr>
      <w:tblGrid>
        <w:gridCol w:w="3994"/>
        <w:gridCol w:w="236"/>
      </w:tblGrid>
      <w:tr>
        <w:tblPrEx>
          <w:tblBorders>
            <w:top w:val="dotted" w:color="auto" w:sz="4" w:space="0"/>
            <w:left w:val="dotted" w:color="auto" w:sz="4" w:space="0"/>
            <w:bottom w:val="dotted" w:color="auto" w:sz="4" w:space="0"/>
            <w:right w:val="dotted" w:color="auto" w:sz="4" w:space="0"/>
            <w:insideH w:val="none" w:color="auto" w:sz="0" w:space="0"/>
            <w:insideV w:val="none" w:color="auto" w:sz="0" w:space="0"/>
          </w:tblBorders>
          <w:tblCellMar>
            <w:top w:w="0" w:type="dxa"/>
            <w:left w:w="108" w:type="dxa"/>
            <w:bottom w:w="0" w:type="dxa"/>
            <w:right w:w="108" w:type="dxa"/>
          </w:tblCellMar>
        </w:tblPrEx>
        <w:trPr>
          <w:trHeight w:val="2665" w:hRule="atLeast"/>
        </w:trPr>
        <w:tc>
          <w:tcPr>
            <w:tcW w:w="3994" w:type="dxa"/>
            <w:vAlign w:val="center"/>
          </w:tcPr>
          <w:p>
            <w:pPr>
              <w:tabs>
                <w:tab w:val="left" w:pos="2730"/>
              </w:tabs>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反面</w:t>
            </w:r>
          </w:p>
        </w:tc>
        <w:tc>
          <w:tcPr>
            <w:tcW w:w="236" w:type="dxa"/>
          </w:tcPr>
          <w:p>
            <w:pPr>
              <w:pStyle w:val="10"/>
              <w:spacing w:line="500" w:lineRule="exact"/>
              <w:jc w:val="left"/>
              <w:rPr>
                <w:rFonts w:ascii="宋体" w:hAnsi="宋体"/>
                <w:color w:val="000000" w:themeColor="text1"/>
                <w:highlight w:val="none"/>
                <w14:textFill>
                  <w14:solidFill>
                    <w14:schemeClr w14:val="tx1"/>
                  </w14:solidFill>
                </w14:textFill>
              </w:rPr>
            </w:pPr>
          </w:p>
        </w:tc>
      </w:tr>
    </w:tbl>
    <w:p>
      <w:pPr>
        <w:spacing w:line="520" w:lineRule="atLeast"/>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                                      </w:t>
      </w:r>
    </w:p>
    <w:p>
      <w:pPr>
        <w:rPr>
          <w:rFonts w:ascii="宋体" w:hAnsi="宋体"/>
          <w:b/>
          <w:color w:val="000000" w:themeColor="text1"/>
          <w:sz w:val="32"/>
          <w:szCs w:val="32"/>
          <w:highlight w:val="none"/>
          <w14:textFill>
            <w14:solidFill>
              <w14:schemeClr w14:val="tx1"/>
            </w14:solidFill>
          </w14:textFill>
        </w:rPr>
      </w:pPr>
    </w:p>
    <w:p>
      <w:pPr>
        <w:rPr>
          <w:rFonts w:ascii="宋体" w:hAnsi="宋体"/>
          <w:b/>
          <w:color w:val="000000" w:themeColor="text1"/>
          <w:sz w:val="32"/>
          <w:szCs w:val="32"/>
          <w:highlight w:val="none"/>
          <w14:textFill>
            <w14:solidFill>
              <w14:schemeClr w14:val="tx1"/>
            </w14:solidFill>
          </w14:textFill>
        </w:rPr>
      </w:pPr>
    </w:p>
    <w:p>
      <w:pPr>
        <w:rPr>
          <w:rFonts w:ascii="宋体" w:hAnsi="宋体"/>
          <w:b/>
          <w:color w:val="000000" w:themeColor="text1"/>
          <w:sz w:val="32"/>
          <w:szCs w:val="32"/>
          <w:highlight w:val="none"/>
          <w14:textFill>
            <w14:solidFill>
              <w14:schemeClr w14:val="tx1"/>
            </w14:solidFill>
          </w14:textFill>
        </w:rPr>
      </w:pPr>
    </w:p>
    <w:p>
      <w:pPr>
        <w:snapToGrid w:val="0"/>
        <w:spacing w:before="50" w:after="50"/>
        <w:jc w:val="center"/>
        <w:rPr>
          <w:rFonts w:ascii="宋体" w:hAnsi="宋体"/>
          <w:b/>
          <w:color w:val="000000" w:themeColor="text1"/>
          <w:sz w:val="32"/>
          <w:szCs w:val="32"/>
          <w:highlight w:val="none"/>
          <w14:textFill>
            <w14:solidFill>
              <w14:schemeClr w14:val="tx1"/>
            </w14:solidFill>
          </w14:textFill>
        </w:rPr>
      </w:pPr>
    </w:p>
    <w:p>
      <w:pPr>
        <w:snapToGrid w:val="0"/>
        <w:spacing w:before="50" w:after="50"/>
        <w:jc w:val="center"/>
        <w:rPr>
          <w:rFonts w:ascii="宋体" w:hAnsi="宋体"/>
          <w:b/>
          <w:color w:val="000000" w:themeColor="text1"/>
          <w:sz w:val="32"/>
          <w:szCs w:val="32"/>
          <w:highlight w:val="none"/>
          <w14:textFill>
            <w14:solidFill>
              <w14:schemeClr w14:val="tx1"/>
            </w14:solidFill>
          </w14:textFill>
        </w:rPr>
      </w:pPr>
    </w:p>
    <w:p>
      <w:pPr>
        <w:snapToGrid w:val="0"/>
        <w:spacing w:before="50" w:after="50"/>
        <w:jc w:val="center"/>
        <w:rPr>
          <w:rFonts w:ascii="宋体" w:hAnsi="宋体"/>
          <w:b/>
          <w:color w:val="000000" w:themeColor="text1"/>
          <w:sz w:val="32"/>
          <w:szCs w:val="32"/>
          <w:highlight w:val="none"/>
          <w14:textFill>
            <w14:solidFill>
              <w14:schemeClr w14:val="tx1"/>
            </w14:solidFill>
          </w14:textFill>
        </w:rPr>
      </w:pPr>
    </w:p>
    <w:p>
      <w:pPr>
        <w:snapToGrid w:val="0"/>
        <w:spacing w:before="50" w:after="50"/>
        <w:jc w:val="center"/>
        <w:rPr>
          <w:rFonts w:ascii="宋体" w:hAnsi="宋体"/>
          <w:b/>
          <w:color w:val="000000" w:themeColor="text1"/>
          <w:sz w:val="32"/>
          <w:szCs w:val="32"/>
          <w:highlight w:val="none"/>
          <w14:textFill>
            <w14:solidFill>
              <w14:schemeClr w14:val="tx1"/>
            </w14:solidFill>
          </w14:textFill>
        </w:rPr>
      </w:pPr>
    </w:p>
    <w:p>
      <w:pPr>
        <w:snapToGrid w:val="0"/>
        <w:spacing w:before="50" w:after="50"/>
        <w:jc w:val="center"/>
        <w:rPr>
          <w:rFonts w:ascii="宋体" w:hAnsi="宋体"/>
          <w:b/>
          <w:color w:val="000000" w:themeColor="text1"/>
          <w:sz w:val="32"/>
          <w:szCs w:val="32"/>
          <w:highlight w:val="none"/>
          <w14:textFill>
            <w14:solidFill>
              <w14:schemeClr w14:val="tx1"/>
            </w14:solidFill>
          </w14:textFill>
        </w:rPr>
      </w:pPr>
    </w:p>
    <w:p>
      <w:pPr>
        <w:snapToGrid w:val="0"/>
        <w:spacing w:before="50" w:after="50"/>
        <w:jc w:val="center"/>
        <w:rPr>
          <w:rFonts w:ascii="宋体" w:hAnsi="宋体"/>
          <w:b/>
          <w:color w:val="000000" w:themeColor="text1"/>
          <w:sz w:val="32"/>
          <w:szCs w:val="32"/>
          <w:highlight w:val="none"/>
          <w14:textFill>
            <w14:solidFill>
              <w14:schemeClr w14:val="tx1"/>
            </w14:solidFill>
          </w14:textFill>
        </w:rPr>
      </w:pPr>
    </w:p>
    <w:p>
      <w:pPr>
        <w:snapToGrid w:val="0"/>
        <w:spacing w:before="50" w:after="50"/>
        <w:jc w:val="center"/>
        <w:rPr>
          <w:rFonts w:ascii="宋体" w:hAnsi="宋体"/>
          <w:b/>
          <w:color w:val="000000" w:themeColor="text1"/>
          <w:sz w:val="32"/>
          <w:szCs w:val="32"/>
          <w:highlight w:val="none"/>
          <w14:textFill>
            <w14:solidFill>
              <w14:schemeClr w14:val="tx1"/>
            </w14:solidFill>
          </w14:textFill>
        </w:rPr>
      </w:pPr>
    </w:p>
    <w:p>
      <w:pPr>
        <w:pStyle w:val="21"/>
        <w:rPr>
          <w:color w:val="000000" w:themeColor="text1"/>
          <w:highlight w:val="none"/>
          <w14:textFill>
            <w14:solidFill>
              <w14:schemeClr w14:val="tx1"/>
            </w14:solidFill>
          </w14:textFill>
        </w:rPr>
      </w:pPr>
    </w:p>
    <w:p>
      <w:pPr>
        <w:snapToGrid w:val="0"/>
        <w:spacing w:before="50" w:after="50"/>
        <w:jc w:val="center"/>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二、资格性审查响应对照表（格式）</w:t>
      </w:r>
    </w:p>
    <w:p>
      <w:pPr>
        <w:snapToGrid w:val="0"/>
        <w:spacing w:before="50" w:after="50"/>
        <w:jc w:val="center"/>
        <w:rPr>
          <w:rFonts w:ascii="宋体" w:hAnsi="宋体"/>
          <w:b/>
          <w:color w:val="000000" w:themeColor="text1"/>
          <w:sz w:val="32"/>
          <w:szCs w:val="32"/>
          <w:highlight w:val="none"/>
          <w14:textFill>
            <w14:solidFill>
              <w14:schemeClr w14:val="tx1"/>
            </w14:solidFill>
          </w14:textFill>
        </w:rPr>
      </w:pPr>
    </w:p>
    <w:p>
      <w:pPr>
        <w:ind w:firstLine="309"/>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投标人全称（加盖公章）：</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序号</w:t>
            </w:r>
          </w:p>
        </w:tc>
        <w:tc>
          <w:tcPr>
            <w:tcW w:w="5447" w:type="dxa"/>
            <w:vAlign w:val="center"/>
          </w:tcPr>
          <w:p>
            <w:pPr>
              <w:snapToGrid w:val="0"/>
              <w:spacing w:line="240" w:lineRule="atLeast"/>
              <w:jc w:val="center"/>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资格性审查响应内容</w:t>
            </w:r>
          </w:p>
        </w:tc>
        <w:tc>
          <w:tcPr>
            <w:tcW w:w="1680" w:type="dxa"/>
            <w:vAlign w:val="center"/>
          </w:tcPr>
          <w:p>
            <w:pPr>
              <w:snapToGrid w:val="0"/>
              <w:spacing w:line="240" w:lineRule="atLeast"/>
              <w:jc w:val="center"/>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是否响应</w:t>
            </w:r>
          </w:p>
          <w:p>
            <w:pPr>
              <w:snapToGrid w:val="0"/>
              <w:spacing w:line="240" w:lineRule="atLeast"/>
              <w:jc w:val="center"/>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（填是或者否）</w:t>
            </w:r>
          </w:p>
        </w:tc>
        <w:tc>
          <w:tcPr>
            <w:tcW w:w="1785" w:type="dxa"/>
            <w:vAlign w:val="center"/>
          </w:tcPr>
          <w:p>
            <w:pPr>
              <w:snapToGrid w:val="0"/>
              <w:spacing w:line="240" w:lineRule="atLeast"/>
              <w:jc w:val="center"/>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投标文件中的</w:t>
            </w:r>
          </w:p>
          <w:p>
            <w:pPr>
              <w:snapToGrid w:val="0"/>
              <w:spacing w:line="240" w:lineRule="atLeast"/>
              <w:jc w:val="center"/>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6" w:type="dxa"/>
            <w:vAlign w:val="center"/>
          </w:tcPr>
          <w:p>
            <w:pPr>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w:t>
            </w:r>
          </w:p>
        </w:tc>
        <w:tc>
          <w:tcPr>
            <w:tcW w:w="5447" w:type="dxa"/>
            <w:vAlign w:val="center"/>
          </w:tcPr>
          <w:p>
            <w:pPr>
              <w:spacing w:line="480" w:lineRule="exact"/>
              <w:rPr>
                <w:rFonts w:ascii="宋体" w:hAnsi="宋体"/>
                <w:iCs/>
                <w:color w:val="000000" w:themeColor="text1"/>
                <w:sz w:val="24"/>
                <w:highlight w:val="none"/>
                <w14:textFill>
                  <w14:solidFill>
                    <w14:schemeClr w14:val="tx1"/>
                  </w14:solidFill>
                </w14:textFill>
              </w:rPr>
            </w:pPr>
          </w:p>
        </w:tc>
        <w:tc>
          <w:tcPr>
            <w:tcW w:w="1680" w:type="dxa"/>
            <w:vAlign w:val="center"/>
          </w:tcPr>
          <w:p>
            <w:pPr>
              <w:rPr>
                <w:rFonts w:ascii="宋体" w:hAnsi="宋体"/>
                <w:b/>
                <w:color w:val="000000" w:themeColor="text1"/>
                <w:highlight w:val="none"/>
                <w14:textFill>
                  <w14:solidFill>
                    <w14:schemeClr w14:val="tx1"/>
                  </w14:solidFill>
                </w14:textFill>
              </w:rPr>
            </w:pPr>
          </w:p>
        </w:tc>
        <w:tc>
          <w:tcPr>
            <w:tcW w:w="1785" w:type="dxa"/>
            <w:vAlign w:val="center"/>
          </w:tcPr>
          <w:p>
            <w:pPr>
              <w:rPr>
                <w:rFonts w:ascii="宋体" w:hAnsi="宋体"/>
                <w:b/>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6" w:type="dxa"/>
            <w:vAlign w:val="center"/>
          </w:tcPr>
          <w:p>
            <w:pPr>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w:t>
            </w:r>
          </w:p>
        </w:tc>
        <w:tc>
          <w:tcPr>
            <w:tcW w:w="5447" w:type="dxa"/>
            <w:vAlign w:val="center"/>
          </w:tcPr>
          <w:p>
            <w:pPr>
              <w:spacing w:line="480" w:lineRule="exact"/>
              <w:rPr>
                <w:rFonts w:ascii="宋体" w:hAnsi="宋体"/>
                <w:iCs/>
                <w:color w:val="000000" w:themeColor="text1"/>
                <w:sz w:val="24"/>
                <w:highlight w:val="none"/>
                <w14:textFill>
                  <w14:solidFill>
                    <w14:schemeClr w14:val="tx1"/>
                  </w14:solidFill>
                </w14:textFill>
              </w:rPr>
            </w:pPr>
          </w:p>
        </w:tc>
        <w:tc>
          <w:tcPr>
            <w:tcW w:w="1680" w:type="dxa"/>
            <w:vAlign w:val="center"/>
          </w:tcPr>
          <w:p>
            <w:pPr>
              <w:rPr>
                <w:rFonts w:ascii="宋体" w:hAnsi="宋体"/>
                <w:color w:val="000000" w:themeColor="text1"/>
                <w:highlight w:val="none"/>
                <w14:textFill>
                  <w14:solidFill>
                    <w14:schemeClr w14:val="tx1"/>
                  </w14:solidFill>
                </w14:textFill>
              </w:rPr>
            </w:pPr>
          </w:p>
        </w:tc>
        <w:tc>
          <w:tcPr>
            <w:tcW w:w="1785" w:type="dxa"/>
            <w:vAlign w:val="center"/>
          </w:tcPr>
          <w:p>
            <w:pPr>
              <w:rPr>
                <w:rFonts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6" w:type="dxa"/>
            <w:vAlign w:val="center"/>
          </w:tcPr>
          <w:p>
            <w:pPr>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w:t>
            </w:r>
          </w:p>
        </w:tc>
        <w:tc>
          <w:tcPr>
            <w:tcW w:w="5447" w:type="dxa"/>
            <w:vAlign w:val="center"/>
          </w:tcPr>
          <w:p>
            <w:pPr>
              <w:spacing w:line="480" w:lineRule="exact"/>
              <w:rPr>
                <w:rFonts w:ascii="宋体" w:hAnsi="宋体"/>
                <w:iCs/>
                <w:color w:val="000000" w:themeColor="text1"/>
                <w:sz w:val="24"/>
                <w:highlight w:val="none"/>
                <w14:textFill>
                  <w14:solidFill>
                    <w14:schemeClr w14:val="tx1"/>
                  </w14:solidFill>
                </w14:textFill>
              </w:rPr>
            </w:pPr>
          </w:p>
        </w:tc>
        <w:tc>
          <w:tcPr>
            <w:tcW w:w="1680" w:type="dxa"/>
            <w:vAlign w:val="center"/>
          </w:tcPr>
          <w:p>
            <w:pPr>
              <w:rPr>
                <w:rFonts w:ascii="宋体" w:hAnsi="宋体"/>
                <w:color w:val="000000" w:themeColor="text1"/>
                <w:highlight w:val="none"/>
                <w14:textFill>
                  <w14:solidFill>
                    <w14:schemeClr w14:val="tx1"/>
                  </w14:solidFill>
                </w14:textFill>
              </w:rPr>
            </w:pPr>
          </w:p>
        </w:tc>
        <w:tc>
          <w:tcPr>
            <w:tcW w:w="1785" w:type="dxa"/>
            <w:vAlign w:val="center"/>
          </w:tcPr>
          <w:p>
            <w:pPr>
              <w:rPr>
                <w:rFonts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6" w:type="dxa"/>
            <w:vAlign w:val="center"/>
          </w:tcPr>
          <w:p>
            <w:pPr>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w:t>
            </w:r>
          </w:p>
        </w:tc>
        <w:tc>
          <w:tcPr>
            <w:tcW w:w="5447" w:type="dxa"/>
            <w:vAlign w:val="center"/>
          </w:tcPr>
          <w:p>
            <w:pPr>
              <w:spacing w:line="360" w:lineRule="auto"/>
              <w:rPr>
                <w:rFonts w:ascii="宋体" w:hAnsi="宋体"/>
                <w:iCs/>
                <w:color w:val="000000" w:themeColor="text1"/>
                <w:sz w:val="24"/>
                <w:highlight w:val="none"/>
                <w14:textFill>
                  <w14:solidFill>
                    <w14:schemeClr w14:val="tx1"/>
                  </w14:solidFill>
                </w14:textFill>
              </w:rPr>
            </w:pPr>
          </w:p>
        </w:tc>
        <w:tc>
          <w:tcPr>
            <w:tcW w:w="1680" w:type="dxa"/>
            <w:vAlign w:val="center"/>
          </w:tcPr>
          <w:p>
            <w:pPr>
              <w:rPr>
                <w:rFonts w:ascii="宋体" w:hAnsi="宋体"/>
                <w:color w:val="000000" w:themeColor="text1"/>
                <w:highlight w:val="none"/>
                <w14:textFill>
                  <w14:solidFill>
                    <w14:schemeClr w14:val="tx1"/>
                  </w14:solidFill>
                </w14:textFill>
              </w:rPr>
            </w:pPr>
          </w:p>
        </w:tc>
        <w:tc>
          <w:tcPr>
            <w:tcW w:w="1785" w:type="dxa"/>
            <w:vAlign w:val="center"/>
          </w:tcPr>
          <w:p>
            <w:pPr>
              <w:rPr>
                <w:rFonts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6" w:type="dxa"/>
            <w:vAlign w:val="center"/>
          </w:tcPr>
          <w:p>
            <w:pPr>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5</w:t>
            </w:r>
          </w:p>
        </w:tc>
        <w:tc>
          <w:tcPr>
            <w:tcW w:w="5447" w:type="dxa"/>
            <w:vAlign w:val="center"/>
          </w:tcPr>
          <w:p>
            <w:pPr>
              <w:snapToGrid w:val="0"/>
              <w:spacing w:line="590" w:lineRule="atLeast"/>
              <w:rPr>
                <w:rFonts w:ascii="宋体" w:hAnsi="宋体"/>
                <w:iCs/>
                <w:color w:val="000000" w:themeColor="text1"/>
                <w:sz w:val="24"/>
                <w:highlight w:val="none"/>
                <w14:textFill>
                  <w14:solidFill>
                    <w14:schemeClr w14:val="tx1"/>
                  </w14:solidFill>
                </w14:textFill>
              </w:rPr>
            </w:pPr>
          </w:p>
        </w:tc>
        <w:tc>
          <w:tcPr>
            <w:tcW w:w="1680" w:type="dxa"/>
            <w:vAlign w:val="center"/>
          </w:tcPr>
          <w:p>
            <w:pPr>
              <w:rPr>
                <w:rFonts w:ascii="宋体" w:hAnsi="宋体"/>
                <w:color w:val="000000" w:themeColor="text1"/>
                <w:highlight w:val="none"/>
                <w14:textFill>
                  <w14:solidFill>
                    <w14:schemeClr w14:val="tx1"/>
                  </w14:solidFill>
                </w14:textFill>
              </w:rPr>
            </w:pPr>
          </w:p>
        </w:tc>
        <w:tc>
          <w:tcPr>
            <w:tcW w:w="1785" w:type="dxa"/>
            <w:vAlign w:val="center"/>
          </w:tcPr>
          <w:p>
            <w:pPr>
              <w:rPr>
                <w:rFonts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6" w:type="dxa"/>
            <w:vAlign w:val="center"/>
          </w:tcPr>
          <w:p>
            <w:pPr>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6</w:t>
            </w:r>
          </w:p>
        </w:tc>
        <w:tc>
          <w:tcPr>
            <w:tcW w:w="5447" w:type="dxa"/>
            <w:vAlign w:val="center"/>
          </w:tcPr>
          <w:p>
            <w:pPr>
              <w:snapToGrid w:val="0"/>
              <w:spacing w:line="590" w:lineRule="atLeast"/>
              <w:rPr>
                <w:rFonts w:ascii="宋体" w:hAnsi="宋体"/>
                <w:iCs/>
                <w:color w:val="000000" w:themeColor="text1"/>
                <w:sz w:val="24"/>
                <w:highlight w:val="none"/>
                <w14:textFill>
                  <w14:solidFill>
                    <w14:schemeClr w14:val="tx1"/>
                  </w14:solidFill>
                </w14:textFill>
              </w:rPr>
            </w:pPr>
          </w:p>
        </w:tc>
        <w:tc>
          <w:tcPr>
            <w:tcW w:w="1680" w:type="dxa"/>
            <w:vAlign w:val="center"/>
          </w:tcPr>
          <w:p>
            <w:pPr>
              <w:rPr>
                <w:rFonts w:ascii="宋体" w:hAnsi="宋体"/>
                <w:color w:val="000000" w:themeColor="text1"/>
                <w:highlight w:val="none"/>
                <w14:textFill>
                  <w14:solidFill>
                    <w14:schemeClr w14:val="tx1"/>
                  </w14:solidFill>
                </w14:textFill>
              </w:rPr>
            </w:pPr>
          </w:p>
        </w:tc>
        <w:tc>
          <w:tcPr>
            <w:tcW w:w="1785" w:type="dxa"/>
            <w:vAlign w:val="center"/>
          </w:tcPr>
          <w:p>
            <w:pPr>
              <w:rPr>
                <w:rFonts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6" w:type="dxa"/>
            <w:vAlign w:val="center"/>
          </w:tcPr>
          <w:p>
            <w:pPr>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7</w:t>
            </w:r>
          </w:p>
        </w:tc>
        <w:tc>
          <w:tcPr>
            <w:tcW w:w="5447" w:type="dxa"/>
            <w:vAlign w:val="center"/>
          </w:tcPr>
          <w:p>
            <w:pPr>
              <w:snapToGrid w:val="0"/>
              <w:spacing w:line="590" w:lineRule="atLeast"/>
              <w:rPr>
                <w:rFonts w:ascii="宋体" w:hAnsi="宋体"/>
                <w:iCs/>
                <w:color w:val="000000" w:themeColor="text1"/>
                <w:sz w:val="24"/>
                <w:highlight w:val="none"/>
                <w14:textFill>
                  <w14:solidFill>
                    <w14:schemeClr w14:val="tx1"/>
                  </w14:solidFill>
                </w14:textFill>
              </w:rPr>
            </w:pPr>
          </w:p>
        </w:tc>
        <w:tc>
          <w:tcPr>
            <w:tcW w:w="1680" w:type="dxa"/>
            <w:vAlign w:val="center"/>
          </w:tcPr>
          <w:p>
            <w:pPr>
              <w:rPr>
                <w:rFonts w:ascii="宋体" w:hAnsi="宋体"/>
                <w:color w:val="000000" w:themeColor="text1"/>
                <w:highlight w:val="none"/>
                <w14:textFill>
                  <w14:solidFill>
                    <w14:schemeClr w14:val="tx1"/>
                  </w14:solidFill>
                </w14:textFill>
              </w:rPr>
            </w:pPr>
          </w:p>
        </w:tc>
        <w:tc>
          <w:tcPr>
            <w:tcW w:w="1785" w:type="dxa"/>
            <w:vAlign w:val="center"/>
          </w:tcPr>
          <w:p>
            <w:pPr>
              <w:rPr>
                <w:rFonts w:ascii="宋体" w:hAnsi="宋体"/>
                <w:color w:val="000000" w:themeColor="text1"/>
                <w:highlight w:val="none"/>
                <w14:textFill>
                  <w14:solidFill>
                    <w14:schemeClr w14:val="tx1"/>
                  </w14:solidFill>
                </w14:textFill>
              </w:rPr>
            </w:pPr>
          </w:p>
        </w:tc>
      </w:tr>
    </w:tbl>
    <w:p>
      <w:pPr>
        <w:spacing w:line="440" w:lineRule="exact"/>
        <w:ind w:firstLine="480" w:firstLineChars="200"/>
        <w:rPr>
          <w:rFonts w:ascii="宋体" w:hAnsi="宋体"/>
          <w:color w:val="000000" w:themeColor="text1"/>
          <w:sz w:val="24"/>
          <w:highlight w:val="none"/>
          <w14:textFill>
            <w14:solidFill>
              <w14:schemeClr w14:val="tx1"/>
            </w14:solidFill>
          </w14:textFill>
        </w:rPr>
      </w:pPr>
    </w:p>
    <w:p>
      <w:pPr>
        <w:snapToGrid w:val="0"/>
        <w:spacing w:before="50" w:after="50"/>
        <w:rPr>
          <w:rFonts w:ascii="宋体" w:hAnsi="宋体"/>
          <w:color w:val="000000" w:themeColor="text1"/>
          <w:sz w:val="44"/>
          <w:highlight w:val="none"/>
          <w14:textFill>
            <w14:solidFill>
              <w14:schemeClr w14:val="tx1"/>
            </w14:solidFill>
          </w14:textFill>
        </w:rPr>
      </w:pPr>
      <w:r>
        <w:rPr>
          <w:rFonts w:hint="eastAsia" w:ascii="宋体" w:hAnsi="宋体"/>
          <w:color w:val="000000" w:themeColor="text1"/>
          <w:sz w:val="44"/>
          <w:highlight w:val="none"/>
          <w14:textFill>
            <w14:solidFill>
              <w14:schemeClr w14:val="tx1"/>
            </w14:solidFill>
          </w14:textFill>
        </w:rPr>
        <w:t xml:space="preserve"> </w:t>
      </w:r>
    </w:p>
    <w:p>
      <w:pPr>
        <w:snapToGrid w:val="0"/>
        <w:spacing w:before="50" w:after="50"/>
        <w:rPr>
          <w:rFonts w:ascii="宋体" w:hAnsi="宋体"/>
          <w:color w:val="000000" w:themeColor="text1"/>
          <w:sz w:val="44"/>
          <w:highlight w:val="none"/>
          <w14:textFill>
            <w14:solidFill>
              <w14:schemeClr w14:val="tx1"/>
            </w14:solidFill>
          </w14:textFill>
        </w:rPr>
      </w:pPr>
    </w:p>
    <w:p>
      <w:pPr>
        <w:snapToGrid w:val="0"/>
        <w:spacing w:before="50" w:after="50"/>
        <w:rPr>
          <w:rFonts w:ascii="宋体" w:hAnsi="宋体"/>
          <w:color w:val="000000" w:themeColor="text1"/>
          <w:sz w:val="44"/>
          <w:highlight w:val="none"/>
          <w14:textFill>
            <w14:solidFill>
              <w14:schemeClr w14:val="tx1"/>
            </w14:solidFill>
          </w14:textFill>
        </w:rPr>
      </w:pPr>
      <w:r>
        <w:rPr>
          <w:rFonts w:hint="eastAsia" w:ascii="宋体" w:hAnsi="宋体"/>
          <w:color w:val="000000" w:themeColor="text1"/>
          <w:sz w:val="44"/>
          <w:highlight w:val="none"/>
          <w14:textFill>
            <w14:solidFill>
              <w14:schemeClr w14:val="tx1"/>
            </w14:solidFill>
          </w14:textFill>
        </w:rPr>
        <w:t xml:space="preserve"> </w:t>
      </w:r>
    </w:p>
    <w:p>
      <w:pPr>
        <w:snapToGrid w:val="0"/>
        <w:spacing w:before="50" w:after="50"/>
        <w:rPr>
          <w:rFonts w:ascii="宋体" w:hAnsi="宋体"/>
          <w:color w:val="000000" w:themeColor="text1"/>
          <w:sz w:val="44"/>
          <w:highlight w:val="none"/>
          <w14:textFill>
            <w14:solidFill>
              <w14:schemeClr w14:val="tx1"/>
            </w14:solidFill>
          </w14:textFill>
        </w:rPr>
      </w:pPr>
    </w:p>
    <w:p>
      <w:pPr>
        <w:snapToGrid w:val="0"/>
        <w:spacing w:before="50" w:after="50"/>
        <w:rPr>
          <w:rFonts w:ascii="宋体" w:hAnsi="宋体"/>
          <w:color w:val="000000" w:themeColor="text1"/>
          <w:sz w:val="44"/>
          <w:highlight w:val="none"/>
          <w14:textFill>
            <w14:solidFill>
              <w14:schemeClr w14:val="tx1"/>
            </w14:solidFill>
          </w14:textFill>
        </w:rPr>
      </w:pPr>
    </w:p>
    <w:p>
      <w:pPr>
        <w:snapToGrid w:val="0"/>
        <w:spacing w:before="50" w:after="50"/>
        <w:rPr>
          <w:rFonts w:ascii="宋体" w:hAnsi="宋体"/>
          <w:color w:val="000000" w:themeColor="text1"/>
          <w:sz w:val="44"/>
          <w:highlight w:val="none"/>
          <w14:textFill>
            <w14:solidFill>
              <w14:schemeClr w14:val="tx1"/>
            </w14:solidFill>
          </w14:textFill>
        </w:rPr>
      </w:pPr>
    </w:p>
    <w:p>
      <w:pPr>
        <w:pStyle w:val="21"/>
        <w:rPr>
          <w:color w:val="000000" w:themeColor="text1"/>
          <w:highlight w:val="none"/>
          <w14:textFill>
            <w14:solidFill>
              <w14:schemeClr w14:val="tx1"/>
            </w14:solidFill>
          </w14:textFill>
        </w:rPr>
      </w:pPr>
    </w:p>
    <w:p>
      <w:pPr>
        <w:pStyle w:val="21"/>
        <w:rPr>
          <w:color w:val="000000" w:themeColor="text1"/>
          <w:highlight w:val="none"/>
          <w14:textFill>
            <w14:solidFill>
              <w14:schemeClr w14:val="tx1"/>
            </w14:solidFill>
          </w14:textFill>
        </w:rPr>
      </w:pPr>
    </w:p>
    <w:p>
      <w:pPr>
        <w:pStyle w:val="21"/>
        <w:rPr>
          <w:color w:val="000000" w:themeColor="text1"/>
          <w:highlight w:val="none"/>
          <w14:textFill>
            <w14:solidFill>
              <w14:schemeClr w14:val="tx1"/>
            </w14:solidFill>
          </w14:textFill>
        </w:rPr>
      </w:pPr>
    </w:p>
    <w:p>
      <w:pPr>
        <w:pStyle w:val="21"/>
        <w:rPr>
          <w:color w:val="000000" w:themeColor="text1"/>
          <w:highlight w:val="none"/>
          <w14:textFill>
            <w14:solidFill>
              <w14:schemeClr w14:val="tx1"/>
            </w14:solidFill>
          </w14:textFill>
        </w:rPr>
      </w:pPr>
    </w:p>
    <w:p>
      <w:pPr>
        <w:pStyle w:val="21"/>
        <w:rPr>
          <w:color w:val="000000" w:themeColor="text1"/>
          <w:highlight w:val="none"/>
          <w14:textFill>
            <w14:solidFill>
              <w14:schemeClr w14:val="tx1"/>
            </w14:solidFill>
          </w14:textFill>
        </w:rPr>
      </w:pPr>
    </w:p>
    <w:p>
      <w:pPr>
        <w:pStyle w:val="21"/>
        <w:rPr>
          <w:color w:val="000000" w:themeColor="text1"/>
          <w:highlight w:val="none"/>
          <w14:textFill>
            <w14:solidFill>
              <w14:schemeClr w14:val="tx1"/>
            </w14:solidFill>
          </w14:textFill>
        </w:rPr>
      </w:pPr>
    </w:p>
    <w:p>
      <w:pPr>
        <w:pStyle w:val="21"/>
        <w:rPr>
          <w:color w:val="000000" w:themeColor="text1"/>
          <w:highlight w:val="none"/>
          <w14:textFill>
            <w14:solidFill>
              <w14:schemeClr w14:val="tx1"/>
            </w14:solidFill>
          </w14:textFill>
        </w:rPr>
      </w:pPr>
    </w:p>
    <w:p>
      <w:pPr>
        <w:pStyle w:val="21"/>
        <w:rPr>
          <w:color w:val="000000" w:themeColor="text1"/>
          <w:highlight w:val="none"/>
          <w14:textFill>
            <w14:solidFill>
              <w14:schemeClr w14:val="tx1"/>
            </w14:solidFill>
          </w14:textFill>
        </w:rPr>
      </w:pPr>
    </w:p>
    <w:p>
      <w:pPr>
        <w:pStyle w:val="21"/>
        <w:rPr>
          <w:color w:val="000000" w:themeColor="text1"/>
          <w:highlight w:val="none"/>
          <w14:textFill>
            <w14:solidFill>
              <w14:schemeClr w14:val="tx1"/>
            </w14:solidFill>
          </w14:textFill>
        </w:rPr>
      </w:pPr>
    </w:p>
    <w:p>
      <w:pPr>
        <w:pStyle w:val="21"/>
        <w:rPr>
          <w:color w:val="000000" w:themeColor="text1"/>
          <w:highlight w:val="none"/>
          <w14:textFill>
            <w14:solidFill>
              <w14:schemeClr w14:val="tx1"/>
            </w14:solidFill>
          </w14:textFill>
        </w:rPr>
      </w:pPr>
    </w:p>
    <w:p>
      <w:pPr>
        <w:pStyle w:val="21"/>
        <w:rPr>
          <w:color w:val="000000" w:themeColor="text1"/>
          <w:highlight w:val="none"/>
          <w14:textFill>
            <w14:solidFill>
              <w14:schemeClr w14:val="tx1"/>
            </w14:solidFill>
          </w14:textFill>
        </w:rPr>
      </w:pPr>
    </w:p>
    <w:p>
      <w:pPr>
        <w:pStyle w:val="21"/>
        <w:rPr>
          <w:color w:val="000000" w:themeColor="text1"/>
          <w:highlight w:val="none"/>
          <w14:textFill>
            <w14:solidFill>
              <w14:schemeClr w14:val="tx1"/>
            </w14:solidFill>
          </w14:textFill>
        </w:rPr>
      </w:pPr>
    </w:p>
    <w:p>
      <w:pPr>
        <w:snapToGrid w:val="0"/>
        <w:spacing w:before="50" w:after="50"/>
        <w:rPr>
          <w:rFonts w:ascii="宋体" w:hAnsi="宋体"/>
          <w:color w:val="000000" w:themeColor="text1"/>
          <w:sz w:val="32"/>
          <w:szCs w:val="32"/>
          <w:highlight w:val="none"/>
          <w14:textFill>
            <w14:solidFill>
              <w14:schemeClr w14:val="tx1"/>
            </w14:solidFill>
          </w14:textFill>
        </w:rPr>
      </w:pPr>
    </w:p>
    <w:p>
      <w:pPr>
        <w:snapToGrid w:val="0"/>
        <w:spacing w:before="50" w:after="50"/>
        <w:jc w:val="center"/>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三、符合性检查响应对照表（格式）</w:t>
      </w:r>
    </w:p>
    <w:p>
      <w:pPr>
        <w:snapToGrid w:val="0"/>
        <w:spacing w:before="50" w:after="50"/>
        <w:jc w:val="center"/>
        <w:rPr>
          <w:rFonts w:ascii="宋体" w:hAnsi="宋体"/>
          <w:b/>
          <w:color w:val="000000" w:themeColor="text1"/>
          <w:sz w:val="32"/>
          <w:szCs w:val="32"/>
          <w:highlight w:val="none"/>
          <w14:textFill>
            <w14:solidFill>
              <w14:schemeClr w14:val="tx1"/>
            </w14:solidFill>
          </w14:textFill>
        </w:rPr>
      </w:pPr>
    </w:p>
    <w:p>
      <w:pPr>
        <w:ind w:firstLine="309"/>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投标人全称（加盖公章）：</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序号</w:t>
            </w:r>
          </w:p>
        </w:tc>
        <w:tc>
          <w:tcPr>
            <w:tcW w:w="5447" w:type="dxa"/>
            <w:vAlign w:val="center"/>
          </w:tcPr>
          <w:p>
            <w:pPr>
              <w:snapToGrid w:val="0"/>
              <w:spacing w:line="240" w:lineRule="atLeast"/>
              <w:jc w:val="center"/>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符合性检查响应内容</w:t>
            </w:r>
          </w:p>
        </w:tc>
        <w:tc>
          <w:tcPr>
            <w:tcW w:w="1680" w:type="dxa"/>
            <w:vAlign w:val="center"/>
          </w:tcPr>
          <w:p>
            <w:pPr>
              <w:snapToGrid w:val="0"/>
              <w:spacing w:line="240" w:lineRule="atLeast"/>
              <w:jc w:val="center"/>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是否响应</w:t>
            </w:r>
          </w:p>
          <w:p>
            <w:pPr>
              <w:snapToGrid w:val="0"/>
              <w:spacing w:line="240" w:lineRule="atLeast"/>
              <w:jc w:val="center"/>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（填是或者否）</w:t>
            </w:r>
          </w:p>
        </w:tc>
        <w:tc>
          <w:tcPr>
            <w:tcW w:w="1785" w:type="dxa"/>
            <w:vAlign w:val="center"/>
          </w:tcPr>
          <w:p>
            <w:pPr>
              <w:snapToGrid w:val="0"/>
              <w:spacing w:line="240" w:lineRule="atLeast"/>
              <w:jc w:val="center"/>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投标文件中的</w:t>
            </w:r>
          </w:p>
          <w:p>
            <w:pPr>
              <w:snapToGrid w:val="0"/>
              <w:spacing w:line="240" w:lineRule="atLeast"/>
              <w:jc w:val="center"/>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46" w:type="dxa"/>
            <w:vAlign w:val="center"/>
          </w:tcPr>
          <w:p>
            <w:pPr>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w:t>
            </w:r>
          </w:p>
        </w:tc>
        <w:tc>
          <w:tcPr>
            <w:tcW w:w="5447" w:type="dxa"/>
            <w:vAlign w:val="center"/>
          </w:tcPr>
          <w:p>
            <w:pPr>
              <w:spacing w:line="480" w:lineRule="exact"/>
              <w:rPr>
                <w:rFonts w:ascii="宋体" w:hAnsi="宋体"/>
                <w:iCs/>
                <w:color w:val="000000" w:themeColor="text1"/>
                <w:sz w:val="24"/>
                <w:highlight w:val="none"/>
                <w14:textFill>
                  <w14:solidFill>
                    <w14:schemeClr w14:val="tx1"/>
                  </w14:solidFill>
                </w14:textFill>
              </w:rPr>
            </w:pPr>
          </w:p>
        </w:tc>
        <w:tc>
          <w:tcPr>
            <w:tcW w:w="1680" w:type="dxa"/>
            <w:vAlign w:val="center"/>
          </w:tcPr>
          <w:p>
            <w:pPr>
              <w:rPr>
                <w:rFonts w:ascii="宋体" w:hAnsi="宋体"/>
                <w:b/>
                <w:color w:val="000000" w:themeColor="text1"/>
                <w:highlight w:val="none"/>
                <w14:textFill>
                  <w14:solidFill>
                    <w14:schemeClr w14:val="tx1"/>
                  </w14:solidFill>
                </w14:textFill>
              </w:rPr>
            </w:pPr>
          </w:p>
        </w:tc>
        <w:tc>
          <w:tcPr>
            <w:tcW w:w="1785" w:type="dxa"/>
            <w:vAlign w:val="center"/>
          </w:tcPr>
          <w:p>
            <w:pPr>
              <w:rPr>
                <w:rFonts w:ascii="宋体" w:hAnsi="宋体"/>
                <w:b/>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46" w:type="dxa"/>
            <w:vAlign w:val="center"/>
          </w:tcPr>
          <w:p>
            <w:pPr>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w:t>
            </w:r>
          </w:p>
        </w:tc>
        <w:tc>
          <w:tcPr>
            <w:tcW w:w="5447" w:type="dxa"/>
            <w:vAlign w:val="center"/>
          </w:tcPr>
          <w:p>
            <w:pPr>
              <w:spacing w:line="480" w:lineRule="exact"/>
              <w:rPr>
                <w:rFonts w:ascii="宋体" w:hAnsi="宋体"/>
                <w:iCs/>
                <w:color w:val="000000" w:themeColor="text1"/>
                <w:sz w:val="24"/>
                <w:highlight w:val="none"/>
                <w14:textFill>
                  <w14:solidFill>
                    <w14:schemeClr w14:val="tx1"/>
                  </w14:solidFill>
                </w14:textFill>
              </w:rPr>
            </w:pPr>
          </w:p>
        </w:tc>
        <w:tc>
          <w:tcPr>
            <w:tcW w:w="1680" w:type="dxa"/>
            <w:vAlign w:val="center"/>
          </w:tcPr>
          <w:p>
            <w:pPr>
              <w:rPr>
                <w:rFonts w:ascii="宋体" w:hAnsi="宋体"/>
                <w:color w:val="000000" w:themeColor="text1"/>
                <w:highlight w:val="none"/>
                <w14:textFill>
                  <w14:solidFill>
                    <w14:schemeClr w14:val="tx1"/>
                  </w14:solidFill>
                </w14:textFill>
              </w:rPr>
            </w:pPr>
          </w:p>
        </w:tc>
        <w:tc>
          <w:tcPr>
            <w:tcW w:w="1785" w:type="dxa"/>
            <w:vAlign w:val="center"/>
          </w:tcPr>
          <w:p>
            <w:pPr>
              <w:rPr>
                <w:rFonts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46" w:type="dxa"/>
            <w:vAlign w:val="center"/>
          </w:tcPr>
          <w:p>
            <w:pPr>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w:t>
            </w:r>
          </w:p>
        </w:tc>
        <w:tc>
          <w:tcPr>
            <w:tcW w:w="5447" w:type="dxa"/>
            <w:vAlign w:val="center"/>
          </w:tcPr>
          <w:p>
            <w:pPr>
              <w:spacing w:line="480" w:lineRule="exact"/>
              <w:rPr>
                <w:rFonts w:ascii="宋体" w:hAnsi="宋体"/>
                <w:iCs/>
                <w:color w:val="000000" w:themeColor="text1"/>
                <w:sz w:val="24"/>
                <w:highlight w:val="none"/>
                <w14:textFill>
                  <w14:solidFill>
                    <w14:schemeClr w14:val="tx1"/>
                  </w14:solidFill>
                </w14:textFill>
              </w:rPr>
            </w:pPr>
          </w:p>
        </w:tc>
        <w:tc>
          <w:tcPr>
            <w:tcW w:w="1680" w:type="dxa"/>
            <w:vAlign w:val="center"/>
          </w:tcPr>
          <w:p>
            <w:pPr>
              <w:rPr>
                <w:rFonts w:ascii="宋体" w:hAnsi="宋体"/>
                <w:color w:val="000000" w:themeColor="text1"/>
                <w:highlight w:val="none"/>
                <w14:textFill>
                  <w14:solidFill>
                    <w14:schemeClr w14:val="tx1"/>
                  </w14:solidFill>
                </w14:textFill>
              </w:rPr>
            </w:pPr>
          </w:p>
        </w:tc>
        <w:tc>
          <w:tcPr>
            <w:tcW w:w="1785" w:type="dxa"/>
            <w:vAlign w:val="center"/>
          </w:tcPr>
          <w:p>
            <w:pPr>
              <w:rPr>
                <w:rFonts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46" w:type="dxa"/>
            <w:vAlign w:val="center"/>
          </w:tcPr>
          <w:p>
            <w:pPr>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w:t>
            </w:r>
          </w:p>
        </w:tc>
        <w:tc>
          <w:tcPr>
            <w:tcW w:w="5447" w:type="dxa"/>
            <w:vAlign w:val="center"/>
          </w:tcPr>
          <w:p>
            <w:pPr>
              <w:spacing w:line="360" w:lineRule="auto"/>
              <w:rPr>
                <w:rFonts w:ascii="宋体" w:hAnsi="宋体"/>
                <w:iCs/>
                <w:color w:val="000000" w:themeColor="text1"/>
                <w:sz w:val="24"/>
                <w:highlight w:val="none"/>
                <w14:textFill>
                  <w14:solidFill>
                    <w14:schemeClr w14:val="tx1"/>
                  </w14:solidFill>
                </w14:textFill>
              </w:rPr>
            </w:pPr>
          </w:p>
        </w:tc>
        <w:tc>
          <w:tcPr>
            <w:tcW w:w="1680" w:type="dxa"/>
            <w:vAlign w:val="center"/>
          </w:tcPr>
          <w:p>
            <w:pPr>
              <w:rPr>
                <w:rFonts w:ascii="宋体" w:hAnsi="宋体"/>
                <w:color w:val="000000" w:themeColor="text1"/>
                <w:highlight w:val="none"/>
                <w14:textFill>
                  <w14:solidFill>
                    <w14:schemeClr w14:val="tx1"/>
                  </w14:solidFill>
                </w14:textFill>
              </w:rPr>
            </w:pPr>
          </w:p>
        </w:tc>
        <w:tc>
          <w:tcPr>
            <w:tcW w:w="1785" w:type="dxa"/>
            <w:vAlign w:val="center"/>
          </w:tcPr>
          <w:p>
            <w:pPr>
              <w:rPr>
                <w:rFonts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46" w:type="dxa"/>
            <w:vAlign w:val="center"/>
          </w:tcPr>
          <w:p>
            <w:pPr>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5</w:t>
            </w:r>
          </w:p>
        </w:tc>
        <w:tc>
          <w:tcPr>
            <w:tcW w:w="5447" w:type="dxa"/>
            <w:vAlign w:val="center"/>
          </w:tcPr>
          <w:p>
            <w:pPr>
              <w:snapToGrid w:val="0"/>
              <w:spacing w:line="590" w:lineRule="atLeast"/>
              <w:rPr>
                <w:rFonts w:ascii="宋体" w:hAnsi="宋体"/>
                <w:iCs/>
                <w:color w:val="000000" w:themeColor="text1"/>
                <w:sz w:val="24"/>
                <w:highlight w:val="none"/>
                <w14:textFill>
                  <w14:solidFill>
                    <w14:schemeClr w14:val="tx1"/>
                  </w14:solidFill>
                </w14:textFill>
              </w:rPr>
            </w:pPr>
          </w:p>
        </w:tc>
        <w:tc>
          <w:tcPr>
            <w:tcW w:w="1680" w:type="dxa"/>
            <w:vAlign w:val="center"/>
          </w:tcPr>
          <w:p>
            <w:pPr>
              <w:rPr>
                <w:rFonts w:ascii="宋体" w:hAnsi="宋体"/>
                <w:color w:val="000000" w:themeColor="text1"/>
                <w:highlight w:val="none"/>
                <w14:textFill>
                  <w14:solidFill>
                    <w14:schemeClr w14:val="tx1"/>
                  </w14:solidFill>
                </w14:textFill>
              </w:rPr>
            </w:pPr>
          </w:p>
        </w:tc>
        <w:tc>
          <w:tcPr>
            <w:tcW w:w="1785" w:type="dxa"/>
            <w:vAlign w:val="center"/>
          </w:tcPr>
          <w:p>
            <w:pPr>
              <w:rPr>
                <w:rFonts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46" w:type="dxa"/>
            <w:vAlign w:val="center"/>
          </w:tcPr>
          <w:p>
            <w:pPr>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6</w:t>
            </w:r>
          </w:p>
        </w:tc>
        <w:tc>
          <w:tcPr>
            <w:tcW w:w="5447" w:type="dxa"/>
            <w:vAlign w:val="center"/>
          </w:tcPr>
          <w:p>
            <w:pPr>
              <w:snapToGrid w:val="0"/>
              <w:spacing w:line="590" w:lineRule="atLeast"/>
              <w:rPr>
                <w:rFonts w:ascii="宋体" w:hAnsi="宋体"/>
                <w:iCs/>
                <w:color w:val="000000" w:themeColor="text1"/>
                <w:sz w:val="24"/>
                <w:highlight w:val="none"/>
                <w14:textFill>
                  <w14:solidFill>
                    <w14:schemeClr w14:val="tx1"/>
                  </w14:solidFill>
                </w14:textFill>
              </w:rPr>
            </w:pPr>
          </w:p>
        </w:tc>
        <w:tc>
          <w:tcPr>
            <w:tcW w:w="1680" w:type="dxa"/>
            <w:vAlign w:val="center"/>
          </w:tcPr>
          <w:p>
            <w:pPr>
              <w:rPr>
                <w:rFonts w:ascii="宋体" w:hAnsi="宋体"/>
                <w:color w:val="000000" w:themeColor="text1"/>
                <w:highlight w:val="none"/>
                <w14:textFill>
                  <w14:solidFill>
                    <w14:schemeClr w14:val="tx1"/>
                  </w14:solidFill>
                </w14:textFill>
              </w:rPr>
            </w:pPr>
          </w:p>
        </w:tc>
        <w:tc>
          <w:tcPr>
            <w:tcW w:w="1785" w:type="dxa"/>
            <w:vAlign w:val="center"/>
          </w:tcPr>
          <w:p>
            <w:pPr>
              <w:rPr>
                <w:rFonts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46" w:type="dxa"/>
            <w:vAlign w:val="center"/>
          </w:tcPr>
          <w:p>
            <w:pPr>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7</w:t>
            </w:r>
          </w:p>
        </w:tc>
        <w:tc>
          <w:tcPr>
            <w:tcW w:w="5447" w:type="dxa"/>
            <w:vAlign w:val="center"/>
          </w:tcPr>
          <w:p>
            <w:pPr>
              <w:snapToGrid w:val="0"/>
              <w:spacing w:line="590" w:lineRule="atLeast"/>
              <w:rPr>
                <w:rFonts w:ascii="宋体" w:hAnsi="宋体"/>
                <w:iCs/>
                <w:color w:val="000000" w:themeColor="text1"/>
                <w:sz w:val="24"/>
                <w:highlight w:val="none"/>
                <w14:textFill>
                  <w14:solidFill>
                    <w14:schemeClr w14:val="tx1"/>
                  </w14:solidFill>
                </w14:textFill>
              </w:rPr>
            </w:pPr>
            <w:r>
              <w:rPr>
                <w:rFonts w:hint="eastAsia" w:ascii="宋体" w:hAnsi="宋体"/>
                <w:iCs/>
                <w:color w:val="000000" w:themeColor="text1"/>
                <w:sz w:val="24"/>
                <w:highlight w:val="none"/>
                <w14:textFill>
                  <w14:solidFill>
                    <w14:schemeClr w14:val="tx1"/>
                  </w14:solidFill>
                </w14:textFill>
              </w:rPr>
              <w:t>招标文件中的其他实质性要求</w:t>
            </w:r>
          </w:p>
        </w:tc>
        <w:tc>
          <w:tcPr>
            <w:tcW w:w="1680" w:type="dxa"/>
            <w:vAlign w:val="center"/>
          </w:tcPr>
          <w:p>
            <w:pPr>
              <w:rPr>
                <w:rFonts w:ascii="宋体" w:hAnsi="宋体"/>
                <w:color w:val="000000" w:themeColor="text1"/>
                <w:highlight w:val="none"/>
                <w14:textFill>
                  <w14:solidFill>
                    <w14:schemeClr w14:val="tx1"/>
                  </w14:solidFill>
                </w14:textFill>
              </w:rPr>
            </w:pPr>
          </w:p>
        </w:tc>
        <w:tc>
          <w:tcPr>
            <w:tcW w:w="1785" w:type="dxa"/>
            <w:vAlign w:val="center"/>
          </w:tcPr>
          <w:p>
            <w:pPr>
              <w:rPr>
                <w:rFonts w:ascii="宋体" w:hAnsi="宋体"/>
                <w:color w:val="000000" w:themeColor="text1"/>
                <w:highlight w:val="none"/>
                <w14:textFill>
                  <w14:solidFill>
                    <w14:schemeClr w14:val="tx1"/>
                  </w14:solidFill>
                </w14:textFill>
              </w:rPr>
            </w:pPr>
          </w:p>
        </w:tc>
      </w:tr>
    </w:tbl>
    <w:p>
      <w:pPr>
        <w:snapToGrid w:val="0"/>
        <w:spacing w:before="50" w:after="50"/>
        <w:rPr>
          <w:rFonts w:ascii="宋体" w:hAnsi="宋体"/>
          <w:color w:val="000000" w:themeColor="text1"/>
          <w:sz w:val="44"/>
          <w:highlight w:val="none"/>
          <w14:textFill>
            <w14:solidFill>
              <w14:schemeClr w14:val="tx1"/>
            </w14:solidFill>
          </w14:textFill>
        </w:rPr>
      </w:pPr>
    </w:p>
    <w:p>
      <w:pPr>
        <w:snapToGrid w:val="0"/>
        <w:spacing w:before="50" w:after="50"/>
        <w:rPr>
          <w:rFonts w:ascii="宋体" w:hAnsi="宋体"/>
          <w:color w:val="000000" w:themeColor="text1"/>
          <w:sz w:val="44"/>
          <w:highlight w:val="none"/>
          <w14:textFill>
            <w14:solidFill>
              <w14:schemeClr w14:val="tx1"/>
            </w14:solidFill>
          </w14:textFill>
        </w:rPr>
      </w:pPr>
    </w:p>
    <w:p>
      <w:pPr>
        <w:snapToGrid w:val="0"/>
        <w:spacing w:before="50" w:after="50"/>
        <w:rPr>
          <w:rFonts w:ascii="宋体" w:hAnsi="宋体"/>
          <w:color w:val="000000" w:themeColor="text1"/>
          <w:sz w:val="44"/>
          <w:highlight w:val="none"/>
          <w14:textFill>
            <w14:solidFill>
              <w14:schemeClr w14:val="tx1"/>
            </w14:solidFill>
          </w14:textFill>
        </w:rPr>
      </w:pPr>
    </w:p>
    <w:p>
      <w:pPr>
        <w:snapToGrid w:val="0"/>
        <w:spacing w:before="50" w:after="50"/>
        <w:rPr>
          <w:rFonts w:ascii="宋体" w:hAnsi="宋体"/>
          <w:color w:val="000000" w:themeColor="text1"/>
          <w:sz w:val="44"/>
          <w:highlight w:val="none"/>
          <w14:textFill>
            <w14:solidFill>
              <w14:schemeClr w14:val="tx1"/>
            </w14:solidFill>
          </w14:textFill>
        </w:rPr>
      </w:pPr>
    </w:p>
    <w:p>
      <w:pPr>
        <w:snapToGrid w:val="0"/>
        <w:spacing w:before="50" w:after="50"/>
        <w:rPr>
          <w:rFonts w:ascii="宋体" w:hAnsi="宋体"/>
          <w:color w:val="000000" w:themeColor="text1"/>
          <w:sz w:val="32"/>
          <w:szCs w:val="32"/>
          <w:highlight w:val="none"/>
          <w14:textFill>
            <w14:solidFill>
              <w14:schemeClr w14:val="tx1"/>
            </w14:solidFill>
          </w14:textFill>
        </w:rPr>
      </w:pPr>
      <w:r>
        <w:rPr>
          <w:rFonts w:hint="eastAsia" w:ascii="宋体" w:hAnsi="宋体"/>
          <w:color w:val="000000" w:themeColor="text1"/>
          <w:sz w:val="32"/>
          <w:szCs w:val="32"/>
          <w:highlight w:val="none"/>
          <w14:textFill>
            <w14:solidFill>
              <w14:schemeClr w14:val="tx1"/>
            </w14:solidFill>
          </w14:textFill>
        </w:rPr>
        <w:t xml:space="preserve">           </w:t>
      </w:r>
    </w:p>
    <w:p>
      <w:pPr>
        <w:snapToGrid w:val="0"/>
        <w:spacing w:before="50" w:after="50"/>
        <w:rPr>
          <w:rFonts w:ascii="宋体" w:hAnsi="宋体"/>
          <w:color w:val="000000" w:themeColor="text1"/>
          <w:sz w:val="24"/>
          <w:highlight w:val="none"/>
          <w14:textFill>
            <w14:solidFill>
              <w14:schemeClr w14:val="tx1"/>
            </w14:solidFill>
          </w14:textFill>
        </w:rPr>
      </w:pPr>
    </w:p>
    <w:p>
      <w:pPr>
        <w:snapToGrid w:val="0"/>
        <w:spacing w:before="50" w:after="50"/>
        <w:rPr>
          <w:rFonts w:ascii="宋体" w:hAnsi="宋体"/>
          <w:color w:val="000000" w:themeColor="text1"/>
          <w:sz w:val="32"/>
          <w:szCs w:val="32"/>
          <w:highlight w:val="none"/>
          <w14:textFill>
            <w14:solidFill>
              <w14:schemeClr w14:val="tx1"/>
            </w14:solidFill>
          </w14:textFill>
        </w:rPr>
      </w:pPr>
    </w:p>
    <w:p>
      <w:pPr>
        <w:pStyle w:val="21"/>
        <w:rPr>
          <w:color w:val="000000" w:themeColor="text1"/>
          <w:highlight w:val="none"/>
          <w14:textFill>
            <w14:solidFill>
              <w14:schemeClr w14:val="tx1"/>
            </w14:solidFill>
          </w14:textFill>
        </w:rPr>
      </w:pPr>
    </w:p>
    <w:p>
      <w:pPr>
        <w:pStyle w:val="21"/>
        <w:rPr>
          <w:color w:val="000000" w:themeColor="text1"/>
          <w:highlight w:val="none"/>
          <w14:textFill>
            <w14:solidFill>
              <w14:schemeClr w14:val="tx1"/>
            </w14:solidFill>
          </w14:textFill>
        </w:rPr>
      </w:pPr>
    </w:p>
    <w:p>
      <w:pPr>
        <w:pStyle w:val="21"/>
        <w:rPr>
          <w:color w:val="000000" w:themeColor="text1"/>
          <w:highlight w:val="none"/>
          <w14:textFill>
            <w14:solidFill>
              <w14:schemeClr w14:val="tx1"/>
            </w14:solidFill>
          </w14:textFill>
        </w:rPr>
      </w:pPr>
    </w:p>
    <w:p>
      <w:pPr>
        <w:pStyle w:val="21"/>
        <w:rPr>
          <w:color w:val="000000" w:themeColor="text1"/>
          <w:highlight w:val="none"/>
          <w14:textFill>
            <w14:solidFill>
              <w14:schemeClr w14:val="tx1"/>
            </w14:solidFill>
          </w14:textFill>
        </w:rPr>
      </w:pPr>
    </w:p>
    <w:p>
      <w:pPr>
        <w:pStyle w:val="21"/>
        <w:rPr>
          <w:color w:val="000000" w:themeColor="text1"/>
          <w:highlight w:val="none"/>
          <w14:textFill>
            <w14:solidFill>
              <w14:schemeClr w14:val="tx1"/>
            </w14:solidFill>
          </w14:textFill>
        </w:rPr>
      </w:pPr>
    </w:p>
    <w:p>
      <w:pPr>
        <w:pStyle w:val="21"/>
        <w:rPr>
          <w:color w:val="000000" w:themeColor="text1"/>
          <w:highlight w:val="none"/>
          <w14:textFill>
            <w14:solidFill>
              <w14:schemeClr w14:val="tx1"/>
            </w14:solidFill>
          </w14:textFill>
        </w:rPr>
      </w:pPr>
    </w:p>
    <w:p>
      <w:pPr>
        <w:pStyle w:val="21"/>
        <w:rPr>
          <w:color w:val="000000" w:themeColor="text1"/>
          <w:highlight w:val="none"/>
          <w14:textFill>
            <w14:solidFill>
              <w14:schemeClr w14:val="tx1"/>
            </w14:solidFill>
          </w14:textFill>
        </w:rPr>
      </w:pPr>
    </w:p>
    <w:p>
      <w:pPr>
        <w:pStyle w:val="21"/>
        <w:rPr>
          <w:color w:val="000000" w:themeColor="text1"/>
          <w:highlight w:val="none"/>
          <w14:textFill>
            <w14:solidFill>
              <w14:schemeClr w14:val="tx1"/>
            </w14:solidFill>
          </w14:textFill>
        </w:rPr>
      </w:pPr>
    </w:p>
    <w:p>
      <w:pPr>
        <w:jc w:val="center"/>
        <w:rPr>
          <w:rFonts w:ascii="宋体" w:hAnsi="宋体"/>
          <w:b/>
          <w:color w:val="000000" w:themeColor="text1"/>
          <w:sz w:val="32"/>
          <w:szCs w:val="32"/>
          <w:highlight w:val="none"/>
          <w14:textFill>
            <w14:solidFill>
              <w14:schemeClr w14:val="tx1"/>
            </w14:solidFill>
          </w14:textFill>
        </w:rPr>
      </w:pPr>
      <w:bookmarkStart w:id="28" w:name="_Toc120614284"/>
    </w:p>
    <w:p>
      <w:pPr>
        <w:jc w:val="center"/>
        <w:rPr>
          <w:rFonts w:ascii="宋体" w:hAnsi="宋体"/>
          <w:b/>
          <w:color w:val="000000" w:themeColor="text1"/>
          <w:sz w:val="32"/>
          <w:szCs w:val="32"/>
          <w:highlight w:val="none"/>
          <w14:textFill>
            <w14:solidFill>
              <w14:schemeClr w14:val="tx1"/>
            </w14:solidFill>
          </w14:textFill>
        </w:rPr>
      </w:pPr>
    </w:p>
    <w:p>
      <w:pPr>
        <w:jc w:val="center"/>
        <w:rPr>
          <w:rFonts w:ascii="宋体" w:hAnsi="宋体"/>
          <w:b/>
          <w:color w:val="000000" w:themeColor="text1"/>
          <w:sz w:val="32"/>
          <w:szCs w:val="32"/>
          <w:highlight w:val="none"/>
          <w14:textFill>
            <w14:solidFill>
              <w14:schemeClr w14:val="tx1"/>
            </w14:solidFill>
          </w14:textFill>
        </w:rPr>
      </w:pPr>
    </w:p>
    <w:p>
      <w:pPr>
        <w:jc w:val="center"/>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四、</w:t>
      </w:r>
      <w:r>
        <w:rPr>
          <w:rFonts w:hint="eastAsia" w:cs="宋体" w:asciiTheme="minorEastAsia" w:hAnsiTheme="minorEastAsia" w:eastAsiaTheme="minorEastAsia"/>
          <w:b/>
          <w:bCs/>
          <w:color w:val="000000" w:themeColor="text1"/>
          <w:kern w:val="0"/>
          <w:sz w:val="32"/>
          <w:szCs w:val="32"/>
          <w:highlight w:val="none"/>
          <w:shd w:val="clear" w:color="auto" w:fill="FFFFFF"/>
          <w14:textFill>
            <w14:solidFill>
              <w14:schemeClr w14:val="tx1"/>
            </w14:solidFill>
          </w14:textFill>
        </w:rPr>
        <w:t>投标承诺书</w:t>
      </w:r>
    </w:p>
    <w:p>
      <w:pPr>
        <w:pStyle w:val="33"/>
        <w:rPr>
          <w:rFonts w:asciiTheme="minorEastAsia" w:hAnsiTheme="minorEastAsia" w:eastAsiaTheme="minorEastAsia"/>
          <w:color w:val="000000" w:themeColor="text1"/>
          <w:highlight w:val="none"/>
          <w14:textFill>
            <w14:solidFill>
              <w14:schemeClr w14:val="tx1"/>
            </w14:solidFill>
          </w14:textFill>
        </w:rPr>
      </w:pPr>
    </w:p>
    <w:p>
      <w:pPr>
        <w:widowControl/>
        <w:shd w:val="clear" w:color="auto" w:fill="FFFFFF"/>
        <w:snapToGrid w:val="0"/>
        <w:spacing w:line="420" w:lineRule="atLeast"/>
        <w:jc w:val="left"/>
        <w:rPr>
          <w:rFonts w:cs="宋体" w:asciiTheme="minorEastAsia" w:hAnsiTheme="minorEastAsia" w:eastAsiaTheme="minorEastAsia"/>
          <w:color w:val="000000" w:themeColor="text1"/>
          <w:kern w:val="0"/>
          <w:sz w:val="18"/>
          <w:szCs w:val="18"/>
          <w:highlight w:val="none"/>
          <w14:textFill>
            <w14:solidFill>
              <w14:schemeClr w14:val="tx1"/>
            </w14:solidFill>
          </w14:textFill>
        </w:rPr>
      </w:pPr>
      <w:r>
        <w:rPr>
          <w:rFonts w:hint="eastAsia" w:cs="宋体" w:asciiTheme="minorEastAsia" w:hAnsiTheme="minorEastAsia" w:eastAsiaTheme="minorEastAsia"/>
          <w:color w:val="000000" w:themeColor="text1"/>
          <w:kern w:val="0"/>
          <w:sz w:val="24"/>
          <w:highlight w:val="none"/>
          <w:shd w:val="clear" w:color="auto" w:fill="FFFFFF"/>
          <w14:textFill>
            <w14:solidFill>
              <w14:schemeClr w14:val="tx1"/>
            </w14:solidFill>
          </w14:textFill>
        </w:rPr>
        <w:t>江苏医药职业学院：</w:t>
      </w:r>
    </w:p>
    <w:p>
      <w:pPr>
        <w:widowControl/>
        <w:shd w:val="clear" w:color="auto" w:fill="FFFFFF"/>
        <w:snapToGrid w:val="0"/>
        <w:spacing w:line="460" w:lineRule="atLeast"/>
        <w:ind w:firstLine="480"/>
        <w:jc w:val="left"/>
        <w:rPr>
          <w:rFonts w:cs="宋体" w:asciiTheme="minorEastAsia" w:hAnsiTheme="minorEastAsia" w:eastAsiaTheme="minorEastAsia"/>
          <w:color w:val="000000" w:themeColor="text1"/>
          <w:kern w:val="0"/>
          <w:sz w:val="18"/>
          <w:szCs w:val="18"/>
          <w:highlight w:val="none"/>
          <w14:textFill>
            <w14:solidFill>
              <w14:schemeClr w14:val="tx1"/>
            </w14:solidFill>
          </w14:textFill>
        </w:rPr>
      </w:pPr>
      <w:r>
        <w:rPr>
          <w:rFonts w:cs="宋体" w:asciiTheme="minorEastAsia" w:hAnsiTheme="minorEastAsia" w:eastAsiaTheme="minorEastAsia"/>
          <w:color w:val="000000" w:themeColor="text1"/>
          <w:kern w:val="0"/>
          <w:sz w:val="24"/>
          <w:highlight w:val="none"/>
          <w:shd w:val="clear" w:color="auto" w:fill="FFFFFF"/>
          <w14:textFill>
            <w14:solidFill>
              <w14:schemeClr w14:val="tx1"/>
            </w14:solidFill>
          </w14:textFill>
        </w:rPr>
        <w:t>1</w:t>
      </w:r>
      <w:r>
        <w:rPr>
          <w:rFonts w:hint="eastAsia" w:cs="宋体" w:asciiTheme="minorEastAsia" w:hAnsiTheme="minorEastAsia" w:eastAsiaTheme="minorEastAsia"/>
          <w:color w:val="000000" w:themeColor="text1"/>
          <w:kern w:val="0"/>
          <w:sz w:val="24"/>
          <w:highlight w:val="none"/>
          <w:shd w:val="clear" w:color="auto" w:fill="FFFFFF"/>
          <w14:textFill>
            <w14:solidFill>
              <w14:schemeClr w14:val="tx1"/>
            </w14:solidFill>
          </w14:textFill>
        </w:rPr>
        <w:t>、根据已收到的项目的询价文件，遵照《中华人民共和国招标投标法》等有关规定，我单位研究贵方询价文件的所有内容后，决定无保留地接受询价文件所有条款，并自愿以人民币（大写</w:t>
      </w:r>
      <w:r>
        <w:rPr>
          <w:rFonts w:hint="eastAsia" w:cs="宋体" w:asciiTheme="minorEastAsia" w:hAnsiTheme="minorEastAsia" w:eastAsiaTheme="minorEastAsia"/>
          <w:color w:val="000000" w:themeColor="text1"/>
          <w:kern w:val="0"/>
          <w:sz w:val="24"/>
          <w:highlight w:val="none"/>
          <w:u w:val="single"/>
          <w:shd w:val="clear" w:color="auto" w:fill="FFFFFF"/>
          <w14:textFill>
            <w14:solidFill>
              <w14:schemeClr w14:val="tx1"/>
            </w14:solidFill>
          </w14:textFill>
        </w:rPr>
        <w:t xml:space="preserve">）           </w:t>
      </w:r>
      <w:r>
        <w:rPr>
          <w:rFonts w:cs="宋体" w:asciiTheme="minorEastAsia" w:hAnsiTheme="minorEastAsia" w:eastAsiaTheme="minorEastAsia"/>
          <w:color w:val="000000" w:themeColor="text1"/>
          <w:kern w:val="0"/>
          <w:sz w:val="24"/>
          <w:highlight w:val="none"/>
          <w:u w:val="single"/>
          <w:shd w:val="clear" w:color="auto" w:fill="FFFFFF"/>
          <w14:textFill>
            <w14:solidFill>
              <w14:schemeClr w14:val="tx1"/>
            </w14:solidFill>
          </w14:textFill>
        </w:rPr>
        <w:t>¥</w:t>
      </w:r>
      <w:r>
        <w:rPr>
          <w:rFonts w:hint="eastAsia" w:cs="宋体" w:asciiTheme="minorEastAsia" w:hAnsiTheme="minorEastAsia" w:eastAsiaTheme="minorEastAsia"/>
          <w:color w:val="000000" w:themeColor="text1"/>
          <w:kern w:val="0"/>
          <w:sz w:val="24"/>
          <w:highlight w:val="none"/>
          <w:u w:val="single"/>
          <w:shd w:val="clear" w:color="auto" w:fill="FFFFFF"/>
          <w14:textFill>
            <w14:solidFill>
              <w14:schemeClr w14:val="tx1"/>
            </w14:solidFill>
          </w14:textFill>
        </w:rPr>
        <w:t>：      的</w:t>
      </w:r>
      <w:r>
        <w:rPr>
          <w:rFonts w:hint="eastAsia" w:cs="宋体" w:asciiTheme="minorEastAsia" w:hAnsiTheme="minorEastAsia" w:eastAsiaTheme="minorEastAsia"/>
          <w:color w:val="000000" w:themeColor="text1"/>
          <w:kern w:val="0"/>
          <w:sz w:val="24"/>
          <w:highlight w:val="none"/>
          <w:shd w:val="clear" w:color="auto" w:fill="FFFFFF"/>
          <w14:textFill>
            <w14:solidFill>
              <w14:schemeClr w14:val="tx1"/>
            </w14:solidFill>
          </w14:textFill>
        </w:rPr>
        <w:t>总价完成本询价范围内的全部服务。</w:t>
      </w:r>
    </w:p>
    <w:p>
      <w:pPr>
        <w:widowControl/>
        <w:shd w:val="clear" w:color="auto" w:fill="FFFFFF"/>
        <w:snapToGrid w:val="0"/>
        <w:spacing w:line="460" w:lineRule="atLeast"/>
        <w:ind w:firstLine="480" w:firstLineChars="200"/>
        <w:jc w:val="left"/>
        <w:rPr>
          <w:rFonts w:cs="宋体" w:asciiTheme="minorEastAsia" w:hAnsiTheme="minorEastAsia" w:eastAsiaTheme="minorEastAsia"/>
          <w:color w:val="000000" w:themeColor="text1"/>
          <w:kern w:val="0"/>
          <w:sz w:val="18"/>
          <w:szCs w:val="18"/>
          <w:highlight w:val="none"/>
          <w14:textFill>
            <w14:solidFill>
              <w14:schemeClr w14:val="tx1"/>
            </w14:solidFill>
          </w14:textFill>
        </w:rPr>
      </w:pPr>
      <w:r>
        <w:rPr>
          <w:rFonts w:cs="宋体" w:asciiTheme="minorEastAsia" w:hAnsiTheme="minorEastAsia" w:eastAsiaTheme="minorEastAsia"/>
          <w:color w:val="000000" w:themeColor="text1"/>
          <w:kern w:val="0"/>
          <w:sz w:val="24"/>
          <w:highlight w:val="none"/>
          <w:shd w:val="clear" w:color="auto" w:fill="FFFFFF"/>
          <w14:textFill>
            <w14:solidFill>
              <w14:schemeClr w14:val="tx1"/>
            </w14:solidFill>
          </w14:textFill>
        </w:rPr>
        <w:t>2</w:t>
      </w:r>
      <w:r>
        <w:rPr>
          <w:rFonts w:hint="eastAsia" w:cs="宋体" w:asciiTheme="minorEastAsia" w:hAnsiTheme="minorEastAsia" w:eastAsiaTheme="minorEastAsia"/>
          <w:color w:val="000000" w:themeColor="text1"/>
          <w:kern w:val="0"/>
          <w:sz w:val="24"/>
          <w:highlight w:val="none"/>
          <w:shd w:val="clear" w:color="auto" w:fill="FFFFFF"/>
          <w14:textFill>
            <w14:solidFill>
              <w14:schemeClr w14:val="tx1"/>
            </w14:solidFill>
          </w14:textFill>
        </w:rPr>
        <w:t>、一旦我公司中标，我公司保证在规定的时间内完成全部服务工作，并保证服务质量满足招标文件及招标人的要求。</w:t>
      </w:r>
    </w:p>
    <w:p>
      <w:pPr>
        <w:widowControl/>
        <w:shd w:val="clear" w:color="auto" w:fill="FFFFFF"/>
        <w:snapToGrid w:val="0"/>
        <w:spacing w:line="460" w:lineRule="atLeast"/>
        <w:ind w:firstLine="480" w:firstLineChars="200"/>
        <w:jc w:val="left"/>
        <w:rPr>
          <w:rFonts w:cs="宋体" w:asciiTheme="minorEastAsia" w:hAnsiTheme="minorEastAsia" w:eastAsiaTheme="minorEastAsia"/>
          <w:color w:val="000000" w:themeColor="text1"/>
          <w:kern w:val="0"/>
          <w:sz w:val="18"/>
          <w:szCs w:val="18"/>
          <w:highlight w:val="none"/>
          <w14:textFill>
            <w14:solidFill>
              <w14:schemeClr w14:val="tx1"/>
            </w14:solidFill>
          </w14:textFill>
        </w:rPr>
      </w:pPr>
      <w:r>
        <w:rPr>
          <w:rFonts w:cs="宋体" w:asciiTheme="minorEastAsia" w:hAnsiTheme="minorEastAsia" w:eastAsiaTheme="minorEastAsia"/>
          <w:color w:val="000000" w:themeColor="text1"/>
          <w:kern w:val="0"/>
          <w:sz w:val="24"/>
          <w:highlight w:val="none"/>
          <w:shd w:val="clear" w:color="auto" w:fill="FFFFFF"/>
          <w14:textFill>
            <w14:solidFill>
              <w14:schemeClr w14:val="tx1"/>
            </w14:solidFill>
          </w14:textFill>
        </w:rPr>
        <w:t>3</w:t>
      </w:r>
      <w:r>
        <w:rPr>
          <w:rFonts w:hint="eastAsia" w:cs="宋体" w:asciiTheme="minorEastAsia" w:hAnsiTheme="minorEastAsia" w:eastAsiaTheme="minorEastAsia"/>
          <w:color w:val="000000" w:themeColor="text1"/>
          <w:kern w:val="0"/>
          <w:sz w:val="24"/>
          <w:highlight w:val="none"/>
          <w:shd w:val="clear" w:color="auto" w:fill="FFFFFF"/>
          <w14:textFill>
            <w14:solidFill>
              <w14:schemeClr w14:val="tx1"/>
            </w14:solidFill>
          </w14:textFill>
        </w:rPr>
        <w:t>、本次服务，我方将派出</w:t>
      </w:r>
      <w:r>
        <w:rPr>
          <w:rFonts w:hint="eastAsia" w:cs="宋体" w:asciiTheme="minorEastAsia" w:hAnsiTheme="minorEastAsia" w:eastAsiaTheme="minorEastAsia"/>
          <w:color w:val="000000" w:themeColor="text1"/>
          <w:kern w:val="0"/>
          <w:sz w:val="24"/>
          <w:highlight w:val="none"/>
          <w:u w:val="single"/>
          <w:shd w:val="clear" w:color="auto" w:fill="FFFFFF"/>
          <w14:textFill>
            <w14:solidFill>
              <w14:schemeClr w14:val="tx1"/>
            </w14:solidFill>
          </w14:textFill>
        </w:rPr>
        <w:t xml:space="preserve">         （</w:t>
      </w:r>
      <w:r>
        <w:rPr>
          <w:rFonts w:hint="eastAsia" w:cs="宋体" w:asciiTheme="minorEastAsia" w:hAnsiTheme="minorEastAsia" w:eastAsiaTheme="minorEastAsia"/>
          <w:color w:val="000000" w:themeColor="text1"/>
          <w:kern w:val="0"/>
          <w:sz w:val="24"/>
          <w:highlight w:val="none"/>
          <w:shd w:val="clear" w:color="auto" w:fill="FFFFFF"/>
          <w14:textFill>
            <w14:solidFill>
              <w14:schemeClr w14:val="tx1"/>
            </w14:solidFill>
          </w14:textFill>
        </w:rPr>
        <w:t>项目负责人姓名）作为项目负责人。</w:t>
      </w:r>
    </w:p>
    <w:p>
      <w:pPr>
        <w:widowControl/>
        <w:shd w:val="clear" w:color="auto" w:fill="FFFFFF"/>
        <w:snapToGrid w:val="0"/>
        <w:spacing w:line="460" w:lineRule="atLeast"/>
        <w:ind w:firstLine="480" w:firstLineChars="200"/>
        <w:jc w:val="left"/>
        <w:rPr>
          <w:rFonts w:cs="宋体" w:asciiTheme="minorEastAsia" w:hAnsiTheme="minorEastAsia" w:eastAsiaTheme="minorEastAsia"/>
          <w:color w:val="000000" w:themeColor="text1"/>
          <w:kern w:val="0"/>
          <w:sz w:val="18"/>
          <w:szCs w:val="18"/>
          <w:highlight w:val="none"/>
          <w14:textFill>
            <w14:solidFill>
              <w14:schemeClr w14:val="tx1"/>
            </w14:solidFill>
          </w14:textFill>
        </w:rPr>
      </w:pPr>
      <w:r>
        <w:rPr>
          <w:rFonts w:hint="eastAsia" w:cs="宋体" w:asciiTheme="minorEastAsia" w:hAnsiTheme="minorEastAsia" w:eastAsiaTheme="minorEastAsia"/>
          <w:color w:val="000000" w:themeColor="text1"/>
          <w:kern w:val="0"/>
          <w:sz w:val="24"/>
          <w:highlight w:val="none"/>
          <w:shd w:val="clear" w:color="auto" w:fill="FFFFFF"/>
          <w14:textFill>
            <w14:solidFill>
              <w14:schemeClr w14:val="tx1"/>
            </w14:solidFill>
          </w14:textFill>
        </w:rPr>
        <w:t>4、我公司将严格遵守国家相关法律、法规及江苏省、盐城市和招标人制定的各项审核管理规定，如有违反，我方无条件接受招标人和主管部门依据法律法规作出的处理决定，并承担由此产生的责任。</w:t>
      </w:r>
    </w:p>
    <w:p>
      <w:pPr>
        <w:widowControl/>
        <w:shd w:val="clear" w:color="auto" w:fill="FFFFFF"/>
        <w:snapToGrid w:val="0"/>
        <w:spacing w:line="460" w:lineRule="atLeast"/>
        <w:ind w:firstLine="480" w:firstLineChars="200"/>
        <w:jc w:val="left"/>
        <w:rPr>
          <w:rFonts w:cs="宋体" w:asciiTheme="minorEastAsia" w:hAnsiTheme="minorEastAsia" w:eastAsiaTheme="minorEastAsia"/>
          <w:color w:val="000000" w:themeColor="text1"/>
          <w:kern w:val="0"/>
          <w:sz w:val="18"/>
          <w:szCs w:val="18"/>
          <w:highlight w:val="none"/>
          <w14:textFill>
            <w14:solidFill>
              <w14:schemeClr w14:val="tx1"/>
            </w14:solidFill>
          </w14:textFill>
        </w:rPr>
      </w:pPr>
      <w:r>
        <w:rPr>
          <w:rFonts w:hint="eastAsia" w:cs="宋体" w:asciiTheme="minorEastAsia" w:hAnsiTheme="minorEastAsia" w:eastAsiaTheme="minorEastAsia"/>
          <w:color w:val="000000" w:themeColor="text1"/>
          <w:kern w:val="0"/>
          <w:sz w:val="24"/>
          <w:highlight w:val="none"/>
          <w:shd w:val="clear" w:color="auto" w:fill="FFFFFF"/>
          <w14:textFill>
            <w14:solidFill>
              <w14:schemeClr w14:val="tx1"/>
            </w14:solidFill>
          </w14:textFill>
        </w:rPr>
        <w:t>5、你单位发出的中标通知书和本投标文件将成为约束双方的合同文件的组成部分。</w:t>
      </w:r>
    </w:p>
    <w:p>
      <w:pPr>
        <w:widowControl/>
        <w:shd w:val="clear" w:color="auto" w:fill="FFFFFF"/>
        <w:snapToGrid w:val="0"/>
        <w:spacing w:line="420" w:lineRule="atLeast"/>
        <w:ind w:firstLine="658"/>
        <w:jc w:val="left"/>
        <w:rPr>
          <w:rFonts w:cs="宋体" w:asciiTheme="minorEastAsia" w:hAnsiTheme="minorEastAsia" w:eastAsiaTheme="minorEastAsia"/>
          <w:color w:val="000000" w:themeColor="text1"/>
          <w:kern w:val="0"/>
          <w:sz w:val="18"/>
          <w:szCs w:val="18"/>
          <w:highlight w:val="none"/>
          <w14:textFill>
            <w14:solidFill>
              <w14:schemeClr w14:val="tx1"/>
            </w14:solidFill>
          </w14:textFill>
        </w:rPr>
      </w:pPr>
      <w:r>
        <w:rPr>
          <w:rFonts w:cs="宋体" w:asciiTheme="minorEastAsia" w:hAnsiTheme="minorEastAsia" w:eastAsiaTheme="minorEastAsia"/>
          <w:color w:val="000000" w:themeColor="text1"/>
          <w:kern w:val="0"/>
          <w:sz w:val="18"/>
          <w:szCs w:val="18"/>
          <w:highlight w:val="none"/>
          <w:shd w:val="clear" w:color="auto" w:fill="FFFFFF"/>
          <w14:textFill>
            <w14:solidFill>
              <w14:schemeClr w14:val="tx1"/>
            </w14:solidFill>
          </w14:textFill>
        </w:rPr>
        <w:t> </w:t>
      </w:r>
    </w:p>
    <w:p>
      <w:pPr>
        <w:widowControl/>
        <w:shd w:val="clear" w:color="auto" w:fill="FFFFFF"/>
        <w:snapToGrid w:val="0"/>
        <w:spacing w:line="420" w:lineRule="atLeast"/>
        <w:ind w:firstLine="658"/>
        <w:jc w:val="left"/>
        <w:rPr>
          <w:rFonts w:cs="宋体" w:asciiTheme="minorEastAsia" w:hAnsiTheme="minorEastAsia" w:eastAsiaTheme="minorEastAsia"/>
          <w:color w:val="000000" w:themeColor="text1"/>
          <w:kern w:val="0"/>
          <w:sz w:val="18"/>
          <w:szCs w:val="18"/>
          <w:highlight w:val="none"/>
          <w14:textFill>
            <w14:solidFill>
              <w14:schemeClr w14:val="tx1"/>
            </w14:solidFill>
          </w14:textFill>
        </w:rPr>
      </w:pPr>
      <w:r>
        <w:rPr>
          <w:rFonts w:hint="eastAsia" w:cs="宋体" w:asciiTheme="minorEastAsia" w:hAnsiTheme="minorEastAsia" w:eastAsiaTheme="minorEastAsia"/>
          <w:color w:val="000000" w:themeColor="text1"/>
          <w:kern w:val="0"/>
          <w:sz w:val="24"/>
          <w:highlight w:val="none"/>
          <w:shd w:val="clear" w:color="auto" w:fill="FFFFFF"/>
          <w14:textFill>
            <w14:solidFill>
              <w14:schemeClr w14:val="tx1"/>
            </w14:solidFill>
          </w14:textFill>
        </w:rPr>
        <w:t>投标人：</w:t>
      </w:r>
      <w:r>
        <w:rPr>
          <w:rFonts w:hint="eastAsia" w:cs="宋体" w:asciiTheme="minorEastAsia" w:hAnsiTheme="minorEastAsia" w:eastAsiaTheme="minorEastAsia"/>
          <w:color w:val="000000" w:themeColor="text1"/>
          <w:kern w:val="0"/>
          <w:sz w:val="24"/>
          <w:highlight w:val="none"/>
          <w:u w:val="single"/>
          <w:shd w:val="clear" w:color="auto" w:fill="FFFFFF"/>
          <w14:textFill>
            <w14:solidFill>
              <w14:schemeClr w14:val="tx1"/>
            </w14:solidFill>
          </w14:textFill>
        </w:rPr>
        <w:t>（盖章）</w:t>
      </w:r>
    </w:p>
    <w:p>
      <w:pPr>
        <w:widowControl/>
        <w:shd w:val="clear" w:color="auto" w:fill="FFFFFF"/>
        <w:snapToGrid w:val="0"/>
        <w:spacing w:line="420" w:lineRule="atLeast"/>
        <w:ind w:firstLine="600"/>
        <w:jc w:val="left"/>
        <w:rPr>
          <w:rFonts w:cs="宋体" w:asciiTheme="minorEastAsia" w:hAnsiTheme="minorEastAsia" w:eastAsiaTheme="minorEastAsia"/>
          <w:color w:val="000000" w:themeColor="text1"/>
          <w:kern w:val="0"/>
          <w:sz w:val="18"/>
          <w:szCs w:val="18"/>
          <w:highlight w:val="none"/>
          <w14:textFill>
            <w14:solidFill>
              <w14:schemeClr w14:val="tx1"/>
            </w14:solidFill>
          </w14:textFill>
        </w:rPr>
      </w:pPr>
      <w:r>
        <w:rPr>
          <w:rFonts w:hint="eastAsia" w:cs="宋体" w:asciiTheme="minorEastAsia" w:hAnsiTheme="minorEastAsia" w:eastAsiaTheme="minorEastAsia"/>
          <w:color w:val="000000" w:themeColor="text1"/>
          <w:kern w:val="0"/>
          <w:sz w:val="24"/>
          <w:highlight w:val="none"/>
          <w:shd w:val="clear" w:color="auto" w:fill="FFFFFF"/>
          <w14:textFill>
            <w14:solidFill>
              <w14:schemeClr w14:val="tx1"/>
            </w14:solidFill>
          </w14:textFill>
        </w:rPr>
        <w:t>单位地址：</w:t>
      </w:r>
    </w:p>
    <w:p>
      <w:pPr>
        <w:widowControl/>
        <w:shd w:val="clear" w:color="auto" w:fill="FFFFFF"/>
        <w:snapToGrid w:val="0"/>
        <w:spacing w:line="420" w:lineRule="atLeast"/>
        <w:ind w:firstLine="600"/>
        <w:jc w:val="left"/>
        <w:rPr>
          <w:rFonts w:cs="宋体" w:asciiTheme="minorEastAsia" w:hAnsiTheme="minorEastAsia" w:eastAsiaTheme="minorEastAsia"/>
          <w:color w:val="000000" w:themeColor="text1"/>
          <w:kern w:val="0"/>
          <w:sz w:val="18"/>
          <w:szCs w:val="18"/>
          <w:highlight w:val="none"/>
          <w14:textFill>
            <w14:solidFill>
              <w14:schemeClr w14:val="tx1"/>
            </w14:solidFill>
          </w14:textFill>
        </w:rPr>
      </w:pPr>
      <w:r>
        <w:rPr>
          <w:rFonts w:hint="eastAsia" w:cs="宋体" w:asciiTheme="minorEastAsia" w:hAnsiTheme="minorEastAsia" w:eastAsiaTheme="minorEastAsia"/>
          <w:color w:val="000000" w:themeColor="text1"/>
          <w:kern w:val="0"/>
          <w:sz w:val="24"/>
          <w:highlight w:val="none"/>
          <w:shd w:val="clear" w:color="auto" w:fill="FFFFFF"/>
          <w14:textFill>
            <w14:solidFill>
              <w14:schemeClr w14:val="tx1"/>
            </w14:solidFill>
          </w14:textFill>
        </w:rPr>
        <w:t>法定代表人或其委托代理人（签字或盖章）：</w:t>
      </w:r>
    </w:p>
    <w:p>
      <w:pPr>
        <w:widowControl/>
        <w:shd w:val="clear" w:color="auto" w:fill="FFFFFF"/>
        <w:snapToGrid w:val="0"/>
        <w:spacing w:line="420" w:lineRule="atLeast"/>
        <w:ind w:firstLine="600"/>
        <w:jc w:val="left"/>
        <w:rPr>
          <w:rFonts w:cs="宋体" w:asciiTheme="minorEastAsia" w:hAnsiTheme="minorEastAsia" w:eastAsiaTheme="minorEastAsia"/>
          <w:color w:val="000000" w:themeColor="text1"/>
          <w:kern w:val="0"/>
          <w:sz w:val="24"/>
          <w:highlight w:val="none"/>
          <w:shd w:val="clear" w:color="auto" w:fill="FFFFFF"/>
          <w14:textFill>
            <w14:solidFill>
              <w14:schemeClr w14:val="tx1"/>
            </w14:solidFill>
          </w14:textFill>
        </w:rPr>
      </w:pPr>
      <w:r>
        <w:rPr>
          <w:rFonts w:hint="eastAsia" w:cs="宋体" w:asciiTheme="minorEastAsia" w:hAnsiTheme="minorEastAsia" w:eastAsiaTheme="minorEastAsia"/>
          <w:color w:val="000000" w:themeColor="text1"/>
          <w:kern w:val="0"/>
          <w:sz w:val="24"/>
          <w:highlight w:val="none"/>
          <w:shd w:val="clear" w:color="auto" w:fill="FFFFFF"/>
          <w14:textFill>
            <w14:solidFill>
              <w14:schemeClr w14:val="tx1"/>
            </w14:solidFill>
          </w14:textFill>
        </w:rPr>
        <w:t>邮政编码：</w:t>
      </w:r>
    </w:p>
    <w:p>
      <w:pPr>
        <w:widowControl/>
        <w:shd w:val="clear" w:color="auto" w:fill="FFFFFF"/>
        <w:snapToGrid w:val="0"/>
        <w:spacing w:line="420" w:lineRule="atLeast"/>
        <w:ind w:firstLine="600"/>
        <w:jc w:val="left"/>
        <w:rPr>
          <w:rFonts w:cs="宋体" w:asciiTheme="minorEastAsia" w:hAnsiTheme="minorEastAsia" w:eastAsiaTheme="minorEastAsia"/>
          <w:color w:val="000000" w:themeColor="text1"/>
          <w:kern w:val="0"/>
          <w:sz w:val="24"/>
          <w:highlight w:val="none"/>
          <w:shd w:val="clear" w:color="auto" w:fill="FFFFFF"/>
          <w14:textFill>
            <w14:solidFill>
              <w14:schemeClr w14:val="tx1"/>
            </w14:solidFill>
          </w14:textFill>
        </w:rPr>
      </w:pPr>
      <w:r>
        <w:rPr>
          <w:rFonts w:hint="eastAsia" w:cs="宋体" w:asciiTheme="minorEastAsia" w:hAnsiTheme="minorEastAsia" w:eastAsiaTheme="minorEastAsia"/>
          <w:color w:val="000000" w:themeColor="text1"/>
          <w:kern w:val="0"/>
          <w:sz w:val="24"/>
          <w:highlight w:val="none"/>
          <w:shd w:val="clear" w:color="auto" w:fill="FFFFFF"/>
          <w14:textFill>
            <w14:solidFill>
              <w14:schemeClr w14:val="tx1"/>
            </w14:solidFill>
          </w14:textFill>
        </w:rPr>
        <w:t>电话：</w:t>
      </w:r>
    </w:p>
    <w:p>
      <w:pPr>
        <w:widowControl/>
        <w:shd w:val="clear" w:color="auto" w:fill="FFFFFF"/>
        <w:snapToGrid w:val="0"/>
        <w:spacing w:line="420" w:lineRule="atLeast"/>
        <w:ind w:firstLine="600"/>
        <w:jc w:val="left"/>
        <w:rPr>
          <w:rFonts w:cs="宋体" w:asciiTheme="minorEastAsia" w:hAnsiTheme="minorEastAsia" w:eastAsiaTheme="minorEastAsia"/>
          <w:color w:val="000000" w:themeColor="text1"/>
          <w:kern w:val="0"/>
          <w:sz w:val="18"/>
          <w:szCs w:val="18"/>
          <w:highlight w:val="none"/>
          <w:u w:val="single"/>
          <w14:textFill>
            <w14:solidFill>
              <w14:schemeClr w14:val="tx1"/>
            </w14:solidFill>
          </w14:textFill>
        </w:rPr>
      </w:pPr>
      <w:r>
        <w:rPr>
          <w:rFonts w:hint="eastAsia" w:cs="宋体" w:asciiTheme="minorEastAsia" w:hAnsiTheme="minorEastAsia" w:eastAsiaTheme="minorEastAsia"/>
          <w:color w:val="000000" w:themeColor="text1"/>
          <w:kern w:val="0"/>
          <w:sz w:val="24"/>
          <w:highlight w:val="none"/>
          <w:shd w:val="clear" w:color="auto" w:fill="FFFFFF"/>
          <w14:textFill>
            <w14:solidFill>
              <w14:schemeClr w14:val="tx1"/>
            </w14:solidFill>
          </w14:textFill>
        </w:rPr>
        <w:t>传真：</w:t>
      </w:r>
    </w:p>
    <w:p>
      <w:pPr>
        <w:widowControl/>
        <w:shd w:val="clear" w:color="auto" w:fill="FFFFFF"/>
        <w:snapToGrid w:val="0"/>
        <w:spacing w:line="420" w:lineRule="atLeast"/>
        <w:ind w:firstLine="600"/>
        <w:jc w:val="left"/>
        <w:rPr>
          <w:rFonts w:cs="宋体" w:asciiTheme="minorEastAsia" w:hAnsiTheme="minorEastAsia" w:eastAsiaTheme="minorEastAsia"/>
          <w:color w:val="000000" w:themeColor="text1"/>
          <w:kern w:val="0"/>
          <w:sz w:val="18"/>
          <w:szCs w:val="18"/>
          <w:highlight w:val="none"/>
          <w14:textFill>
            <w14:solidFill>
              <w14:schemeClr w14:val="tx1"/>
            </w14:solidFill>
          </w14:textFill>
        </w:rPr>
      </w:pPr>
      <w:r>
        <w:rPr>
          <w:rFonts w:hint="eastAsia" w:cs="宋体" w:asciiTheme="minorEastAsia" w:hAnsiTheme="minorEastAsia" w:eastAsiaTheme="minorEastAsia"/>
          <w:color w:val="000000" w:themeColor="text1"/>
          <w:kern w:val="0"/>
          <w:sz w:val="24"/>
          <w:highlight w:val="none"/>
          <w:shd w:val="clear" w:color="auto" w:fill="FFFFFF"/>
          <w14:textFill>
            <w14:solidFill>
              <w14:schemeClr w14:val="tx1"/>
            </w14:solidFill>
          </w14:textFill>
        </w:rPr>
        <w:t>开户银行名称：</w:t>
      </w:r>
    </w:p>
    <w:p>
      <w:pPr>
        <w:widowControl/>
        <w:shd w:val="clear" w:color="auto" w:fill="FFFFFF"/>
        <w:snapToGrid w:val="0"/>
        <w:spacing w:line="420" w:lineRule="atLeast"/>
        <w:ind w:firstLine="600"/>
        <w:jc w:val="left"/>
        <w:rPr>
          <w:rFonts w:cs="宋体" w:asciiTheme="minorEastAsia" w:hAnsiTheme="minorEastAsia" w:eastAsiaTheme="minorEastAsia"/>
          <w:color w:val="000000" w:themeColor="text1"/>
          <w:kern w:val="0"/>
          <w:sz w:val="18"/>
          <w:szCs w:val="18"/>
          <w:highlight w:val="none"/>
          <w14:textFill>
            <w14:solidFill>
              <w14:schemeClr w14:val="tx1"/>
            </w14:solidFill>
          </w14:textFill>
        </w:rPr>
      </w:pPr>
      <w:r>
        <w:rPr>
          <w:rFonts w:hint="eastAsia" w:cs="宋体" w:asciiTheme="minorEastAsia" w:hAnsiTheme="minorEastAsia" w:eastAsiaTheme="minorEastAsia"/>
          <w:color w:val="000000" w:themeColor="text1"/>
          <w:kern w:val="0"/>
          <w:sz w:val="24"/>
          <w:highlight w:val="none"/>
          <w:shd w:val="clear" w:color="auto" w:fill="FFFFFF"/>
          <w14:textFill>
            <w14:solidFill>
              <w14:schemeClr w14:val="tx1"/>
            </w14:solidFill>
          </w14:textFill>
        </w:rPr>
        <w:t>开户银行帐号：</w:t>
      </w:r>
    </w:p>
    <w:p>
      <w:pPr>
        <w:widowControl/>
        <w:shd w:val="clear" w:color="auto" w:fill="FFFFFF"/>
        <w:snapToGrid w:val="0"/>
        <w:spacing w:line="420" w:lineRule="atLeast"/>
        <w:ind w:firstLine="720" w:firstLineChars="300"/>
        <w:jc w:val="left"/>
        <w:rPr>
          <w:rFonts w:cs="宋体" w:asciiTheme="minorEastAsia" w:hAnsiTheme="minorEastAsia" w:eastAsiaTheme="minorEastAsia"/>
          <w:color w:val="000000" w:themeColor="text1"/>
          <w:kern w:val="0"/>
          <w:sz w:val="24"/>
          <w:highlight w:val="none"/>
          <w:shd w:val="clear" w:color="auto" w:fill="FFFFFF"/>
          <w14:textFill>
            <w14:solidFill>
              <w14:schemeClr w14:val="tx1"/>
            </w14:solidFill>
          </w14:textFill>
        </w:rPr>
      </w:pPr>
    </w:p>
    <w:p>
      <w:pPr>
        <w:widowControl/>
        <w:shd w:val="clear" w:color="auto" w:fill="FFFFFF"/>
        <w:snapToGrid w:val="0"/>
        <w:spacing w:line="420" w:lineRule="atLeast"/>
        <w:ind w:firstLine="720" w:firstLineChars="300"/>
        <w:jc w:val="left"/>
        <w:rPr>
          <w:rFonts w:cs="宋体" w:asciiTheme="minorEastAsia" w:hAnsiTheme="minorEastAsia" w:eastAsiaTheme="minorEastAsia"/>
          <w:color w:val="000000" w:themeColor="text1"/>
          <w:kern w:val="0"/>
          <w:sz w:val="24"/>
          <w:highlight w:val="none"/>
          <w:shd w:val="clear" w:color="auto" w:fill="FFFFFF"/>
          <w14:textFill>
            <w14:solidFill>
              <w14:schemeClr w14:val="tx1"/>
            </w14:solidFill>
          </w14:textFill>
        </w:rPr>
      </w:pPr>
    </w:p>
    <w:p>
      <w:pPr>
        <w:widowControl/>
        <w:shd w:val="clear" w:color="auto" w:fill="FFFFFF"/>
        <w:snapToGrid w:val="0"/>
        <w:spacing w:line="420" w:lineRule="atLeast"/>
        <w:ind w:firstLine="5280" w:firstLineChars="2200"/>
        <w:jc w:val="left"/>
        <w:rPr>
          <w:rFonts w:asciiTheme="minorEastAsia" w:hAnsiTheme="minorEastAsia" w:eastAsiaTheme="minorEastAsia"/>
          <w:bCs/>
          <w:color w:val="000000" w:themeColor="text1"/>
          <w:sz w:val="24"/>
          <w:highlight w:val="none"/>
          <w14:textFill>
            <w14:solidFill>
              <w14:schemeClr w14:val="tx1"/>
            </w14:solidFill>
          </w14:textFill>
        </w:rPr>
      </w:pPr>
      <w:r>
        <w:rPr>
          <w:rFonts w:hint="eastAsia" w:cs="宋体" w:asciiTheme="minorEastAsia" w:hAnsiTheme="minorEastAsia" w:eastAsiaTheme="minorEastAsia"/>
          <w:color w:val="000000" w:themeColor="text1"/>
          <w:kern w:val="0"/>
          <w:sz w:val="24"/>
          <w:highlight w:val="none"/>
          <w:shd w:val="clear" w:color="auto" w:fill="FFFFFF"/>
          <w14:textFill>
            <w14:solidFill>
              <w14:schemeClr w14:val="tx1"/>
            </w14:solidFill>
          </w14:textFill>
        </w:rPr>
        <w:t>日期：  年  月  日</w:t>
      </w:r>
    </w:p>
    <w:p>
      <w:pPr>
        <w:spacing w:line="460" w:lineRule="exact"/>
        <w:rPr>
          <w:rFonts w:ascii="宋体" w:hAnsi="宋体"/>
          <w:bCs/>
          <w:color w:val="000000" w:themeColor="text1"/>
          <w:sz w:val="24"/>
          <w:highlight w:val="none"/>
          <w14:textFill>
            <w14:solidFill>
              <w14:schemeClr w14:val="tx1"/>
            </w14:solidFill>
          </w14:textFill>
        </w:rPr>
      </w:pPr>
    </w:p>
    <w:bookmarkEnd w:id="28"/>
    <w:p>
      <w:pPr>
        <w:widowControl/>
        <w:shd w:val="clear" w:color="auto" w:fill="FFFFFF"/>
        <w:snapToGrid w:val="0"/>
        <w:spacing w:line="440" w:lineRule="atLeast"/>
        <w:jc w:val="center"/>
        <w:rPr>
          <w:rFonts w:cs="宋体" w:asciiTheme="minorEastAsia" w:hAnsiTheme="minorEastAsia" w:eastAsiaTheme="minorEastAsia"/>
          <w:b/>
          <w:bCs/>
          <w:color w:val="000000" w:themeColor="text1"/>
          <w:kern w:val="0"/>
          <w:sz w:val="36"/>
          <w:szCs w:val="36"/>
          <w:highlight w:val="none"/>
          <w:shd w:val="clear" w:color="auto" w:fill="FFFFFF"/>
          <w14:textFill>
            <w14:solidFill>
              <w14:schemeClr w14:val="tx1"/>
            </w14:solidFill>
          </w14:textFill>
        </w:rPr>
      </w:pPr>
    </w:p>
    <w:p>
      <w:pPr>
        <w:widowControl/>
        <w:shd w:val="clear" w:color="auto" w:fill="FFFFFF"/>
        <w:snapToGrid w:val="0"/>
        <w:spacing w:line="440" w:lineRule="atLeast"/>
        <w:jc w:val="center"/>
        <w:rPr>
          <w:rFonts w:cs="宋体" w:asciiTheme="minorEastAsia" w:hAnsiTheme="minorEastAsia" w:eastAsiaTheme="minorEastAsia"/>
          <w:b/>
          <w:bCs/>
          <w:color w:val="000000" w:themeColor="text1"/>
          <w:kern w:val="0"/>
          <w:sz w:val="36"/>
          <w:szCs w:val="36"/>
          <w:highlight w:val="none"/>
          <w:shd w:val="clear" w:color="auto" w:fill="FFFFFF"/>
          <w14:textFill>
            <w14:solidFill>
              <w14:schemeClr w14:val="tx1"/>
            </w14:solidFill>
          </w14:textFill>
        </w:rPr>
      </w:pPr>
    </w:p>
    <w:p>
      <w:pPr>
        <w:widowControl/>
        <w:shd w:val="clear" w:color="auto" w:fill="FFFFFF"/>
        <w:snapToGrid w:val="0"/>
        <w:spacing w:line="440" w:lineRule="atLeast"/>
        <w:jc w:val="center"/>
        <w:rPr>
          <w:rFonts w:cs="宋体" w:asciiTheme="minorEastAsia" w:hAnsiTheme="minorEastAsia" w:eastAsiaTheme="minorEastAsia"/>
          <w:b/>
          <w:bCs/>
          <w:color w:val="000000" w:themeColor="text1"/>
          <w:kern w:val="0"/>
          <w:sz w:val="36"/>
          <w:szCs w:val="36"/>
          <w:highlight w:val="none"/>
          <w:shd w:val="clear" w:color="auto" w:fill="FFFFFF"/>
          <w14:textFill>
            <w14:solidFill>
              <w14:schemeClr w14:val="tx1"/>
            </w14:solidFill>
          </w14:textFill>
        </w:rPr>
      </w:pPr>
    </w:p>
    <w:p>
      <w:pPr>
        <w:widowControl/>
        <w:shd w:val="clear" w:color="auto" w:fill="FFFFFF"/>
        <w:snapToGrid w:val="0"/>
        <w:spacing w:line="440" w:lineRule="atLeast"/>
        <w:jc w:val="center"/>
        <w:rPr>
          <w:rFonts w:cs="宋体" w:asciiTheme="minorEastAsia" w:hAnsiTheme="minorEastAsia" w:eastAsiaTheme="minorEastAsia"/>
          <w:b/>
          <w:bCs/>
          <w:color w:val="000000" w:themeColor="text1"/>
          <w:kern w:val="0"/>
          <w:sz w:val="36"/>
          <w:szCs w:val="36"/>
          <w:highlight w:val="none"/>
          <w:shd w:val="clear" w:color="auto" w:fill="FFFFFF"/>
          <w14:textFill>
            <w14:solidFill>
              <w14:schemeClr w14:val="tx1"/>
            </w14:solidFill>
          </w14:textFill>
        </w:rPr>
      </w:pPr>
    </w:p>
    <w:p>
      <w:pPr>
        <w:widowControl/>
        <w:shd w:val="clear" w:color="auto" w:fill="FFFFFF"/>
        <w:snapToGrid w:val="0"/>
        <w:spacing w:line="440" w:lineRule="atLeast"/>
        <w:jc w:val="center"/>
        <w:rPr>
          <w:rFonts w:cs="宋体" w:asciiTheme="minorEastAsia" w:hAnsiTheme="minorEastAsia" w:eastAsiaTheme="minorEastAsia"/>
          <w:b/>
          <w:bCs/>
          <w:color w:val="000000" w:themeColor="text1"/>
          <w:kern w:val="0"/>
          <w:sz w:val="36"/>
          <w:szCs w:val="36"/>
          <w:highlight w:val="none"/>
          <w:shd w:val="clear" w:color="auto" w:fill="FFFFFF"/>
          <w14:textFill>
            <w14:solidFill>
              <w14:schemeClr w14:val="tx1"/>
            </w14:solidFill>
          </w14:textFill>
        </w:rPr>
      </w:pPr>
    </w:p>
    <w:p>
      <w:pPr>
        <w:widowControl/>
        <w:shd w:val="clear" w:color="auto" w:fill="FFFFFF"/>
        <w:snapToGrid w:val="0"/>
        <w:spacing w:line="440" w:lineRule="atLeast"/>
        <w:jc w:val="center"/>
        <w:rPr>
          <w:rFonts w:cs="宋体" w:asciiTheme="minorEastAsia" w:hAnsiTheme="minorEastAsia" w:eastAsiaTheme="minorEastAsia"/>
          <w:b/>
          <w:bCs/>
          <w:color w:val="000000" w:themeColor="text1"/>
          <w:kern w:val="0"/>
          <w:sz w:val="36"/>
          <w:szCs w:val="36"/>
          <w:highlight w:val="none"/>
          <w:shd w:val="clear" w:color="auto" w:fill="FFFFFF"/>
          <w14:textFill>
            <w14:solidFill>
              <w14:schemeClr w14:val="tx1"/>
            </w14:solidFill>
          </w14:textFill>
        </w:rPr>
      </w:pPr>
    </w:p>
    <w:p>
      <w:pPr>
        <w:pStyle w:val="21"/>
        <w:rPr>
          <w:color w:val="000000" w:themeColor="text1"/>
          <w:highlight w:val="none"/>
          <w14:textFill>
            <w14:solidFill>
              <w14:schemeClr w14:val="tx1"/>
            </w14:solidFill>
          </w14:textFill>
        </w:rPr>
      </w:pPr>
    </w:p>
    <w:p>
      <w:pPr>
        <w:snapToGrid w:val="0"/>
        <w:spacing w:before="50" w:after="50"/>
        <w:jc w:val="center"/>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五、询价开标一览表（格式）</w:t>
      </w:r>
    </w:p>
    <w:tbl>
      <w:tblPr>
        <w:tblStyle w:val="25"/>
        <w:tblpPr w:leftFromText="180" w:rightFromText="180" w:vertAnchor="text" w:horzAnchor="margin" w:tblpY="343"/>
        <w:tblW w:w="101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7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6" w:hRule="atLeast"/>
        </w:trPr>
        <w:tc>
          <w:tcPr>
            <w:tcW w:w="2700" w:type="dxa"/>
            <w:vAlign w:val="center"/>
          </w:tcPr>
          <w:p>
            <w:pPr>
              <w:ind w:firstLine="560" w:firstLineChars="200"/>
              <w:rPr>
                <w:rFonts w:asciiTheme="majorEastAsia" w:hAnsiTheme="majorEastAsia" w:eastAsiaTheme="majorEastAsia"/>
                <w:color w:val="000000" w:themeColor="text1"/>
                <w:sz w:val="28"/>
                <w:highlight w:val="none"/>
                <w14:textFill>
                  <w14:solidFill>
                    <w14:schemeClr w14:val="tx1"/>
                  </w14:solidFill>
                </w14:textFill>
              </w:rPr>
            </w:pPr>
            <w:r>
              <w:rPr>
                <w:rFonts w:hint="eastAsia" w:asciiTheme="majorEastAsia" w:hAnsiTheme="majorEastAsia" w:eastAsiaTheme="majorEastAsia"/>
                <w:color w:val="000000" w:themeColor="text1"/>
                <w:sz w:val="28"/>
                <w:highlight w:val="none"/>
                <w14:textFill>
                  <w14:solidFill>
                    <w14:schemeClr w14:val="tx1"/>
                  </w14:solidFill>
                </w14:textFill>
              </w:rPr>
              <w:t>项 目 编 号</w:t>
            </w:r>
          </w:p>
        </w:tc>
        <w:tc>
          <w:tcPr>
            <w:tcW w:w="7445" w:type="dxa"/>
            <w:vAlign w:val="center"/>
          </w:tcPr>
          <w:p>
            <w:pPr>
              <w:jc w:val="center"/>
              <w:rPr>
                <w:rFonts w:asciiTheme="majorEastAsia" w:hAnsiTheme="majorEastAsia" w:eastAsiaTheme="majorEastAsia"/>
                <w:bCs/>
                <w:color w:val="000000" w:themeColor="text1"/>
                <w:sz w:val="28"/>
                <w:highlight w:val="none"/>
                <w14:textFill>
                  <w14:solidFill>
                    <w14:schemeClr w14:val="tx1"/>
                  </w14:solidFill>
                </w14:textFill>
              </w:rPr>
            </w:pPr>
            <w:r>
              <w:rPr>
                <w:rFonts w:hint="eastAsia" w:asciiTheme="majorEastAsia" w:hAnsiTheme="majorEastAsia" w:eastAsiaTheme="majorEastAsia"/>
                <w:bCs/>
                <w:color w:val="000000" w:themeColor="text1"/>
                <w:sz w:val="28"/>
                <w:highlight w:val="none"/>
                <w14:textFill>
                  <w14:solidFill>
                    <w14:schemeClr w14:val="tx1"/>
                  </w14:solidFill>
                </w14:textFill>
              </w:rPr>
              <w:t>SY2022-103-HW-XJ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atLeast"/>
        </w:trPr>
        <w:tc>
          <w:tcPr>
            <w:tcW w:w="2700" w:type="dxa"/>
            <w:vAlign w:val="center"/>
          </w:tcPr>
          <w:p>
            <w:pPr>
              <w:ind w:firstLine="560" w:firstLineChars="200"/>
              <w:rPr>
                <w:rFonts w:asciiTheme="majorEastAsia" w:hAnsiTheme="majorEastAsia" w:eastAsiaTheme="majorEastAsia"/>
                <w:color w:val="000000" w:themeColor="text1"/>
                <w:sz w:val="28"/>
                <w:highlight w:val="none"/>
                <w14:textFill>
                  <w14:solidFill>
                    <w14:schemeClr w14:val="tx1"/>
                  </w14:solidFill>
                </w14:textFill>
              </w:rPr>
            </w:pPr>
            <w:r>
              <w:rPr>
                <w:rFonts w:hint="eastAsia" w:asciiTheme="majorEastAsia" w:hAnsiTheme="majorEastAsia" w:eastAsiaTheme="majorEastAsia"/>
                <w:color w:val="000000" w:themeColor="text1"/>
                <w:sz w:val="28"/>
                <w:highlight w:val="none"/>
                <w14:textFill>
                  <w14:solidFill>
                    <w14:schemeClr w14:val="tx1"/>
                  </w14:solidFill>
                </w14:textFill>
              </w:rPr>
              <w:t>项 目 名 称</w:t>
            </w:r>
          </w:p>
        </w:tc>
        <w:tc>
          <w:tcPr>
            <w:tcW w:w="7445" w:type="dxa"/>
            <w:vAlign w:val="center"/>
          </w:tcPr>
          <w:p>
            <w:pPr>
              <w:jc w:val="center"/>
              <w:rPr>
                <w:rFonts w:asciiTheme="majorEastAsia" w:hAnsiTheme="majorEastAsia" w:eastAsiaTheme="majorEastAsia"/>
                <w:bCs/>
                <w:color w:val="000000" w:themeColor="text1"/>
                <w:sz w:val="28"/>
                <w:highlight w:val="none"/>
                <w14:textFill>
                  <w14:solidFill>
                    <w14:schemeClr w14:val="tx1"/>
                  </w14:solidFill>
                </w14:textFill>
              </w:rPr>
            </w:pPr>
            <w:r>
              <w:rPr>
                <w:rFonts w:hint="eastAsia" w:asciiTheme="majorEastAsia" w:hAnsiTheme="majorEastAsia" w:eastAsiaTheme="majorEastAsia"/>
                <w:bCs/>
                <w:color w:val="000000" w:themeColor="text1"/>
                <w:sz w:val="28"/>
                <w:highlight w:val="none"/>
                <w14:textFill>
                  <w14:solidFill>
                    <w14:schemeClr w14:val="tx1"/>
                  </w14:solidFill>
                </w14:textFill>
              </w:rPr>
              <w:t>江苏医药职业学院药学院实验实训设备一批采购项目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0145" w:type="dxa"/>
            <w:gridSpan w:val="2"/>
            <w:vAlign w:val="center"/>
          </w:tcPr>
          <w:p>
            <w:pPr>
              <w:jc w:val="left"/>
              <w:rPr>
                <w:rFonts w:asciiTheme="majorEastAsia" w:hAnsiTheme="majorEastAsia" w:eastAsiaTheme="majorEastAsia"/>
                <w:color w:val="000000" w:themeColor="text1"/>
                <w:sz w:val="28"/>
                <w:highlight w:val="none"/>
                <w14:textFill>
                  <w14:solidFill>
                    <w14:schemeClr w14:val="tx1"/>
                  </w14:solidFill>
                </w14:textFill>
              </w:rPr>
            </w:pPr>
            <w:r>
              <w:rPr>
                <w:rFonts w:hint="eastAsia" w:asciiTheme="majorEastAsia" w:hAnsiTheme="majorEastAsia" w:eastAsiaTheme="majorEastAsia"/>
                <w:bCs/>
                <w:color w:val="000000" w:themeColor="text1"/>
                <w:sz w:val="28"/>
                <w:highlight w:val="none"/>
                <w14:textFill>
                  <w14:solidFill>
                    <w14:schemeClr w14:val="tx1"/>
                  </w14:solidFill>
                </w14:textFill>
              </w:rPr>
              <w:t>投标报价：（大写）</w:t>
            </w:r>
            <w:r>
              <w:rPr>
                <w:rFonts w:hint="eastAsia" w:asciiTheme="majorEastAsia" w:hAnsiTheme="majorEastAsia" w:eastAsiaTheme="majorEastAsia"/>
                <w:bCs/>
                <w:color w:val="000000" w:themeColor="text1"/>
                <w:sz w:val="28"/>
                <w:highlight w:val="none"/>
                <w:u w:val="single"/>
                <w14:textFill>
                  <w14:solidFill>
                    <w14:schemeClr w14:val="tx1"/>
                  </w14:solidFill>
                </w14:textFill>
              </w:rPr>
              <w:t xml:space="preserve">                       </w:t>
            </w:r>
            <w:r>
              <w:rPr>
                <w:rFonts w:hint="eastAsia" w:asciiTheme="majorEastAsia" w:hAnsiTheme="majorEastAsia" w:eastAsiaTheme="majorEastAsia"/>
                <w:bCs/>
                <w:color w:val="000000" w:themeColor="text1"/>
                <w:sz w:val="28"/>
                <w:highlight w:val="none"/>
                <w14:textFill>
                  <w14:solidFill>
                    <w14:schemeClr w14:val="tx1"/>
                  </w14:solidFill>
                </w14:textFill>
              </w:rPr>
              <w:t>，（小写）</w:t>
            </w:r>
            <w:r>
              <w:rPr>
                <w:rFonts w:hint="eastAsia" w:asciiTheme="majorEastAsia" w:hAnsiTheme="majorEastAsia" w:eastAsiaTheme="majorEastAsia"/>
                <w:bCs/>
                <w:color w:val="000000" w:themeColor="text1"/>
                <w:sz w:val="28"/>
                <w:highlight w:val="none"/>
                <w:u w:val="single"/>
                <w14:textFill>
                  <w14:solidFill>
                    <w14:schemeClr w14:val="tx1"/>
                  </w14:solidFill>
                </w14:textFill>
              </w:rPr>
              <w:t xml:space="preserve">                       </w:t>
            </w:r>
            <w:r>
              <w:rPr>
                <w:rFonts w:hint="eastAsia" w:asciiTheme="majorEastAsia" w:hAnsiTheme="majorEastAsia" w:eastAsiaTheme="majorEastAsia"/>
                <w:bCs/>
                <w:color w:val="000000" w:themeColor="text1"/>
                <w:sz w:val="28"/>
                <w:highlight w:val="none"/>
                <w14:textFill>
                  <w14:solidFill>
                    <w14:schemeClr w14:val="tx1"/>
                  </w14:solidFill>
                </w14:textFill>
              </w:rPr>
              <w:t>：</w:t>
            </w:r>
            <w:r>
              <w:rPr>
                <w:rFonts w:hint="eastAsia" w:asciiTheme="majorEastAsia" w:hAnsiTheme="majorEastAsia" w:eastAsiaTheme="majorEastAsia"/>
                <w:bCs/>
                <w:color w:val="000000" w:themeColor="text1"/>
                <w:sz w:val="28"/>
                <w:highlight w:val="none"/>
                <w:u w:val="thick"/>
                <w14:textFill>
                  <w14:solidFill>
                    <w14:schemeClr w14:val="tx1"/>
                  </w14:solidFill>
                </w14:textFill>
              </w:rPr>
              <w:t xml:space="preserve">                      </w:t>
            </w:r>
            <w:r>
              <w:rPr>
                <w:rFonts w:hint="eastAsia" w:asciiTheme="majorEastAsia" w:hAnsiTheme="majorEastAsia" w:eastAsiaTheme="majorEastAsia"/>
                <w:bCs/>
                <w:color w:val="000000" w:themeColor="text1"/>
                <w:sz w:val="28"/>
                <w:highlight w:val="none"/>
                <w:u w:val="single"/>
                <w14:textFill>
                  <w14:solidFill>
                    <w14:schemeClr w14:val="tx1"/>
                  </w14:solidFill>
                </w14:textFill>
              </w:rPr>
              <w:t xml:space="preserve">                                               </w:t>
            </w:r>
            <w:r>
              <w:rPr>
                <w:rFonts w:hint="eastAsia" w:asciiTheme="majorEastAsia" w:hAnsiTheme="majorEastAsia" w:eastAsiaTheme="majorEastAsia"/>
                <w:color w:val="000000" w:themeColor="text1"/>
                <w:sz w:val="28"/>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0145" w:type="dxa"/>
            <w:gridSpan w:val="2"/>
            <w:vAlign w:val="center"/>
          </w:tcPr>
          <w:p>
            <w:pPr>
              <w:rPr>
                <w:rFonts w:asciiTheme="majorEastAsia" w:hAnsiTheme="majorEastAsia" w:eastAsiaTheme="majorEastAsia"/>
                <w:bCs/>
                <w:color w:val="000000" w:themeColor="text1"/>
                <w:sz w:val="28"/>
                <w:highlight w:val="none"/>
                <w14:textFill>
                  <w14:solidFill>
                    <w14:schemeClr w14:val="tx1"/>
                  </w14:solidFill>
                </w14:textFill>
              </w:rPr>
            </w:pPr>
            <w:r>
              <w:rPr>
                <w:rFonts w:hint="eastAsia"/>
                <w:color w:val="000000" w:themeColor="text1"/>
                <w:sz w:val="28"/>
                <w:highlight w:val="none"/>
                <w14:textFill>
                  <w14:solidFill>
                    <w14:schemeClr w14:val="tx1"/>
                  </w14:solidFill>
                </w14:textFill>
              </w:rPr>
              <w:t>品牌：                             规格/型号：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0145" w:type="dxa"/>
            <w:gridSpan w:val="2"/>
            <w:vAlign w:val="center"/>
          </w:tcPr>
          <w:p>
            <w:pPr>
              <w:rPr>
                <w:rFonts w:asciiTheme="majorEastAsia" w:hAnsiTheme="majorEastAsia" w:eastAsiaTheme="majorEastAsia"/>
                <w:bCs/>
                <w:color w:val="000000" w:themeColor="text1"/>
                <w:sz w:val="28"/>
                <w:highlight w:val="none"/>
                <w14:textFill>
                  <w14:solidFill>
                    <w14:schemeClr w14:val="tx1"/>
                  </w14:solidFill>
                </w14:textFill>
              </w:rPr>
            </w:pPr>
            <w:r>
              <w:rPr>
                <w:rFonts w:hint="eastAsia" w:asciiTheme="majorEastAsia" w:hAnsiTheme="majorEastAsia" w:eastAsiaTheme="majorEastAsia"/>
                <w:bCs/>
                <w:color w:val="000000" w:themeColor="text1"/>
                <w:sz w:val="28"/>
                <w:highlight w:val="none"/>
                <w14:textFill>
                  <w14:solidFill>
                    <w14:schemeClr w14:val="tx1"/>
                  </w14:solidFill>
                </w14:textFill>
              </w:rPr>
              <w:t>项目实施时间（供期）：       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atLeast"/>
        </w:trPr>
        <w:tc>
          <w:tcPr>
            <w:tcW w:w="10145" w:type="dxa"/>
            <w:gridSpan w:val="2"/>
            <w:vAlign w:val="center"/>
          </w:tcPr>
          <w:p>
            <w:pPr>
              <w:rPr>
                <w:rFonts w:asciiTheme="majorEastAsia" w:hAnsiTheme="majorEastAsia" w:eastAsiaTheme="majorEastAsia"/>
                <w:bCs/>
                <w:color w:val="000000" w:themeColor="text1"/>
                <w:sz w:val="28"/>
                <w:highlight w:val="none"/>
                <w14:textFill>
                  <w14:solidFill>
                    <w14:schemeClr w14:val="tx1"/>
                  </w14:solidFill>
                </w14:textFill>
              </w:rPr>
            </w:pPr>
            <w:r>
              <w:rPr>
                <w:rFonts w:hint="eastAsia" w:asciiTheme="majorEastAsia" w:hAnsiTheme="majorEastAsia" w:eastAsiaTheme="majorEastAsia"/>
                <w:bCs/>
                <w:color w:val="000000" w:themeColor="text1"/>
                <w:sz w:val="28"/>
                <w:highlight w:val="none"/>
                <w14:textFill>
                  <w14:solidFill>
                    <w14:schemeClr w14:val="tx1"/>
                  </w14:solidFill>
                </w14:textFill>
              </w:rPr>
              <w:t>项目负责人姓名：                           联系电话：</w:t>
            </w:r>
          </w:p>
        </w:tc>
      </w:tr>
    </w:tbl>
    <w:p>
      <w:pPr>
        <w:snapToGrid w:val="0"/>
        <w:spacing w:before="50" w:after="50"/>
        <w:rPr>
          <w:rFonts w:asciiTheme="majorEastAsia" w:hAnsiTheme="majorEastAsia" w:eastAsiaTheme="majorEastAsia"/>
          <w:color w:val="000000" w:themeColor="text1"/>
          <w:sz w:val="32"/>
          <w:szCs w:val="32"/>
          <w:highlight w:val="none"/>
          <w14:textFill>
            <w14:solidFill>
              <w14:schemeClr w14:val="tx1"/>
            </w14:solidFill>
          </w14:textFill>
        </w:rPr>
      </w:pPr>
    </w:p>
    <w:p>
      <w:pPr>
        <w:spacing w:line="180" w:lineRule="atLeast"/>
        <w:rPr>
          <w:rFonts w:asciiTheme="majorEastAsia" w:hAnsiTheme="majorEastAsia" w:eastAsiaTheme="majorEastAsia"/>
          <w:color w:val="000000" w:themeColor="text1"/>
          <w:sz w:val="28"/>
          <w:highlight w:val="none"/>
          <w14:textFill>
            <w14:solidFill>
              <w14:schemeClr w14:val="tx1"/>
            </w14:solidFill>
          </w14:textFill>
        </w:rPr>
      </w:pPr>
      <w:r>
        <w:rPr>
          <w:rFonts w:hint="eastAsia" w:asciiTheme="majorEastAsia" w:hAnsiTheme="majorEastAsia" w:eastAsiaTheme="majorEastAsia"/>
          <w:color w:val="000000" w:themeColor="text1"/>
          <w:sz w:val="28"/>
          <w:highlight w:val="none"/>
          <w14:textFill>
            <w14:solidFill>
              <w14:schemeClr w14:val="tx1"/>
            </w14:solidFill>
          </w14:textFill>
        </w:rPr>
        <w:t>说明：</w:t>
      </w:r>
    </w:p>
    <w:p>
      <w:pPr>
        <w:spacing w:line="276" w:lineRule="auto"/>
        <w:ind w:firstLine="560" w:firstLineChars="200"/>
        <w:rPr>
          <w:rFonts w:asciiTheme="majorEastAsia" w:hAnsiTheme="majorEastAsia" w:eastAsiaTheme="majorEastAsia"/>
          <w:color w:val="000000" w:themeColor="text1"/>
          <w:sz w:val="28"/>
          <w:highlight w:val="none"/>
          <w14:textFill>
            <w14:solidFill>
              <w14:schemeClr w14:val="tx1"/>
            </w14:solidFill>
          </w14:textFill>
        </w:rPr>
      </w:pPr>
      <w:r>
        <w:rPr>
          <w:rFonts w:hint="eastAsia" w:asciiTheme="majorEastAsia" w:hAnsiTheme="majorEastAsia" w:eastAsiaTheme="majorEastAsia"/>
          <w:color w:val="000000" w:themeColor="text1"/>
          <w:sz w:val="28"/>
          <w:highlight w:val="none"/>
          <w14:textFill>
            <w14:solidFill>
              <w14:schemeClr w14:val="tx1"/>
            </w14:solidFill>
          </w14:textFill>
        </w:rPr>
        <w:t>1.开标一览表不得填报选择性报价，否则将作为无效投标；</w:t>
      </w:r>
    </w:p>
    <w:p>
      <w:pPr>
        <w:tabs>
          <w:tab w:val="left" w:pos="480"/>
        </w:tabs>
        <w:spacing w:line="276" w:lineRule="auto"/>
        <w:ind w:firstLine="560" w:firstLineChars="200"/>
        <w:rPr>
          <w:rFonts w:asciiTheme="majorEastAsia" w:hAnsiTheme="majorEastAsia" w:eastAsiaTheme="majorEastAsia"/>
          <w:color w:val="000000" w:themeColor="text1"/>
          <w:sz w:val="28"/>
          <w:highlight w:val="none"/>
          <w14:textFill>
            <w14:solidFill>
              <w14:schemeClr w14:val="tx1"/>
            </w14:solidFill>
          </w14:textFill>
        </w:rPr>
      </w:pPr>
      <w:r>
        <w:rPr>
          <w:rFonts w:hint="eastAsia" w:asciiTheme="majorEastAsia" w:hAnsiTheme="majorEastAsia" w:eastAsiaTheme="majorEastAsia"/>
          <w:color w:val="000000" w:themeColor="text1"/>
          <w:sz w:val="28"/>
          <w:highlight w:val="none"/>
          <w14:textFill>
            <w14:solidFill>
              <w14:schemeClr w14:val="tx1"/>
            </w14:solidFill>
          </w14:textFill>
        </w:rPr>
        <w:t>2.报价包含交付使用前的所有费用，应为货物递送到实际交货地（最终使用方指定地点）的价格，包括运保费、税费、装卸费、材料费、安装调试费、施工费及质保期内的一切费用，</w:t>
      </w:r>
    </w:p>
    <w:p>
      <w:pPr>
        <w:ind w:firstLine="480"/>
        <w:rPr>
          <w:rFonts w:asciiTheme="majorEastAsia" w:hAnsiTheme="majorEastAsia" w:eastAsiaTheme="majorEastAsia"/>
          <w:color w:val="000000" w:themeColor="text1"/>
          <w:sz w:val="24"/>
          <w:highlight w:val="none"/>
          <w14:textFill>
            <w14:solidFill>
              <w14:schemeClr w14:val="tx1"/>
            </w14:solidFill>
          </w14:textFill>
        </w:rPr>
      </w:pPr>
    </w:p>
    <w:p>
      <w:pPr>
        <w:widowControl/>
        <w:shd w:val="clear" w:color="auto" w:fill="FFFFFF"/>
        <w:snapToGrid w:val="0"/>
        <w:spacing w:line="440" w:lineRule="atLeast"/>
        <w:jc w:val="center"/>
        <w:rPr>
          <w:rFonts w:cs="宋体" w:asciiTheme="minorEastAsia" w:hAnsiTheme="minorEastAsia" w:eastAsiaTheme="minorEastAsia"/>
          <w:b/>
          <w:bCs/>
          <w:color w:val="000000" w:themeColor="text1"/>
          <w:kern w:val="0"/>
          <w:sz w:val="36"/>
          <w:szCs w:val="36"/>
          <w:highlight w:val="none"/>
          <w:shd w:val="clear" w:color="auto" w:fill="FFFFFF"/>
          <w14:textFill>
            <w14:solidFill>
              <w14:schemeClr w14:val="tx1"/>
            </w14:solidFill>
          </w14:textFill>
        </w:rPr>
      </w:pPr>
    </w:p>
    <w:p>
      <w:pPr>
        <w:widowControl/>
        <w:shd w:val="clear" w:color="auto" w:fill="FFFFFF"/>
        <w:snapToGrid w:val="0"/>
        <w:spacing w:line="440" w:lineRule="atLeast"/>
        <w:jc w:val="center"/>
        <w:rPr>
          <w:rFonts w:cs="宋体" w:asciiTheme="minorEastAsia" w:hAnsiTheme="minorEastAsia" w:eastAsiaTheme="minorEastAsia"/>
          <w:b/>
          <w:bCs/>
          <w:color w:val="000000" w:themeColor="text1"/>
          <w:kern w:val="0"/>
          <w:sz w:val="36"/>
          <w:szCs w:val="36"/>
          <w:highlight w:val="none"/>
          <w:shd w:val="clear" w:color="auto" w:fill="FFFFFF"/>
          <w14:textFill>
            <w14:solidFill>
              <w14:schemeClr w14:val="tx1"/>
            </w14:solidFill>
          </w14:textFill>
        </w:rPr>
      </w:pPr>
    </w:p>
    <w:p>
      <w:pPr>
        <w:widowControl/>
        <w:shd w:val="clear" w:color="auto" w:fill="FFFFFF"/>
        <w:snapToGrid w:val="0"/>
        <w:spacing w:line="440" w:lineRule="atLeast"/>
        <w:jc w:val="center"/>
        <w:rPr>
          <w:rFonts w:cs="宋体" w:asciiTheme="minorEastAsia" w:hAnsiTheme="minorEastAsia" w:eastAsiaTheme="minorEastAsia"/>
          <w:b/>
          <w:bCs/>
          <w:color w:val="000000" w:themeColor="text1"/>
          <w:kern w:val="0"/>
          <w:sz w:val="36"/>
          <w:szCs w:val="36"/>
          <w:highlight w:val="none"/>
          <w:shd w:val="clear" w:color="auto" w:fill="FFFFFF"/>
          <w14:textFill>
            <w14:solidFill>
              <w14:schemeClr w14:val="tx1"/>
            </w14:solidFill>
          </w14:textFill>
        </w:rPr>
      </w:pPr>
    </w:p>
    <w:p>
      <w:pPr>
        <w:widowControl/>
        <w:shd w:val="clear" w:color="auto" w:fill="FFFFFF"/>
        <w:snapToGrid w:val="0"/>
        <w:spacing w:line="440" w:lineRule="atLeast"/>
        <w:jc w:val="center"/>
        <w:rPr>
          <w:rFonts w:cs="宋体" w:asciiTheme="minorEastAsia" w:hAnsiTheme="minorEastAsia" w:eastAsiaTheme="minorEastAsia"/>
          <w:b/>
          <w:bCs/>
          <w:color w:val="000000" w:themeColor="text1"/>
          <w:kern w:val="0"/>
          <w:sz w:val="36"/>
          <w:szCs w:val="36"/>
          <w:highlight w:val="none"/>
          <w:shd w:val="clear" w:color="auto" w:fill="FFFFFF"/>
          <w14:textFill>
            <w14:solidFill>
              <w14:schemeClr w14:val="tx1"/>
            </w14:solidFill>
          </w14:textFill>
        </w:rPr>
      </w:pPr>
    </w:p>
    <w:p>
      <w:pPr>
        <w:widowControl/>
        <w:shd w:val="clear" w:color="auto" w:fill="FFFFFF"/>
        <w:snapToGrid w:val="0"/>
        <w:spacing w:line="440" w:lineRule="atLeast"/>
        <w:jc w:val="center"/>
        <w:rPr>
          <w:rFonts w:cs="宋体" w:asciiTheme="minorEastAsia" w:hAnsiTheme="minorEastAsia" w:eastAsiaTheme="minorEastAsia"/>
          <w:b/>
          <w:bCs/>
          <w:color w:val="000000" w:themeColor="text1"/>
          <w:kern w:val="0"/>
          <w:sz w:val="36"/>
          <w:szCs w:val="36"/>
          <w:highlight w:val="none"/>
          <w:shd w:val="clear" w:color="auto" w:fill="FFFFFF"/>
          <w14:textFill>
            <w14:solidFill>
              <w14:schemeClr w14:val="tx1"/>
            </w14:solidFill>
          </w14:textFill>
        </w:rPr>
      </w:pPr>
    </w:p>
    <w:p>
      <w:pPr>
        <w:widowControl/>
        <w:shd w:val="clear" w:color="auto" w:fill="FFFFFF"/>
        <w:snapToGrid w:val="0"/>
        <w:spacing w:line="440" w:lineRule="atLeast"/>
        <w:jc w:val="center"/>
        <w:rPr>
          <w:rFonts w:cs="宋体" w:asciiTheme="minorEastAsia" w:hAnsiTheme="minorEastAsia" w:eastAsiaTheme="minorEastAsia"/>
          <w:b/>
          <w:bCs/>
          <w:color w:val="000000" w:themeColor="text1"/>
          <w:kern w:val="0"/>
          <w:sz w:val="36"/>
          <w:szCs w:val="36"/>
          <w:highlight w:val="none"/>
          <w:shd w:val="clear" w:color="auto" w:fill="FFFFFF"/>
          <w14:textFill>
            <w14:solidFill>
              <w14:schemeClr w14:val="tx1"/>
            </w14:solidFill>
          </w14:textFill>
        </w:rPr>
      </w:pPr>
    </w:p>
    <w:p>
      <w:pPr>
        <w:pStyle w:val="2"/>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widowControl/>
        <w:jc w:val="left"/>
        <w:rPr>
          <w:rFonts w:ascii="宋体" w:hAnsi="宋体"/>
          <w:b/>
          <w:bCs/>
          <w:color w:val="000000" w:themeColor="text1"/>
          <w:sz w:val="32"/>
          <w:szCs w:val="32"/>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snapToGrid w:val="0"/>
        <w:spacing w:before="50" w:after="50"/>
        <w:jc w:val="center"/>
        <w:rPr>
          <w:rFonts w:ascii="宋体" w:hAnsi="宋体"/>
          <w:b/>
          <w:color w:val="000000" w:themeColor="text1"/>
          <w:sz w:val="32"/>
          <w:szCs w:val="32"/>
          <w:highlight w:val="none"/>
          <w14:textFill>
            <w14:solidFill>
              <w14:schemeClr w14:val="tx1"/>
            </w14:solidFill>
          </w14:textFill>
        </w:rPr>
      </w:pPr>
      <w:bookmarkStart w:id="29" w:name="_Toc108881248"/>
      <w:bookmarkStart w:id="30" w:name="_Toc108881196"/>
    </w:p>
    <w:p>
      <w:pPr>
        <w:snapToGrid w:val="0"/>
        <w:spacing w:before="50" w:after="50"/>
        <w:jc w:val="center"/>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六、投标分项报价表（格式）</w:t>
      </w:r>
      <w:bookmarkEnd w:id="29"/>
      <w:bookmarkEnd w:id="30"/>
    </w:p>
    <w:tbl>
      <w:tblPr>
        <w:tblStyle w:val="25"/>
        <w:tblpPr w:leftFromText="180" w:rightFromText="180" w:vertAnchor="text" w:horzAnchor="margin" w:tblpY="296"/>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979"/>
        <w:gridCol w:w="1559"/>
        <w:gridCol w:w="1985"/>
        <w:gridCol w:w="708"/>
        <w:gridCol w:w="709"/>
        <w:gridCol w:w="992"/>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26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项目编号</w:t>
            </w:r>
          </w:p>
        </w:tc>
        <w:tc>
          <w:tcPr>
            <w:tcW w:w="7371"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szCs w:val="21"/>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SY2022-103-HW-XJ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26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项目名称</w:t>
            </w:r>
          </w:p>
        </w:tc>
        <w:tc>
          <w:tcPr>
            <w:tcW w:w="7371"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szCs w:val="21"/>
                <w:highlight w:val="none"/>
                <w14:textFill>
                  <w14:solidFill>
                    <w14:schemeClr w14:val="tx1"/>
                  </w14:solidFill>
                </w14:textFill>
              </w:rPr>
            </w:pPr>
            <w:r>
              <w:rPr>
                <w:rFonts w:hint="eastAsia" w:asciiTheme="majorEastAsia" w:hAnsiTheme="majorEastAsia" w:eastAsiaTheme="majorEastAsia"/>
                <w:bCs/>
                <w:color w:val="000000" w:themeColor="text1"/>
                <w:sz w:val="24"/>
                <w:highlight w:val="none"/>
                <w14:textFill>
                  <w14:solidFill>
                    <w14:schemeClr w14:val="tx1"/>
                  </w14:solidFill>
                </w14:textFill>
              </w:rPr>
              <w:t>江苏医药职业学院药学院实验实训设备一批采购项目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trPr>
        <w:tc>
          <w:tcPr>
            <w:tcW w:w="681" w:type="dxa"/>
            <w:tcBorders>
              <w:top w:val="single" w:color="auto" w:sz="4" w:space="0"/>
              <w:left w:val="single" w:color="auto" w:sz="4" w:space="0"/>
              <w:right w:val="single" w:color="auto" w:sz="4" w:space="0"/>
            </w:tcBorders>
            <w:vAlign w:val="center"/>
          </w:tcPr>
          <w:p>
            <w:pPr>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序号</w:t>
            </w:r>
          </w:p>
        </w:tc>
        <w:tc>
          <w:tcPr>
            <w:tcW w:w="1979" w:type="dxa"/>
            <w:tcBorders>
              <w:top w:val="single" w:color="auto" w:sz="4" w:space="0"/>
              <w:left w:val="single" w:color="auto" w:sz="4" w:space="0"/>
              <w:right w:val="single" w:color="auto" w:sz="4" w:space="0"/>
            </w:tcBorders>
            <w:vAlign w:val="center"/>
          </w:tcPr>
          <w:p>
            <w:pPr>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货物名称</w:t>
            </w:r>
          </w:p>
        </w:tc>
        <w:tc>
          <w:tcPr>
            <w:tcW w:w="1559" w:type="dxa"/>
            <w:tcBorders>
              <w:top w:val="single" w:color="auto" w:sz="4" w:space="0"/>
              <w:left w:val="single" w:color="auto" w:sz="4" w:space="0"/>
              <w:right w:val="single" w:color="auto" w:sz="4" w:space="0"/>
            </w:tcBorders>
            <w:vAlign w:val="center"/>
          </w:tcPr>
          <w:p>
            <w:pPr>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货物的品牌</w:t>
            </w:r>
          </w:p>
          <w:p>
            <w:pPr>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或制造商名称</w:t>
            </w:r>
          </w:p>
        </w:tc>
        <w:tc>
          <w:tcPr>
            <w:tcW w:w="1985" w:type="dxa"/>
            <w:tcBorders>
              <w:top w:val="single" w:color="auto" w:sz="4" w:space="0"/>
              <w:left w:val="single" w:color="auto" w:sz="4" w:space="0"/>
              <w:right w:val="single" w:color="auto" w:sz="4" w:space="0"/>
            </w:tcBorders>
            <w:vAlign w:val="center"/>
          </w:tcPr>
          <w:p>
            <w:pPr>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型号和规格</w:t>
            </w:r>
          </w:p>
        </w:tc>
        <w:tc>
          <w:tcPr>
            <w:tcW w:w="708" w:type="dxa"/>
            <w:tcBorders>
              <w:top w:val="single" w:color="auto" w:sz="4" w:space="0"/>
              <w:left w:val="single" w:color="auto" w:sz="4" w:space="0"/>
              <w:right w:val="single" w:color="auto" w:sz="4" w:space="0"/>
            </w:tcBorders>
            <w:vAlign w:val="center"/>
          </w:tcPr>
          <w:p>
            <w:pPr>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数量</w:t>
            </w:r>
          </w:p>
        </w:tc>
        <w:tc>
          <w:tcPr>
            <w:tcW w:w="709" w:type="dxa"/>
            <w:tcBorders>
              <w:top w:val="single" w:color="auto" w:sz="4" w:space="0"/>
              <w:left w:val="single" w:color="auto" w:sz="4" w:space="0"/>
              <w:right w:val="single" w:color="auto" w:sz="4" w:space="0"/>
            </w:tcBorders>
            <w:vAlign w:val="center"/>
          </w:tcPr>
          <w:p>
            <w:pPr>
              <w:jc w:val="center"/>
              <w:rPr>
                <w:b/>
                <w:color w:val="000000" w:themeColor="text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单价(元)</w:t>
            </w:r>
          </w:p>
        </w:tc>
        <w:tc>
          <w:tcPr>
            <w:tcW w:w="992" w:type="dxa"/>
            <w:tcBorders>
              <w:top w:val="single" w:color="auto" w:sz="4" w:space="0"/>
              <w:left w:val="single" w:color="auto" w:sz="4" w:space="0"/>
              <w:right w:val="single" w:color="auto" w:sz="4" w:space="0"/>
            </w:tcBorders>
            <w:vAlign w:val="center"/>
          </w:tcPr>
          <w:p>
            <w:pPr>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总价（元）</w:t>
            </w:r>
          </w:p>
        </w:tc>
        <w:tc>
          <w:tcPr>
            <w:tcW w:w="1418" w:type="dxa"/>
            <w:tcBorders>
              <w:left w:val="single" w:color="auto" w:sz="4" w:space="0"/>
              <w:right w:val="single" w:color="auto" w:sz="4" w:space="0"/>
            </w:tcBorders>
            <w:vAlign w:val="center"/>
          </w:tcPr>
          <w:p>
            <w:pPr>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trPr>
        <w:tc>
          <w:tcPr>
            <w:tcW w:w="6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w:t>
            </w:r>
          </w:p>
        </w:tc>
        <w:tc>
          <w:tcPr>
            <w:tcW w:w="1979" w:type="dxa"/>
            <w:tcBorders>
              <w:top w:val="single" w:color="auto" w:sz="4" w:space="0"/>
              <w:left w:val="single" w:color="auto" w:sz="4" w:space="0"/>
              <w:bottom w:val="single" w:color="auto" w:sz="4" w:space="0"/>
              <w:right w:val="single" w:color="auto" w:sz="4" w:space="0"/>
            </w:tcBorders>
            <w:vAlign w:val="center"/>
          </w:tcPr>
          <w:p>
            <w:pPr>
              <w:tabs>
                <w:tab w:val="left" w:pos="408"/>
              </w:tabs>
              <w:jc w:val="left"/>
              <w:rPr>
                <w:rFonts w:ascii="宋体" w:hAnsi="宋体" w:cs="宋体"/>
                <w:color w:val="000000" w:themeColor="text1"/>
                <w:sz w:val="24"/>
                <w:szCs w:val="28"/>
                <w:highlight w:val="none"/>
                <w14:textFill>
                  <w14:solidFill>
                    <w14:schemeClr w14:val="tx1"/>
                  </w14:solidFill>
                </w14:textFill>
              </w:rPr>
            </w:pPr>
            <w:r>
              <w:rPr>
                <w:rFonts w:hint="eastAsia"/>
                <w:bCs/>
                <w:color w:val="000000" w:themeColor="text1"/>
                <w:sz w:val="24"/>
                <w:szCs w:val="28"/>
                <w:highlight w:val="none"/>
                <w14:textFill>
                  <w14:solidFill>
                    <w14:schemeClr w14:val="tx1"/>
                  </w14:solidFill>
                </w14:textFill>
              </w:rPr>
              <w:t>分析天平</w:t>
            </w: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i/>
                <w:color w:val="000000" w:themeColor="text1"/>
                <w:szCs w:val="21"/>
                <w:highlight w:val="none"/>
                <w:u w:val="single"/>
                <w14:textFill>
                  <w14:solidFill>
                    <w14:schemeClr w14:val="tx1"/>
                  </w14:solidFill>
                </w14:textFill>
              </w:rPr>
            </w:pPr>
          </w:p>
        </w:tc>
        <w:tc>
          <w:tcPr>
            <w:tcW w:w="1985" w:type="dxa"/>
            <w:tcBorders>
              <w:top w:val="single" w:color="auto" w:sz="4" w:space="0"/>
              <w:left w:val="single" w:color="auto" w:sz="4" w:space="0"/>
              <w:bottom w:val="single" w:color="auto" w:sz="4" w:space="0"/>
              <w:right w:val="single" w:color="auto" w:sz="4" w:space="0"/>
            </w:tcBorders>
            <w:vAlign w:val="center"/>
          </w:tcPr>
          <w:p>
            <w:pPr>
              <w:rPr>
                <w:rFonts w:ascii="宋体" w:hAnsi="宋体"/>
                <w:i/>
                <w:color w:val="000000" w:themeColor="text1"/>
                <w:highlight w:val="none"/>
                <w:u w:val="single"/>
                <w14:textFill>
                  <w14:solidFill>
                    <w14:schemeClr w14:val="tx1"/>
                  </w14:solidFill>
                </w14:textFill>
              </w:rPr>
            </w:pPr>
          </w:p>
        </w:tc>
        <w:tc>
          <w:tcPr>
            <w:tcW w:w="70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highlight w:val="none"/>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highlight w:val="none"/>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highlight w:val="none"/>
                <w14:textFill>
                  <w14:solidFill>
                    <w14:schemeClr w14:val="tx1"/>
                  </w14:solidFill>
                </w14:textFill>
              </w:rPr>
            </w:pPr>
          </w:p>
        </w:tc>
        <w:tc>
          <w:tcPr>
            <w:tcW w:w="1418" w:type="dxa"/>
            <w:tcBorders>
              <w:left w:val="single" w:color="auto" w:sz="4" w:space="0"/>
              <w:right w:val="single" w:color="auto" w:sz="4" w:space="0"/>
            </w:tcBorders>
            <w:vAlign w:val="center"/>
          </w:tcPr>
          <w:p>
            <w:pPr>
              <w:rPr>
                <w:rFonts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trPr>
        <w:tc>
          <w:tcPr>
            <w:tcW w:w="6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w:t>
            </w:r>
          </w:p>
        </w:tc>
        <w:tc>
          <w:tcPr>
            <w:tcW w:w="1979" w:type="dxa"/>
            <w:tcBorders>
              <w:top w:val="single" w:color="auto" w:sz="4" w:space="0"/>
              <w:left w:val="single" w:color="auto" w:sz="4" w:space="0"/>
              <w:bottom w:val="single" w:color="auto" w:sz="4" w:space="0"/>
              <w:right w:val="single" w:color="auto" w:sz="4" w:space="0"/>
            </w:tcBorders>
            <w:vAlign w:val="center"/>
          </w:tcPr>
          <w:p>
            <w:pPr>
              <w:pStyle w:val="22"/>
              <w:spacing w:before="0" w:beforeAutospacing="0" w:after="0" w:afterAutospacing="0"/>
              <w:rPr>
                <w:rFonts w:cs="宋体"/>
                <w:color w:val="000000" w:themeColor="text1"/>
                <w:szCs w:val="28"/>
                <w:highlight w:val="none"/>
                <w14:textFill>
                  <w14:solidFill>
                    <w14:schemeClr w14:val="tx1"/>
                  </w14:solidFill>
                </w14:textFill>
              </w:rPr>
            </w:pPr>
            <w:r>
              <w:rPr>
                <w:rFonts w:hint="eastAsia" w:cs="宋体"/>
                <w:bCs/>
                <w:color w:val="000000" w:themeColor="text1"/>
                <w:szCs w:val="28"/>
                <w:highlight w:val="none"/>
                <w14:textFill>
                  <w14:solidFill>
                    <w14:schemeClr w14:val="tx1"/>
                  </w14:solidFill>
                </w14:textFill>
              </w:rPr>
              <w:t>电导率仪</w:t>
            </w:r>
          </w:p>
        </w:tc>
        <w:tc>
          <w:tcPr>
            <w:tcW w:w="1559" w:type="dxa"/>
            <w:tcBorders>
              <w:top w:val="single" w:color="auto" w:sz="4" w:space="0"/>
              <w:left w:val="single" w:color="auto" w:sz="4" w:space="0"/>
              <w:right w:val="single" w:color="auto" w:sz="4" w:space="0"/>
            </w:tcBorders>
            <w:vAlign w:val="center"/>
          </w:tcPr>
          <w:p>
            <w:pPr>
              <w:spacing w:line="360" w:lineRule="auto"/>
              <w:rPr>
                <w:rFonts w:ascii="宋体" w:hAnsi="宋体" w:cs="宋体"/>
                <w:b/>
                <w:color w:val="000000" w:themeColor="text1"/>
                <w:szCs w:val="21"/>
                <w:highlight w:val="none"/>
                <w:u w:val="single"/>
                <w14:textFill>
                  <w14:solidFill>
                    <w14:schemeClr w14:val="tx1"/>
                  </w14:solidFill>
                </w14:textFill>
              </w:rPr>
            </w:pPr>
          </w:p>
        </w:tc>
        <w:tc>
          <w:tcPr>
            <w:tcW w:w="1985" w:type="dxa"/>
            <w:tcBorders>
              <w:top w:val="single" w:color="auto" w:sz="4" w:space="0"/>
              <w:left w:val="single" w:color="auto" w:sz="4" w:space="0"/>
              <w:right w:val="single" w:color="auto" w:sz="4" w:space="0"/>
            </w:tcBorders>
            <w:vAlign w:val="center"/>
          </w:tcPr>
          <w:p>
            <w:pPr>
              <w:spacing w:line="360" w:lineRule="auto"/>
              <w:rPr>
                <w:rFonts w:ascii="宋体" w:hAnsi="宋体" w:cs="宋体"/>
                <w:b/>
                <w:i/>
                <w:color w:val="000000" w:themeColor="text1"/>
                <w:szCs w:val="21"/>
                <w:highlight w:val="none"/>
                <w:u w:val="single"/>
                <w14:textFill>
                  <w14:solidFill>
                    <w14:schemeClr w14:val="tx1"/>
                  </w14:solidFill>
                </w14:textFill>
              </w:rPr>
            </w:pPr>
          </w:p>
        </w:tc>
        <w:tc>
          <w:tcPr>
            <w:tcW w:w="70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highlight w:val="none"/>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highlight w:val="none"/>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highlight w:val="none"/>
                <w14:textFill>
                  <w14:solidFill>
                    <w14:schemeClr w14:val="tx1"/>
                  </w14:solidFill>
                </w14:textFill>
              </w:rPr>
            </w:pPr>
          </w:p>
        </w:tc>
        <w:tc>
          <w:tcPr>
            <w:tcW w:w="1418" w:type="dxa"/>
            <w:tcBorders>
              <w:left w:val="single" w:color="auto" w:sz="4" w:space="0"/>
              <w:right w:val="single" w:color="auto" w:sz="4" w:space="0"/>
            </w:tcBorders>
            <w:vAlign w:val="center"/>
          </w:tcPr>
          <w:p>
            <w:pPr>
              <w:rPr>
                <w:rFonts w:ascii="宋体" w:hAnsi="宋体"/>
                <w:i/>
                <w:color w:val="000000" w:themeColor="text1"/>
                <w:highlight w:val="none"/>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trPr>
        <w:tc>
          <w:tcPr>
            <w:tcW w:w="6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w:t>
            </w:r>
          </w:p>
        </w:tc>
        <w:tc>
          <w:tcPr>
            <w:tcW w:w="1979" w:type="dxa"/>
            <w:tcBorders>
              <w:top w:val="single" w:color="auto" w:sz="4" w:space="0"/>
              <w:left w:val="single" w:color="auto" w:sz="4" w:space="0"/>
              <w:bottom w:val="single" w:color="auto" w:sz="4" w:space="0"/>
              <w:right w:val="single" w:color="auto" w:sz="4" w:space="0"/>
            </w:tcBorders>
            <w:vAlign w:val="center"/>
          </w:tcPr>
          <w:p>
            <w:pPr>
              <w:jc w:val="left"/>
              <w:rPr>
                <w:color w:val="000000" w:themeColor="text1"/>
                <w:sz w:val="24"/>
                <w:szCs w:val="28"/>
                <w:highlight w:val="none"/>
                <w14:textFill>
                  <w14:solidFill>
                    <w14:schemeClr w14:val="tx1"/>
                  </w14:solidFill>
                </w14:textFill>
              </w:rPr>
            </w:pPr>
            <w:r>
              <w:rPr>
                <w:rFonts w:hint="eastAsia"/>
                <w:bCs/>
                <w:color w:val="000000" w:themeColor="text1"/>
                <w:sz w:val="24"/>
                <w:szCs w:val="28"/>
                <w:highlight w:val="none"/>
                <w14:textFill>
                  <w14:solidFill>
                    <w14:schemeClr w14:val="tx1"/>
                  </w14:solidFill>
                </w14:textFill>
              </w:rPr>
              <w:t>玻璃恒温水浴</w:t>
            </w:r>
          </w:p>
        </w:tc>
        <w:tc>
          <w:tcPr>
            <w:tcW w:w="1559" w:type="dxa"/>
            <w:tcBorders>
              <w:top w:val="single" w:color="auto" w:sz="4" w:space="0"/>
              <w:left w:val="single" w:color="auto" w:sz="4" w:space="0"/>
              <w:right w:val="single" w:color="auto" w:sz="4" w:space="0"/>
            </w:tcBorders>
            <w:vAlign w:val="center"/>
          </w:tcPr>
          <w:p>
            <w:pPr>
              <w:spacing w:line="360" w:lineRule="auto"/>
              <w:rPr>
                <w:rFonts w:ascii="宋体" w:hAnsi="宋体" w:cs="宋体"/>
                <w:b/>
                <w:color w:val="000000" w:themeColor="text1"/>
                <w:szCs w:val="21"/>
                <w:highlight w:val="none"/>
                <w:u w:val="single"/>
                <w14:textFill>
                  <w14:solidFill>
                    <w14:schemeClr w14:val="tx1"/>
                  </w14:solidFill>
                </w14:textFill>
              </w:rPr>
            </w:pPr>
          </w:p>
        </w:tc>
        <w:tc>
          <w:tcPr>
            <w:tcW w:w="1985" w:type="dxa"/>
            <w:tcBorders>
              <w:top w:val="single" w:color="auto" w:sz="4" w:space="0"/>
              <w:left w:val="single" w:color="auto" w:sz="4" w:space="0"/>
              <w:right w:val="single" w:color="auto" w:sz="4" w:space="0"/>
            </w:tcBorders>
            <w:vAlign w:val="center"/>
          </w:tcPr>
          <w:p>
            <w:pPr>
              <w:spacing w:line="360" w:lineRule="auto"/>
              <w:rPr>
                <w:rFonts w:ascii="宋体" w:hAnsi="宋体" w:cs="宋体"/>
                <w:b/>
                <w:color w:val="000000" w:themeColor="text1"/>
                <w:szCs w:val="21"/>
                <w:highlight w:val="none"/>
                <w:u w:val="single"/>
                <w14:textFill>
                  <w14:solidFill>
                    <w14:schemeClr w14:val="tx1"/>
                  </w14:solidFill>
                </w14:textFill>
              </w:rPr>
            </w:pPr>
          </w:p>
        </w:tc>
        <w:tc>
          <w:tcPr>
            <w:tcW w:w="70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highlight w:val="none"/>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highlight w:val="none"/>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highlight w:val="none"/>
                <w14:textFill>
                  <w14:solidFill>
                    <w14:schemeClr w14:val="tx1"/>
                  </w14:solidFill>
                </w14:textFill>
              </w:rPr>
            </w:pPr>
          </w:p>
        </w:tc>
        <w:tc>
          <w:tcPr>
            <w:tcW w:w="1418" w:type="dxa"/>
            <w:tcBorders>
              <w:left w:val="single" w:color="auto" w:sz="4" w:space="0"/>
              <w:right w:val="single" w:color="auto" w:sz="4" w:space="0"/>
            </w:tcBorders>
            <w:vAlign w:val="center"/>
          </w:tcPr>
          <w:p>
            <w:pPr>
              <w:rPr>
                <w:rFonts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trPr>
        <w:tc>
          <w:tcPr>
            <w:tcW w:w="6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w:t>
            </w:r>
          </w:p>
        </w:tc>
        <w:tc>
          <w:tcPr>
            <w:tcW w:w="1979" w:type="dxa"/>
            <w:tcBorders>
              <w:top w:val="single" w:color="auto" w:sz="4" w:space="0"/>
              <w:left w:val="single" w:color="auto" w:sz="4" w:space="0"/>
              <w:bottom w:val="single" w:color="auto" w:sz="4" w:space="0"/>
              <w:right w:val="single" w:color="auto" w:sz="4" w:space="0"/>
            </w:tcBorders>
            <w:vAlign w:val="center"/>
          </w:tcPr>
          <w:p>
            <w:pPr>
              <w:jc w:val="left"/>
              <w:rPr>
                <w:color w:val="000000" w:themeColor="text1"/>
                <w:sz w:val="24"/>
                <w:szCs w:val="28"/>
                <w:highlight w:val="none"/>
                <w14:textFill>
                  <w14:solidFill>
                    <w14:schemeClr w14:val="tx1"/>
                  </w14:solidFill>
                </w14:textFill>
              </w:rPr>
            </w:pPr>
            <w:r>
              <w:rPr>
                <w:rFonts w:hint="eastAsia"/>
                <w:bCs/>
                <w:color w:val="000000" w:themeColor="text1"/>
                <w:sz w:val="24"/>
                <w:szCs w:val="28"/>
                <w:highlight w:val="none"/>
                <w14:textFill>
                  <w14:solidFill>
                    <w14:schemeClr w14:val="tx1"/>
                  </w14:solidFill>
                </w14:textFill>
              </w:rPr>
              <w:t>纯净水机纯水机</w:t>
            </w:r>
          </w:p>
        </w:tc>
        <w:tc>
          <w:tcPr>
            <w:tcW w:w="1559" w:type="dxa"/>
            <w:tcBorders>
              <w:top w:val="single" w:color="auto" w:sz="4" w:space="0"/>
              <w:left w:val="single" w:color="auto" w:sz="4" w:space="0"/>
              <w:right w:val="single" w:color="auto" w:sz="4" w:space="0"/>
            </w:tcBorders>
            <w:vAlign w:val="center"/>
          </w:tcPr>
          <w:p>
            <w:pPr>
              <w:spacing w:line="360" w:lineRule="auto"/>
              <w:rPr>
                <w:rFonts w:ascii="宋体" w:hAnsi="宋体" w:cs="宋体"/>
                <w:b/>
                <w:color w:val="000000" w:themeColor="text1"/>
                <w:szCs w:val="21"/>
                <w:highlight w:val="none"/>
                <w:u w:val="single"/>
                <w14:textFill>
                  <w14:solidFill>
                    <w14:schemeClr w14:val="tx1"/>
                  </w14:solidFill>
                </w14:textFill>
              </w:rPr>
            </w:pPr>
          </w:p>
        </w:tc>
        <w:tc>
          <w:tcPr>
            <w:tcW w:w="1985" w:type="dxa"/>
            <w:tcBorders>
              <w:top w:val="single" w:color="auto" w:sz="4" w:space="0"/>
              <w:left w:val="single" w:color="auto" w:sz="4" w:space="0"/>
              <w:right w:val="single" w:color="auto" w:sz="4" w:space="0"/>
            </w:tcBorders>
            <w:vAlign w:val="center"/>
          </w:tcPr>
          <w:p>
            <w:pPr>
              <w:spacing w:line="360" w:lineRule="auto"/>
              <w:rPr>
                <w:rFonts w:ascii="宋体" w:hAnsi="宋体" w:cs="宋体"/>
                <w:b/>
                <w:color w:val="000000" w:themeColor="text1"/>
                <w:szCs w:val="21"/>
                <w:highlight w:val="none"/>
                <w:u w:val="single"/>
                <w14:textFill>
                  <w14:solidFill>
                    <w14:schemeClr w14:val="tx1"/>
                  </w14:solidFill>
                </w14:textFill>
              </w:rPr>
            </w:pPr>
          </w:p>
        </w:tc>
        <w:tc>
          <w:tcPr>
            <w:tcW w:w="70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highlight w:val="none"/>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highlight w:val="none"/>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highlight w:val="none"/>
                <w14:textFill>
                  <w14:solidFill>
                    <w14:schemeClr w14:val="tx1"/>
                  </w14:solidFill>
                </w14:textFill>
              </w:rPr>
            </w:pPr>
          </w:p>
        </w:tc>
        <w:tc>
          <w:tcPr>
            <w:tcW w:w="1418" w:type="dxa"/>
            <w:tcBorders>
              <w:left w:val="single" w:color="auto" w:sz="4" w:space="0"/>
              <w:right w:val="single" w:color="auto" w:sz="4" w:space="0"/>
            </w:tcBorders>
            <w:vAlign w:val="center"/>
          </w:tcPr>
          <w:p>
            <w:pPr>
              <w:rPr>
                <w:rFonts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trPr>
        <w:tc>
          <w:tcPr>
            <w:tcW w:w="6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w:t>
            </w:r>
          </w:p>
        </w:tc>
        <w:tc>
          <w:tcPr>
            <w:tcW w:w="1979" w:type="dxa"/>
            <w:tcBorders>
              <w:top w:val="single" w:color="auto" w:sz="4" w:space="0"/>
              <w:left w:val="single" w:color="auto" w:sz="4" w:space="0"/>
              <w:bottom w:val="single" w:color="auto" w:sz="4" w:space="0"/>
              <w:right w:val="single" w:color="auto" w:sz="4" w:space="0"/>
            </w:tcBorders>
            <w:vAlign w:val="center"/>
          </w:tcPr>
          <w:p>
            <w:pPr>
              <w:jc w:val="left"/>
              <w:rPr>
                <w:color w:val="000000" w:themeColor="text1"/>
                <w:sz w:val="24"/>
                <w:szCs w:val="28"/>
                <w:highlight w:val="none"/>
                <w14:textFill>
                  <w14:solidFill>
                    <w14:schemeClr w14:val="tx1"/>
                  </w14:solidFill>
                </w14:textFill>
              </w:rPr>
            </w:pPr>
            <w:r>
              <w:rPr>
                <w:rFonts w:hint="eastAsia"/>
                <w:bCs/>
                <w:color w:val="000000" w:themeColor="text1"/>
                <w:sz w:val="24"/>
                <w:szCs w:val="28"/>
                <w:highlight w:val="none"/>
                <w14:textFill>
                  <w14:solidFill>
                    <w14:schemeClr w14:val="tx1"/>
                  </w14:solidFill>
                </w14:textFill>
              </w:rPr>
              <w:t>通风橱</w:t>
            </w:r>
          </w:p>
        </w:tc>
        <w:tc>
          <w:tcPr>
            <w:tcW w:w="1559" w:type="dxa"/>
            <w:tcBorders>
              <w:top w:val="single" w:color="auto" w:sz="4" w:space="0"/>
              <w:left w:val="single" w:color="auto" w:sz="4" w:space="0"/>
              <w:right w:val="single" w:color="auto" w:sz="4" w:space="0"/>
            </w:tcBorders>
            <w:vAlign w:val="center"/>
          </w:tcPr>
          <w:p>
            <w:pPr>
              <w:spacing w:line="360" w:lineRule="auto"/>
              <w:rPr>
                <w:rFonts w:ascii="宋体" w:hAnsi="宋体" w:cs="宋体"/>
                <w:b/>
                <w:color w:val="000000" w:themeColor="text1"/>
                <w:szCs w:val="21"/>
                <w:highlight w:val="none"/>
                <w:u w:val="single"/>
                <w14:textFill>
                  <w14:solidFill>
                    <w14:schemeClr w14:val="tx1"/>
                  </w14:solidFill>
                </w14:textFill>
              </w:rPr>
            </w:pPr>
          </w:p>
        </w:tc>
        <w:tc>
          <w:tcPr>
            <w:tcW w:w="1985" w:type="dxa"/>
            <w:tcBorders>
              <w:top w:val="single" w:color="auto" w:sz="4" w:space="0"/>
              <w:left w:val="single" w:color="auto" w:sz="4" w:space="0"/>
              <w:right w:val="single" w:color="auto" w:sz="4" w:space="0"/>
            </w:tcBorders>
            <w:vAlign w:val="center"/>
          </w:tcPr>
          <w:p>
            <w:pPr>
              <w:spacing w:line="360" w:lineRule="auto"/>
              <w:rPr>
                <w:rFonts w:ascii="宋体" w:hAnsi="宋体" w:cs="宋体"/>
                <w:b/>
                <w:color w:val="000000" w:themeColor="text1"/>
                <w:szCs w:val="21"/>
                <w:highlight w:val="none"/>
                <w:u w:val="single"/>
                <w14:textFill>
                  <w14:solidFill>
                    <w14:schemeClr w14:val="tx1"/>
                  </w14:solidFill>
                </w14:textFill>
              </w:rPr>
            </w:pPr>
          </w:p>
        </w:tc>
        <w:tc>
          <w:tcPr>
            <w:tcW w:w="70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highlight w:val="none"/>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highlight w:val="none"/>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highlight w:val="none"/>
                <w14:textFill>
                  <w14:solidFill>
                    <w14:schemeClr w14:val="tx1"/>
                  </w14:solidFill>
                </w14:textFill>
              </w:rPr>
            </w:pPr>
          </w:p>
        </w:tc>
        <w:tc>
          <w:tcPr>
            <w:tcW w:w="1418" w:type="dxa"/>
            <w:tcBorders>
              <w:left w:val="single" w:color="auto" w:sz="4" w:space="0"/>
              <w:right w:val="single" w:color="auto" w:sz="4" w:space="0"/>
            </w:tcBorders>
            <w:vAlign w:val="center"/>
          </w:tcPr>
          <w:p>
            <w:pPr>
              <w:rPr>
                <w:rFonts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7" w:hRule="atLeast"/>
        </w:trPr>
        <w:tc>
          <w:tcPr>
            <w:tcW w:w="10031" w:type="dxa"/>
            <w:gridSpan w:val="8"/>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总价</w:t>
            </w:r>
            <w:r>
              <w:rPr>
                <w:rFonts w:hint="eastAsia" w:ascii="宋体" w:hAnsi="宋体" w:cs="宋体"/>
                <w:color w:val="000000" w:themeColor="text1"/>
                <w:highlight w:val="none"/>
                <w14:textFill>
                  <w14:solidFill>
                    <w14:schemeClr w14:val="tx1"/>
                  </w14:solidFill>
                </w14:textFill>
              </w:rPr>
              <w:t>（人民币）：</w:t>
            </w:r>
            <w:r>
              <w:rPr>
                <w:rFonts w:hint="eastAsia" w:ascii="宋体" w:hAnsi="宋体" w:cs="宋体"/>
                <w:color w:val="000000" w:themeColor="text1"/>
                <w:szCs w:val="21"/>
                <w:highlight w:val="none"/>
                <w:u w:val="single"/>
                <w14:textFill>
                  <w14:solidFill>
                    <w14:schemeClr w14:val="tx1"/>
                  </w14:solidFill>
                </w14:textFill>
              </w:rPr>
              <w:t xml:space="preserve">                元（小写）</w:t>
            </w:r>
            <w:r>
              <w:rPr>
                <w:rFonts w:hint="eastAsia" w:ascii="宋体" w:hAnsi="宋体"/>
                <w:color w:val="000000" w:themeColor="text1"/>
                <w:szCs w:val="21"/>
                <w:highlight w:val="none"/>
                <w:u w:val="singl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5" w:hRule="atLeast"/>
        </w:trPr>
        <w:tc>
          <w:tcPr>
            <w:tcW w:w="10031" w:type="dxa"/>
            <w:gridSpan w:val="8"/>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法定代表人或</w:t>
            </w:r>
            <w:r>
              <w:rPr>
                <w:rFonts w:hint="eastAsia" w:ascii="宋体" w:hAnsi="宋体"/>
                <w:color w:val="000000" w:themeColor="text1"/>
                <w:szCs w:val="21"/>
                <w:highlight w:val="none"/>
                <w14:textFill>
                  <w14:solidFill>
                    <w14:schemeClr w14:val="tx1"/>
                  </w14:solidFill>
                </w14:textFill>
              </w:rPr>
              <w:t>其委托</w:t>
            </w:r>
            <w:r>
              <w:rPr>
                <w:rFonts w:ascii="宋体" w:hAnsi="宋体"/>
                <w:color w:val="000000" w:themeColor="text1"/>
                <w:szCs w:val="21"/>
                <w:highlight w:val="none"/>
                <w14:textFill>
                  <w14:solidFill>
                    <w14:schemeClr w14:val="tx1"/>
                  </w14:solidFill>
                </w14:textFill>
              </w:rPr>
              <w:t>代理人</w:t>
            </w:r>
            <w:r>
              <w:rPr>
                <w:rFonts w:hint="eastAsia" w:ascii="宋体" w:hAnsi="宋体" w:cs="宋体"/>
                <w:color w:val="000000" w:themeColor="text1"/>
                <w:highlight w:val="none"/>
                <w14:textFill>
                  <w14:solidFill>
                    <w14:schemeClr w14:val="tx1"/>
                  </w14:solidFill>
                </w14:textFill>
              </w:rPr>
              <w:t>（签字）</w:t>
            </w:r>
            <w:r>
              <w:rPr>
                <w:rFonts w:hint="eastAsia" w:ascii="宋体" w:hAnsi="宋体" w:cs="宋体"/>
                <w:color w:val="000000" w:themeColor="text1"/>
                <w:highlight w:val="none"/>
                <w:u w:val="single"/>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 xml:space="preserve"> </w:t>
            </w:r>
          </w:p>
          <w:p>
            <w:pPr>
              <w:spacing w:line="360"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投标人(盖单位章)</w:t>
            </w:r>
            <w:r>
              <w:rPr>
                <w:rFonts w:hint="eastAsia" w:ascii="宋体" w:hAnsi="宋体" w:cs="宋体"/>
                <w:color w:val="000000" w:themeColor="text1"/>
                <w:highlight w:val="none"/>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2" w:hRule="atLeast"/>
        </w:trPr>
        <w:tc>
          <w:tcPr>
            <w:tcW w:w="10031"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注:</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1.如果本表与开标一览表（报价表）内容不一致的，以开标一览表（报价表）内容为准；</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2.投标人应如实填写</w:t>
            </w:r>
            <w:r>
              <w:rPr>
                <w:rFonts w:hint="eastAsia" w:ascii="宋体" w:hAnsi="宋体"/>
                <w:color w:val="000000" w:themeColor="text1"/>
                <w:szCs w:val="21"/>
                <w:highlight w:val="none"/>
                <w14:textFill>
                  <w14:solidFill>
                    <w14:schemeClr w14:val="tx1"/>
                  </w14:solidFill>
                </w14:textFill>
              </w:rPr>
              <w:t>货物名称</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型号和规格、货物运至最终目的地的运输费和保险费用等。</w:t>
            </w:r>
          </w:p>
        </w:tc>
      </w:tr>
    </w:tbl>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snapToGrid w:val="0"/>
        <w:spacing w:before="50" w:after="50"/>
        <w:jc w:val="center"/>
        <w:rPr>
          <w:rFonts w:ascii="宋体" w:hAnsi="宋体"/>
          <w:b/>
          <w:color w:val="000000" w:themeColor="text1"/>
          <w:sz w:val="32"/>
          <w:szCs w:val="32"/>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snapToGrid w:val="0"/>
        <w:spacing w:before="50" w:after="50"/>
        <w:jc w:val="center"/>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七、技术参数响应及偏离表</w:t>
      </w:r>
    </w:p>
    <w:p>
      <w:pPr>
        <w:rPr>
          <w:rFonts w:ascii="宋体" w:hAnsi="宋体"/>
          <w:color w:val="000000" w:themeColor="text1"/>
          <w:sz w:val="24"/>
          <w:highlight w:val="none"/>
          <w14:textFill>
            <w14:solidFill>
              <w14:schemeClr w14:val="tx1"/>
            </w14:solidFill>
          </w14:textFill>
        </w:rPr>
      </w:pPr>
    </w:p>
    <w:p>
      <w:pP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供应商全称（加盖公章）：       </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686"/>
        <w:gridCol w:w="2327"/>
        <w:gridCol w:w="1308"/>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序号</w:t>
            </w:r>
          </w:p>
        </w:tc>
        <w:tc>
          <w:tcPr>
            <w:tcW w:w="3686" w:type="dxa"/>
            <w:vAlign w:val="center"/>
          </w:tcPr>
          <w:p>
            <w:pPr>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招标要求</w:t>
            </w:r>
          </w:p>
        </w:tc>
        <w:tc>
          <w:tcPr>
            <w:tcW w:w="2327" w:type="dxa"/>
            <w:vAlign w:val="center"/>
          </w:tcPr>
          <w:p>
            <w:pPr>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投标响应</w:t>
            </w:r>
          </w:p>
        </w:tc>
        <w:tc>
          <w:tcPr>
            <w:tcW w:w="1308" w:type="dxa"/>
            <w:vAlign w:val="center"/>
          </w:tcPr>
          <w:p>
            <w:pPr>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超出、符合或偏离</w:t>
            </w:r>
          </w:p>
        </w:tc>
        <w:tc>
          <w:tcPr>
            <w:tcW w:w="1173" w:type="dxa"/>
            <w:vAlign w:val="center"/>
          </w:tcPr>
          <w:p>
            <w:pPr>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w:t>
            </w:r>
          </w:p>
        </w:tc>
        <w:tc>
          <w:tcPr>
            <w:tcW w:w="3686" w:type="dxa"/>
          </w:tcPr>
          <w:p>
            <w:pPr>
              <w:ind w:firstLine="420" w:firstLineChars="200"/>
              <w:rPr>
                <w:rFonts w:ascii="宋体" w:hAnsi="宋体"/>
                <w:color w:val="000000" w:themeColor="text1"/>
                <w:szCs w:val="21"/>
                <w:highlight w:val="none"/>
                <w14:textFill>
                  <w14:solidFill>
                    <w14:schemeClr w14:val="tx1"/>
                  </w14:solidFill>
                </w14:textFill>
              </w:rPr>
            </w:pPr>
          </w:p>
        </w:tc>
        <w:tc>
          <w:tcPr>
            <w:tcW w:w="2327" w:type="dxa"/>
          </w:tcPr>
          <w:p>
            <w:pPr>
              <w:jc w:val="center"/>
              <w:rPr>
                <w:rFonts w:ascii="宋体" w:hAnsi="宋体"/>
                <w:color w:val="000000" w:themeColor="text1"/>
                <w:szCs w:val="21"/>
                <w:highlight w:val="none"/>
                <w14:textFill>
                  <w14:solidFill>
                    <w14:schemeClr w14:val="tx1"/>
                  </w14:solidFill>
                </w14:textFill>
              </w:rPr>
            </w:pPr>
          </w:p>
        </w:tc>
        <w:tc>
          <w:tcPr>
            <w:tcW w:w="1308" w:type="dxa"/>
          </w:tcPr>
          <w:p>
            <w:pPr>
              <w:jc w:val="center"/>
              <w:rPr>
                <w:rFonts w:ascii="宋体" w:hAnsi="宋体"/>
                <w:color w:val="000000" w:themeColor="text1"/>
                <w:szCs w:val="21"/>
                <w:highlight w:val="none"/>
                <w14:textFill>
                  <w14:solidFill>
                    <w14:schemeClr w14:val="tx1"/>
                  </w14:solidFill>
                </w14:textFill>
              </w:rPr>
            </w:pPr>
          </w:p>
        </w:tc>
        <w:tc>
          <w:tcPr>
            <w:tcW w:w="1173" w:type="dxa"/>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w:t>
            </w:r>
          </w:p>
        </w:tc>
        <w:tc>
          <w:tcPr>
            <w:tcW w:w="3686" w:type="dxa"/>
            <w:vAlign w:val="center"/>
          </w:tcPr>
          <w:p>
            <w:pPr>
              <w:ind w:firstLine="420" w:firstLineChars="200"/>
              <w:rPr>
                <w:rFonts w:ascii="宋体" w:hAnsi="宋体"/>
                <w:color w:val="000000" w:themeColor="text1"/>
                <w:szCs w:val="21"/>
                <w:highlight w:val="none"/>
                <w14:textFill>
                  <w14:solidFill>
                    <w14:schemeClr w14:val="tx1"/>
                  </w14:solidFill>
                </w14:textFill>
              </w:rPr>
            </w:pPr>
          </w:p>
        </w:tc>
        <w:tc>
          <w:tcPr>
            <w:tcW w:w="2327" w:type="dxa"/>
          </w:tcPr>
          <w:p>
            <w:pPr>
              <w:jc w:val="center"/>
              <w:rPr>
                <w:rFonts w:ascii="宋体" w:hAnsi="宋体"/>
                <w:color w:val="000000" w:themeColor="text1"/>
                <w:szCs w:val="21"/>
                <w:highlight w:val="none"/>
                <w14:textFill>
                  <w14:solidFill>
                    <w14:schemeClr w14:val="tx1"/>
                  </w14:solidFill>
                </w14:textFill>
              </w:rPr>
            </w:pPr>
          </w:p>
        </w:tc>
        <w:tc>
          <w:tcPr>
            <w:tcW w:w="1308" w:type="dxa"/>
          </w:tcPr>
          <w:p>
            <w:pPr>
              <w:jc w:val="center"/>
              <w:rPr>
                <w:rFonts w:ascii="宋体" w:hAnsi="宋体"/>
                <w:color w:val="000000" w:themeColor="text1"/>
                <w:szCs w:val="21"/>
                <w:highlight w:val="none"/>
                <w14:textFill>
                  <w14:solidFill>
                    <w14:schemeClr w14:val="tx1"/>
                  </w14:solidFill>
                </w14:textFill>
              </w:rPr>
            </w:pPr>
          </w:p>
        </w:tc>
        <w:tc>
          <w:tcPr>
            <w:tcW w:w="1173" w:type="dxa"/>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w:t>
            </w:r>
          </w:p>
        </w:tc>
        <w:tc>
          <w:tcPr>
            <w:tcW w:w="3686" w:type="dxa"/>
            <w:vAlign w:val="center"/>
          </w:tcPr>
          <w:p>
            <w:pPr>
              <w:ind w:firstLine="420" w:firstLineChars="200"/>
              <w:rPr>
                <w:rFonts w:ascii="宋体" w:hAnsi="宋体"/>
                <w:color w:val="000000" w:themeColor="text1"/>
                <w:szCs w:val="21"/>
                <w:highlight w:val="none"/>
                <w14:textFill>
                  <w14:solidFill>
                    <w14:schemeClr w14:val="tx1"/>
                  </w14:solidFill>
                </w14:textFill>
              </w:rPr>
            </w:pPr>
          </w:p>
        </w:tc>
        <w:tc>
          <w:tcPr>
            <w:tcW w:w="2327" w:type="dxa"/>
          </w:tcPr>
          <w:p>
            <w:pPr>
              <w:jc w:val="center"/>
              <w:rPr>
                <w:rFonts w:ascii="宋体" w:hAnsi="宋体"/>
                <w:color w:val="000000" w:themeColor="text1"/>
                <w:szCs w:val="21"/>
                <w:highlight w:val="none"/>
                <w14:textFill>
                  <w14:solidFill>
                    <w14:schemeClr w14:val="tx1"/>
                  </w14:solidFill>
                </w14:textFill>
              </w:rPr>
            </w:pPr>
          </w:p>
        </w:tc>
        <w:tc>
          <w:tcPr>
            <w:tcW w:w="1308" w:type="dxa"/>
          </w:tcPr>
          <w:p>
            <w:pPr>
              <w:jc w:val="center"/>
              <w:rPr>
                <w:rFonts w:ascii="宋体" w:hAnsi="宋体"/>
                <w:color w:val="000000" w:themeColor="text1"/>
                <w:szCs w:val="21"/>
                <w:highlight w:val="none"/>
                <w14:textFill>
                  <w14:solidFill>
                    <w14:schemeClr w14:val="tx1"/>
                  </w14:solidFill>
                </w14:textFill>
              </w:rPr>
            </w:pPr>
          </w:p>
        </w:tc>
        <w:tc>
          <w:tcPr>
            <w:tcW w:w="1173" w:type="dxa"/>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4</w:t>
            </w:r>
          </w:p>
        </w:tc>
        <w:tc>
          <w:tcPr>
            <w:tcW w:w="3686" w:type="dxa"/>
          </w:tcPr>
          <w:p>
            <w:pPr>
              <w:ind w:firstLine="420" w:firstLineChars="200"/>
              <w:rPr>
                <w:rFonts w:ascii="宋体" w:hAnsi="宋体"/>
                <w:color w:val="000000" w:themeColor="text1"/>
                <w:szCs w:val="21"/>
                <w:highlight w:val="none"/>
                <w14:textFill>
                  <w14:solidFill>
                    <w14:schemeClr w14:val="tx1"/>
                  </w14:solidFill>
                </w14:textFill>
              </w:rPr>
            </w:pPr>
          </w:p>
        </w:tc>
        <w:tc>
          <w:tcPr>
            <w:tcW w:w="2327" w:type="dxa"/>
          </w:tcPr>
          <w:p>
            <w:pPr>
              <w:jc w:val="center"/>
              <w:rPr>
                <w:rFonts w:ascii="宋体" w:hAnsi="宋体"/>
                <w:color w:val="000000" w:themeColor="text1"/>
                <w:szCs w:val="21"/>
                <w:highlight w:val="none"/>
                <w14:textFill>
                  <w14:solidFill>
                    <w14:schemeClr w14:val="tx1"/>
                  </w14:solidFill>
                </w14:textFill>
              </w:rPr>
            </w:pPr>
          </w:p>
        </w:tc>
        <w:tc>
          <w:tcPr>
            <w:tcW w:w="1308" w:type="dxa"/>
          </w:tcPr>
          <w:p>
            <w:pPr>
              <w:jc w:val="center"/>
              <w:rPr>
                <w:rFonts w:ascii="宋体" w:hAnsi="宋体"/>
                <w:color w:val="000000" w:themeColor="text1"/>
                <w:szCs w:val="21"/>
                <w:highlight w:val="none"/>
                <w14:textFill>
                  <w14:solidFill>
                    <w14:schemeClr w14:val="tx1"/>
                  </w14:solidFill>
                </w14:textFill>
              </w:rPr>
            </w:pPr>
          </w:p>
        </w:tc>
        <w:tc>
          <w:tcPr>
            <w:tcW w:w="1173" w:type="dxa"/>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5</w:t>
            </w:r>
          </w:p>
        </w:tc>
        <w:tc>
          <w:tcPr>
            <w:tcW w:w="3686" w:type="dxa"/>
          </w:tcPr>
          <w:p>
            <w:pPr>
              <w:ind w:firstLine="420" w:firstLineChars="200"/>
              <w:rPr>
                <w:rFonts w:ascii="宋体" w:hAnsi="宋体"/>
                <w:color w:val="000000" w:themeColor="text1"/>
                <w:szCs w:val="21"/>
                <w:highlight w:val="none"/>
                <w14:textFill>
                  <w14:solidFill>
                    <w14:schemeClr w14:val="tx1"/>
                  </w14:solidFill>
                </w14:textFill>
              </w:rPr>
            </w:pPr>
          </w:p>
        </w:tc>
        <w:tc>
          <w:tcPr>
            <w:tcW w:w="2327" w:type="dxa"/>
          </w:tcPr>
          <w:p>
            <w:pPr>
              <w:jc w:val="center"/>
              <w:rPr>
                <w:rFonts w:ascii="宋体" w:hAnsi="宋体"/>
                <w:color w:val="000000" w:themeColor="text1"/>
                <w:szCs w:val="21"/>
                <w:highlight w:val="none"/>
                <w14:textFill>
                  <w14:solidFill>
                    <w14:schemeClr w14:val="tx1"/>
                  </w14:solidFill>
                </w14:textFill>
              </w:rPr>
            </w:pPr>
          </w:p>
        </w:tc>
        <w:tc>
          <w:tcPr>
            <w:tcW w:w="1308" w:type="dxa"/>
          </w:tcPr>
          <w:p>
            <w:pPr>
              <w:jc w:val="center"/>
              <w:rPr>
                <w:rFonts w:ascii="宋体" w:hAnsi="宋体"/>
                <w:color w:val="000000" w:themeColor="text1"/>
                <w:szCs w:val="21"/>
                <w:highlight w:val="none"/>
                <w14:textFill>
                  <w14:solidFill>
                    <w14:schemeClr w14:val="tx1"/>
                  </w14:solidFill>
                </w14:textFill>
              </w:rPr>
            </w:pPr>
          </w:p>
        </w:tc>
        <w:tc>
          <w:tcPr>
            <w:tcW w:w="1173" w:type="dxa"/>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6</w:t>
            </w:r>
          </w:p>
        </w:tc>
        <w:tc>
          <w:tcPr>
            <w:tcW w:w="3686" w:type="dxa"/>
          </w:tcPr>
          <w:p>
            <w:pPr>
              <w:ind w:firstLine="420" w:firstLineChars="200"/>
              <w:rPr>
                <w:rFonts w:ascii="宋体" w:hAnsi="宋体"/>
                <w:color w:val="000000" w:themeColor="text1"/>
                <w:szCs w:val="21"/>
                <w:highlight w:val="none"/>
                <w14:textFill>
                  <w14:solidFill>
                    <w14:schemeClr w14:val="tx1"/>
                  </w14:solidFill>
                </w14:textFill>
              </w:rPr>
            </w:pPr>
          </w:p>
        </w:tc>
        <w:tc>
          <w:tcPr>
            <w:tcW w:w="2327" w:type="dxa"/>
          </w:tcPr>
          <w:p>
            <w:pPr>
              <w:jc w:val="center"/>
              <w:rPr>
                <w:rFonts w:ascii="宋体" w:hAnsi="宋体"/>
                <w:color w:val="000000" w:themeColor="text1"/>
                <w:szCs w:val="21"/>
                <w:highlight w:val="none"/>
                <w14:textFill>
                  <w14:solidFill>
                    <w14:schemeClr w14:val="tx1"/>
                  </w14:solidFill>
                </w14:textFill>
              </w:rPr>
            </w:pPr>
          </w:p>
        </w:tc>
        <w:tc>
          <w:tcPr>
            <w:tcW w:w="1308" w:type="dxa"/>
          </w:tcPr>
          <w:p>
            <w:pPr>
              <w:jc w:val="center"/>
              <w:rPr>
                <w:rFonts w:ascii="宋体" w:hAnsi="宋体"/>
                <w:color w:val="000000" w:themeColor="text1"/>
                <w:szCs w:val="21"/>
                <w:highlight w:val="none"/>
                <w14:textFill>
                  <w14:solidFill>
                    <w14:schemeClr w14:val="tx1"/>
                  </w14:solidFill>
                </w14:textFill>
              </w:rPr>
            </w:pPr>
          </w:p>
        </w:tc>
        <w:tc>
          <w:tcPr>
            <w:tcW w:w="1173" w:type="dxa"/>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7</w:t>
            </w:r>
          </w:p>
        </w:tc>
        <w:tc>
          <w:tcPr>
            <w:tcW w:w="3686" w:type="dxa"/>
          </w:tcPr>
          <w:p>
            <w:pPr>
              <w:ind w:firstLine="420" w:firstLineChars="200"/>
              <w:rPr>
                <w:rFonts w:ascii="宋体" w:hAnsi="宋体"/>
                <w:color w:val="000000" w:themeColor="text1"/>
                <w:szCs w:val="21"/>
                <w:highlight w:val="none"/>
                <w14:textFill>
                  <w14:solidFill>
                    <w14:schemeClr w14:val="tx1"/>
                  </w14:solidFill>
                </w14:textFill>
              </w:rPr>
            </w:pPr>
          </w:p>
        </w:tc>
        <w:tc>
          <w:tcPr>
            <w:tcW w:w="2327" w:type="dxa"/>
          </w:tcPr>
          <w:p>
            <w:pPr>
              <w:jc w:val="center"/>
              <w:rPr>
                <w:rFonts w:ascii="宋体" w:hAnsi="宋体"/>
                <w:color w:val="000000" w:themeColor="text1"/>
                <w:szCs w:val="21"/>
                <w:highlight w:val="none"/>
                <w14:textFill>
                  <w14:solidFill>
                    <w14:schemeClr w14:val="tx1"/>
                  </w14:solidFill>
                </w14:textFill>
              </w:rPr>
            </w:pPr>
          </w:p>
        </w:tc>
        <w:tc>
          <w:tcPr>
            <w:tcW w:w="1308" w:type="dxa"/>
          </w:tcPr>
          <w:p>
            <w:pPr>
              <w:jc w:val="center"/>
              <w:rPr>
                <w:rFonts w:ascii="宋体" w:hAnsi="宋体"/>
                <w:color w:val="000000" w:themeColor="text1"/>
                <w:szCs w:val="21"/>
                <w:highlight w:val="none"/>
                <w14:textFill>
                  <w14:solidFill>
                    <w14:schemeClr w14:val="tx1"/>
                  </w14:solidFill>
                </w14:textFill>
              </w:rPr>
            </w:pPr>
          </w:p>
        </w:tc>
        <w:tc>
          <w:tcPr>
            <w:tcW w:w="1173" w:type="dxa"/>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8</w:t>
            </w:r>
          </w:p>
        </w:tc>
        <w:tc>
          <w:tcPr>
            <w:tcW w:w="3686" w:type="dxa"/>
          </w:tcPr>
          <w:p>
            <w:pPr>
              <w:ind w:firstLine="420" w:firstLineChars="200"/>
              <w:rPr>
                <w:rFonts w:ascii="宋体" w:hAnsi="宋体"/>
                <w:color w:val="000000" w:themeColor="text1"/>
                <w:szCs w:val="21"/>
                <w:highlight w:val="none"/>
                <w14:textFill>
                  <w14:solidFill>
                    <w14:schemeClr w14:val="tx1"/>
                  </w14:solidFill>
                </w14:textFill>
              </w:rPr>
            </w:pPr>
          </w:p>
        </w:tc>
        <w:tc>
          <w:tcPr>
            <w:tcW w:w="2327" w:type="dxa"/>
          </w:tcPr>
          <w:p>
            <w:pPr>
              <w:jc w:val="center"/>
              <w:rPr>
                <w:rFonts w:ascii="宋体" w:hAnsi="宋体"/>
                <w:color w:val="000000" w:themeColor="text1"/>
                <w:szCs w:val="21"/>
                <w:highlight w:val="none"/>
                <w14:textFill>
                  <w14:solidFill>
                    <w14:schemeClr w14:val="tx1"/>
                  </w14:solidFill>
                </w14:textFill>
              </w:rPr>
            </w:pPr>
          </w:p>
        </w:tc>
        <w:tc>
          <w:tcPr>
            <w:tcW w:w="1308" w:type="dxa"/>
          </w:tcPr>
          <w:p>
            <w:pPr>
              <w:jc w:val="center"/>
              <w:rPr>
                <w:rFonts w:ascii="宋体" w:hAnsi="宋体"/>
                <w:color w:val="000000" w:themeColor="text1"/>
                <w:szCs w:val="21"/>
                <w:highlight w:val="none"/>
                <w14:textFill>
                  <w14:solidFill>
                    <w14:schemeClr w14:val="tx1"/>
                  </w14:solidFill>
                </w14:textFill>
              </w:rPr>
            </w:pPr>
          </w:p>
        </w:tc>
        <w:tc>
          <w:tcPr>
            <w:tcW w:w="1173" w:type="dxa"/>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9</w:t>
            </w:r>
          </w:p>
        </w:tc>
        <w:tc>
          <w:tcPr>
            <w:tcW w:w="3686" w:type="dxa"/>
          </w:tcPr>
          <w:p>
            <w:pPr>
              <w:ind w:firstLine="420" w:firstLineChars="200"/>
              <w:rPr>
                <w:rFonts w:ascii="宋体" w:hAnsi="宋体"/>
                <w:color w:val="000000" w:themeColor="text1"/>
                <w:szCs w:val="21"/>
                <w:highlight w:val="none"/>
                <w14:textFill>
                  <w14:solidFill>
                    <w14:schemeClr w14:val="tx1"/>
                  </w14:solidFill>
                </w14:textFill>
              </w:rPr>
            </w:pPr>
          </w:p>
        </w:tc>
        <w:tc>
          <w:tcPr>
            <w:tcW w:w="2327" w:type="dxa"/>
          </w:tcPr>
          <w:p>
            <w:pPr>
              <w:jc w:val="center"/>
              <w:rPr>
                <w:rFonts w:ascii="宋体" w:hAnsi="宋体"/>
                <w:color w:val="000000" w:themeColor="text1"/>
                <w:szCs w:val="21"/>
                <w:highlight w:val="none"/>
                <w14:textFill>
                  <w14:solidFill>
                    <w14:schemeClr w14:val="tx1"/>
                  </w14:solidFill>
                </w14:textFill>
              </w:rPr>
            </w:pPr>
          </w:p>
        </w:tc>
        <w:tc>
          <w:tcPr>
            <w:tcW w:w="1308" w:type="dxa"/>
          </w:tcPr>
          <w:p>
            <w:pPr>
              <w:jc w:val="center"/>
              <w:rPr>
                <w:rFonts w:ascii="宋体" w:hAnsi="宋体"/>
                <w:color w:val="000000" w:themeColor="text1"/>
                <w:szCs w:val="21"/>
                <w:highlight w:val="none"/>
                <w14:textFill>
                  <w14:solidFill>
                    <w14:schemeClr w14:val="tx1"/>
                  </w14:solidFill>
                </w14:textFill>
              </w:rPr>
            </w:pPr>
          </w:p>
        </w:tc>
        <w:tc>
          <w:tcPr>
            <w:tcW w:w="1173" w:type="dxa"/>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10</w:t>
            </w:r>
          </w:p>
        </w:tc>
        <w:tc>
          <w:tcPr>
            <w:tcW w:w="3686" w:type="dxa"/>
          </w:tcPr>
          <w:p>
            <w:pPr>
              <w:ind w:firstLine="420" w:firstLineChars="200"/>
              <w:rPr>
                <w:rFonts w:ascii="宋体" w:hAnsi="宋体"/>
                <w:color w:val="000000" w:themeColor="text1"/>
                <w:szCs w:val="21"/>
                <w:highlight w:val="none"/>
                <w14:textFill>
                  <w14:solidFill>
                    <w14:schemeClr w14:val="tx1"/>
                  </w14:solidFill>
                </w14:textFill>
              </w:rPr>
            </w:pPr>
          </w:p>
        </w:tc>
        <w:tc>
          <w:tcPr>
            <w:tcW w:w="2327" w:type="dxa"/>
          </w:tcPr>
          <w:p>
            <w:pPr>
              <w:jc w:val="center"/>
              <w:rPr>
                <w:rFonts w:ascii="宋体" w:hAnsi="宋体"/>
                <w:color w:val="000000" w:themeColor="text1"/>
                <w:szCs w:val="21"/>
                <w:highlight w:val="none"/>
                <w14:textFill>
                  <w14:solidFill>
                    <w14:schemeClr w14:val="tx1"/>
                  </w14:solidFill>
                </w14:textFill>
              </w:rPr>
            </w:pPr>
          </w:p>
        </w:tc>
        <w:tc>
          <w:tcPr>
            <w:tcW w:w="1308" w:type="dxa"/>
          </w:tcPr>
          <w:p>
            <w:pPr>
              <w:jc w:val="center"/>
              <w:rPr>
                <w:rFonts w:ascii="宋体" w:hAnsi="宋体"/>
                <w:color w:val="000000" w:themeColor="text1"/>
                <w:szCs w:val="21"/>
                <w:highlight w:val="none"/>
                <w14:textFill>
                  <w14:solidFill>
                    <w14:schemeClr w14:val="tx1"/>
                  </w14:solidFill>
                </w14:textFill>
              </w:rPr>
            </w:pPr>
          </w:p>
        </w:tc>
        <w:tc>
          <w:tcPr>
            <w:tcW w:w="1173" w:type="dxa"/>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11</w:t>
            </w:r>
          </w:p>
        </w:tc>
        <w:tc>
          <w:tcPr>
            <w:tcW w:w="3686" w:type="dxa"/>
          </w:tcPr>
          <w:p>
            <w:pPr>
              <w:ind w:firstLine="420" w:firstLineChars="200"/>
              <w:rPr>
                <w:rFonts w:ascii="宋体" w:hAnsi="宋体"/>
                <w:color w:val="000000" w:themeColor="text1"/>
                <w:szCs w:val="21"/>
                <w:highlight w:val="none"/>
                <w14:textFill>
                  <w14:solidFill>
                    <w14:schemeClr w14:val="tx1"/>
                  </w14:solidFill>
                </w14:textFill>
              </w:rPr>
            </w:pPr>
          </w:p>
        </w:tc>
        <w:tc>
          <w:tcPr>
            <w:tcW w:w="2327" w:type="dxa"/>
          </w:tcPr>
          <w:p>
            <w:pPr>
              <w:jc w:val="center"/>
              <w:rPr>
                <w:rFonts w:ascii="宋体" w:hAnsi="宋体"/>
                <w:color w:val="000000" w:themeColor="text1"/>
                <w:szCs w:val="21"/>
                <w:highlight w:val="none"/>
                <w14:textFill>
                  <w14:solidFill>
                    <w14:schemeClr w14:val="tx1"/>
                  </w14:solidFill>
                </w14:textFill>
              </w:rPr>
            </w:pPr>
          </w:p>
        </w:tc>
        <w:tc>
          <w:tcPr>
            <w:tcW w:w="1308" w:type="dxa"/>
          </w:tcPr>
          <w:p>
            <w:pPr>
              <w:jc w:val="center"/>
              <w:rPr>
                <w:rFonts w:ascii="宋体" w:hAnsi="宋体"/>
                <w:color w:val="000000" w:themeColor="text1"/>
                <w:szCs w:val="21"/>
                <w:highlight w:val="none"/>
                <w14:textFill>
                  <w14:solidFill>
                    <w14:schemeClr w14:val="tx1"/>
                  </w14:solidFill>
                </w14:textFill>
              </w:rPr>
            </w:pPr>
          </w:p>
        </w:tc>
        <w:tc>
          <w:tcPr>
            <w:tcW w:w="1173" w:type="dxa"/>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12</w:t>
            </w:r>
          </w:p>
        </w:tc>
        <w:tc>
          <w:tcPr>
            <w:tcW w:w="3686" w:type="dxa"/>
          </w:tcPr>
          <w:p>
            <w:pPr>
              <w:ind w:firstLine="420" w:firstLineChars="200"/>
              <w:rPr>
                <w:rFonts w:ascii="宋体" w:hAnsi="宋体"/>
                <w:color w:val="000000" w:themeColor="text1"/>
                <w:szCs w:val="21"/>
                <w:highlight w:val="none"/>
                <w14:textFill>
                  <w14:solidFill>
                    <w14:schemeClr w14:val="tx1"/>
                  </w14:solidFill>
                </w14:textFill>
              </w:rPr>
            </w:pPr>
          </w:p>
        </w:tc>
        <w:tc>
          <w:tcPr>
            <w:tcW w:w="2327" w:type="dxa"/>
          </w:tcPr>
          <w:p>
            <w:pPr>
              <w:jc w:val="center"/>
              <w:rPr>
                <w:rFonts w:ascii="宋体" w:hAnsi="宋体"/>
                <w:color w:val="000000" w:themeColor="text1"/>
                <w:szCs w:val="21"/>
                <w:highlight w:val="none"/>
                <w14:textFill>
                  <w14:solidFill>
                    <w14:schemeClr w14:val="tx1"/>
                  </w14:solidFill>
                </w14:textFill>
              </w:rPr>
            </w:pPr>
          </w:p>
        </w:tc>
        <w:tc>
          <w:tcPr>
            <w:tcW w:w="1308" w:type="dxa"/>
          </w:tcPr>
          <w:p>
            <w:pPr>
              <w:jc w:val="center"/>
              <w:rPr>
                <w:rFonts w:ascii="宋体" w:hAnsi="宋体"/>
                <w:color w:val="000000" w:themeColor="text1"/>
                <w:szCs w:val="21"/>
                <w:highlight w:val="none"/>
                <w14:textFill>
                  <w14:solidFill>
                    <w14:schemeClr w14:val="tx1"/>
                  </w14:solidFill>
                </w14:textFill>
              </w:rPr>
            </w:pPr>
          </w:p>
        </w:tc>
        <w:tc>
          <w:tcPr>
            <w:tcW w:w="1173" w:type="dxa"/>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13</w:t>
            </w:r>
          </w:p>
        </w:tc>
        <w:tc>
          <w:tcPr>
            <w:tcW w:w="3686" w:type="dxa"/>
          </w:tcPr>
          <w:p>
            <w:pPr>
              <w:ind w:firstLine="420" w:firstLineChars="200"/>
              <w:rPr>
                <w:rFonts w:ascii="宋体" w:hAnsi="宋体"/>
                <w:color w:val="000000" w:themeColor="text1"/>
                <w:szCs w:val="21"/>
                <w:highlight w:val="none"/>
                <w14:textFill>
                  <w14:solidFill>
                    <w14:schemeClr w14:val="tx1"/>
                  </w14:solidFill>
                </w14:textFill>
              </w:rPr>
            </w:pPr>
          </w:p>
        </w:tc>
        <w:tc>
          <w:tcPr>
            <w:tcW w:w="2327" w:type="dxa"/>
          </w:tcPr>
          <w:p>
            <w:pPr>
              <w:jc w:val="center"/>
              <w:rPr>
                <w:rFonts w:ascii="宋体" w:hAnsi="宋体"/>
                <w:color w:val="000000" w:themeColor="text1"/>
                <w:szCs w:val="21"/>
                <w:highlight w:val="none"/>
                <w14:textFill>
                  <w14:solidFill>
                    <w14:schemeClr w14:val="tx1"/>
                  </w14:solidFill>
                </w14:textFill>
              </w:rPr>
            </w:pPr>
          </w:p>
        </w:tc>
        <w:tc>
          <w:tcPr>
            <w:tcW w:w="1308" w:type="dxa"/>
          </w:tcPr>
          <w:p>
            <w:pPr>
              <w:jc w:val="center"/>
              <w:rPr>
                <w:rFonts w:ascii="宋体" w:hAnsi="宋体"/>
                <w:color w:val="000000" w:themeColor="text1"/>
                <w:szCs w:val="21"/>
                <w:highlight w:val="none"/>
                <w14:textFill>
                  <w14:solidFill>
                    <w14:schemeClr w14:val="tx1"/>
                  </w14:solidFill>
                </w14:textFill>
              </w:rPr>
            </w:pPr>
          </w:p>
        </w:tc>
        <w:tc>
          <w:tcPr>
            <w:tcW w:w="1173" w:type="dxa"/>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14</w:t>
            </w:r>
          </w:p>
        </w:tc>
        <w:tc>
          <w:tcPr>
            <w:tcW w:w="3686" w:type="dxa"/>
          </w:tcPr>
          <w:p>
            <w:pPr>
              <w:ind w:firstLine="420" w:firstLineChars="200"/>
              <w:rPr>
                <w:rFonts w:ascii="宋体" w:hAnsi="宋体"/>
                <w:color w:val="000000" w:themeColor="text1"/>
                <w:szCs w:val="21"/>
                <w:highlight w:val="none"/>
                <w14:textFill>
                  <w14:solidFill>
                    <w14:schemeClr w14:val="tx1"/>
                  </w14:solidFill>
                </w14:textFill>
              </w:rPr>
            </w:pPr>
          </w:p>
        </w:tc>
        <w:tc>
          <w:tcPr>
            <w:tcW w:w="2327" w:type="dxa"/>
          </w:tcPr>
          <w:p>
            <w:pPr>
              <w:jc w:val="center"/>
              <w:rPr>
                <w:rFonts w:ascii="宋体" w:hAnsi="宋体"/>
                <w:color w:val="000000" w:themeColor="text1"/>
                <w:szCs w:val="21"/>
                <w:highlight w:val="none"/>
                <w14:textFill>
                  <w14:solidFill>
                    <w14:schemeClr w14:val="tx1"/>
                  </w14:solidFill>
                </w14:textFill>
              </w:rPr>
            </w:pPr>
          </w:p>
        </w:tc>
        <w:tc>
          <w:tcPr>
            <w:tcW w:w="1308" w:type="dxa"/>
          </w:tcPr>
          <w:p>
            <w:pPr>
              <w:jc w:val="center"/>
              <w:rPr>
                <w:rFonts w:ascii="宋体" w:hAnsi="宋体"/>
                <w:color w:val="000000" w:themeColor="text1"/>
                <w:szCs w:val="21"/>
                <w:highlight w:val="none"/>
                <w14:textFill>
                  <w14:solidFill>
                    <w14:schemeClr w14:val="tx1"/>
                  </w14:solidFill>
                </w14:textFill>
              </w:rPr>
            </w:pPr>
          </w:p>
        </w:tc>
        <w:tc>
          <w:tcPr>
            <w:tcW w:w="1173" w:type="dxa"/>
          </w:tcPr>
          <w:p>
            <w:pPr>
              <w:jc w:val="center"/>
              <w:rPr>
                <w:rFonts w:ascii="宋体" w:hAnsi="宋体"/>
                <w:color w:val="000000" w:themeColor="text1"/>
                <w:szCs w:val="21"/>
                <w:highlight w:val="none"/>
                <w14:textFill>
                  <w14:solidFill>
                    <w14:schemeClr w14:val="tx1"/>
                  </w14:solidFill>
                </w14:textFill>
              </w:rPr>
            </w:pPr>
          </w:p>
        </w:tc>
      </w:tr>
    </w:tbl>
    <w:p>
      <w:pPr>
        <w:ind w:firstLine="480" w:firstLineChars="200"/>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注：</w:t>
      </w:r>
      <w:bookmarkStart w:id="31" w:name="_Hlt26671374"/>
      <w:bookmarkEnd w:id="31"/>
      <w:bookmarkStart w:id="32" w:name="_Hlt26671343"/>
      <w:bookmarkEnd w:id="32"/>
      <w:bookmarkStart w:id="33" w:name="_Hlt26671372"/>
      <w:bookmarkEnd w:id="33"/>
      <w:bookmarkStart w:id="34" w:name="_Hlt26609389"/>
      <w:bookmarkEnd w:id="34"/>
      <w:bookmarkStart w:id="35" w:name="_Hlt26955066"/>
      <w:bookmarkEnd w:id="35"/>
      <w:bookmarkStart w:id="36" w:name="_Hlt26609391"/>
      <w:bookmarkEnd w:id="36"/>
      <w:bookmarkStart w:id="37" w:name="_Hlt26955064"/>
      <w:bookmarkEnd w:id="37"/>
      <w:bookmarkStart w:id="38" w:name="_Hlt24879081"/>
      <w:bookmarkEnd w:id="38"/>
      <w:bookmarkStart w:id="39" w:name="_Hlt26955056"/>
      <w:bookmarkEnd w:id="39"/>
      <w:bookmarkStart w:id="40" w:name="_Hlt26955054"/>
      <w:bookmarkEnd w:id="40"/>
      <w:bookmarkStart w:id="41" w:name="_Hlt26782999"/>
      <w:bookmarkEnd w:id="41"/>
      <w:bookmarkStart w:id="42" w:name="_Hlt26580838"/>
      <w:bookmarkEnd w:id="42"/>
      <w:bookmarkStart w:id="43" w:name="_格式2__法定代表人授权书"/>
      <w:bookmarkEnd w:id="43"/>
      <w:r>
        <w:rPr>
          <w:rFonts w:hint="eastAsia" w:ascii="宋体" w:hAnsi="宋体"/>
          <w:bCs/>
          <w:color w:val="000000" w:themeColor="text1"/>
          <w:sz w:val="24"/>
          <w:highlight w:val="none"/>
          <w14:textFill>
            <w14:solidFill>
              <w14:schemeClr w14:val="tx1"/>
            </w14:solidFill>
          </w14:textFill>
        </w:rPr>
        <w:t>1．供应商应按采购文件“采购需求”中“技术要求”条款逐项说明是否满足要求，如有偏离,供应商应详细说明。特别对有具体参数要求的指标，供应商必须提供相应具体数值，未按照要求填写此表或仅注明“符合”、“满足”的，导致的后果由供应商自行承担。</w:t>
      </w:r>
    </w:p>
    <w:p>
      <w:pPr>
        <w:ind w:firstLine="960" w:firstLineChars="400"/>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2．供应商提供的相关证明文件对应的页码填写到上表“响应文件对应的页码”中。如未提供页码或内容页码完全不一致的，导致的后果由供应商自行承担。</w:t>
      </w:r>
    </w:p>
    <w:p>
      <w:pPr>
        <w:spacing w:line="276" w:lineRule="auto"/>
        <w:ind w:firstLine="5280" w:firstLineChars="2200"/>
        <w:rPr>
          <w:rFonts w:ascii="宋体" w:hAnsi="宋体"/>
          <w:bCs/>
          <w:color w:val="000000" w:themeColor="text1"/>
          <w:sz w:val="24"/>
          <w:highlight w:val="none"/>
          <w14:textFill>
            <w14:solidFill>
              <w14:schemeClr w14:val="tx1"/>
            </w14:solidFill>
          </w14:textFill>
        </w:rPr>
      </w:pPr>
    </w:p>
    <w:p>
      <w:pPr>
        <w:spacing w:line="276" w:lineRule="auto"/>
        <w:ind w:firstLine="5280" w:firstLineChars="2200"/>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供应商名称（公章）：</w:t>
      </w:r>
    </w:p>
    <w:p>
      <w:pPr>
        <w:spacing w:line="276" w:lineRule="auto"/>
        <w:ind w:firstLine="5280" w:firstLineChars="2200"/>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授权代表（签名）：</w:t>
      </w:r>
    </w:p>
    <w:p>
      <w:pPr>
        <w:spacing w:line="276" w:lineRule="auto"/>
        <w:ind w:firstLine="7200" w:firstLineChars="3000"/>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日期：  年 月 日</w:t>
      </w:r>
    </w:p>
    <w:p>
      <w:pPr>
        <w:pStyle w:val="2"/>
        <w:ind w:left="3360"/>
        <w:rPr>
          <w:rFonts w:ascii="宋体" w:hAnsi="宋体"/>
          <w:bCs/>
          <w:color w:val="000000" w:themeColor="text1"/>
          <w:sz w:val="24"/>
          <w:highlight w:val="none"/>
          <w14:textFill>
            <w14:solidFill>
              <w14:schemeClr w14:val="tx1"/>
            </w14:solidFill>
          </w14:textFill>
        </w:rPr>
      </w:pPr>
    </w:p>
    <w:p>
      <w:pPr>
        <w:rPr>
          <w:rFonts w:ascii="宋体" w:hAnsi="宋体"/>
          <w:bCs/>
          <w:color w:val="000000" w:themeColor="text1"/>
          <w:sz w:val="24"/>
          <w:highlight w:val="none"/>
          <w14:textFill>
            <w14:solidFill>
              <w14:schemeClr w14:val="tx1"/>
            </w14:solidFill>
          </w14:textFill>
        </w:rPr>
      </w:pPr>
    </w:p>
    <w:p>
      <w:pPr>
        <w:snapToGrid w:val="0"/>
        <w:spacing w:before="50" w:after="50"/>
        <w:jc w:val="center"/>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八、邮寄承诺函</w:t>
      </w:r>
    </w:p>
    <w:p>
      <w:pPr>
        <w:pStyle w:val="2"/>
        <w:ind w:left="3360"/>
        <w:rPr>
          <w:color w:val="000000" w:themeColor="text1"/>
          <w:highlight w:val="none"/>
          <w14:textFill>
            <w14:solidFill>
              <w14:schemeClr w14:val="tx1"/>
            </w14:solidFill>
          </w14:textFill>
        </w:rPr>
      </w:pPr>
    </w:p>
    <w:p>
      <w:pPr>
        <w:spacing w:line="360" w:lineRule="auto"/>
        <w:ind w:right="420"/>
        <w:jc w:val="left"/>
        <w:rPr>
          <w:rFonts w:asciiTheme="minorEastAsia" w:hAnsiTheme="minorEastAsia"/>
          <w:color w:val="000000" w:themeColor="text1"/>
          <w:sz w:val="28"/>
          <w:szCs w:val="32"/>
          <w:highlight w:val="none"/>
          <w14:textFill>
            <w14:solidFill>
              <w14:schemeClr w14:val="tx1"/>
            </w14:solidFill>
          </w14:textFill>
        </w:rPr>
      </w:pPr>
      <w:r>
        <w:rPr>
          <w:rFonts w:hint="eastAsia" w:asciiTheme="minorEastAsia" w:hAnsiTheme="minorEastAsia"/>
          <w:color w:val="000000" w:themeColor="text1"/>
          <w:sz w:val="28"/>
          <w:szCs w:val="32"/>
          <w:highlight w:val="none"/>
          <w14:textFill>
            <w14:solidFill>
              <w14:schemeClr w14:val="tx1"/>
            </w14:solidFill>
          </w14:textFill>
        </w:rPr>
        <w:t>江苏医药职业学院：</w:t>
      </w:r>
    </w:p>
    <w:p>
      <w:pPr>
        <w:widowControl/>
        <w:spacing w:line="360" w:lineRule="auto"/>
        <w:ind w:firstLine="359"/>
        <w:jc w:val="left"/>
        <w:rPr>
          <w:rFonts w:asciiTheme="minorEastAsia" w:hAnsiTheme="minorEastAsia"/>
          <w:color w:val="000000" w:themeColor="text1"/>
          <w:kern w:val="0"/>
          <w:sz w:val="20"/>
          <w:szCs w:val="21"/>
          <w:highlight w:val="none"/>
          <w14:textFill>
            <w14:solidFill>
              <w14:schemeClr w14:val="tx1"/>
            </w14:solidFill>
          </w14:textFill>
        </w:rPr>
      </w:pPr>
      <w:r>
        <w:rPr>
          <w:rFonts w:hint="eastAsia" w:asciiTheme="minorEastAsia" w:hAnsiTheme="minorEastAsia"/>
          <w:color w:val="000000" w:themeColor="text1"/>
          <w:sz w:val="28"/>
          <w:szCs w:val="32"/>
          <w:highlight w:val="none"/>
          <w14:textFill>
            <w14:solidFill>
              <w14:schemeClr w14:val="tx1"/>
            </w14:solidFill>
          </w14:textFill>
        </w:rPr>
        <w:t xml:space="preserve">我单位参加贵公司组织的 </w:t>
      </w:r>
      <w:r>
        <w:rPr>
          <w:rFonts w:hint="eastAsia" w:asciiTheme="minorEastAsia" w:hAnsiTheme="minorEastAsia"/>
          <w:color w:val="000000" w:themeColor="text1"/>
          <w:sz w:val="28"/>
          <w:szCs w:val="32"/>
          <w:highlight w:val="none"/>
          <w:u w:val="single"/>
          <w14:textFill>
            <w14:solidFill>
              <w14:schemeClr w14:val="tx1"/>
            </w14:solidFill>
          </w14:textFill>
        </w:rPr>
        <w:t xml:space="preserve"> 江苏医药职业学院药学院实验实训设备一批采购项目</w:t>
      </w:r>
      <w:r>
        <w:rPr>
          <w:rFonts w:asciiTheme="minorEastAsia" w:hAnsiTheme="minorEastAsia"/>
          <w:color w:val="000000" w:themeColor="text1"/>
          <w:sz w:val="28"/>
          <w:szCs w:val="32"/>
          <w:highlight w:val="none"/>
          <w:u w:val="single"/>
          <w14:textFill>
            <w14:solidFill>
              <w14:schemeClr w14:val="tx1"/>
            </w14:solidFill>
          </w14:textFill>
        </w:rPr>
        <w:t xml:space="preserve"> </w:t>
      </w:r>
      <w:r>
        <w:rPr>
          <w:rFonts w:hint="eastAsia" w:asciiTheme="minorEastAsia" w:hAnsiTheme="minorEastAsia"/>
          <w:color w:val="000000" w:themeColor="text1"/>
          <w:sz w:val="28"/>
          <w:szCs w:val="32"/>
          <w:highlight w:val="none"/>
          <w14:textFill>
            <w14:solidFill>
              <w14:schemeClr w14:val="tx1"/>
            </w14:solidFill>
          </w14:textFill>
        </w:rPr>
        <w:t>（采购编号：</w:t>
      </w:r>
      <w:r>
        <w:rPr>
          <w:rFonts w:hint="eastAsia" w:asciiTheme="minorEastAsia" w:hAnsiTheme="minorEastAsia"/>
          <w:color w:val="000000" w:themeColor="text1"/>
          <w:sz w:val="28"/>
          <w:szCs w:val="32"/>
          <w:highlight w:val="none"/>
          <w:u w:val="single"/>
          <w14:textFill>
            <w14:solidFill>
              <w14:schemeClr w14:val="tx1"/>
            </w14:solidFill>
          </w14:textFill>
        </w:rPr>
        <w:t xml:space="preserve">SY2022-103-HW-XJ </w:t>
      </w:r>
      <w:r>
        <w:rPr>
          <w:rFonts w:hint="eastAsia" w:asciiTheme="minorEastAsia" w:hAnsiTheme="minorEastAsia"/>
          <w:color w:val="000000" w:themeColor="text1"/>
          <w:sz w:val="28"/>
          <w:szCs w:val="32"/>
          <w:highlight w:val="none"/>
          <w14:textFill>
            <w14:solidFill>
              <w14:schemeClr w14:val="tx1"/>
            </w14:solidFill>
          </w14:textFill>
        </w:rPr>
        <w:t>）投标，因新型冠状病毒感染肺炎疫情防控需要，现选择通过邮寄投标（响应）文件方式参与投标。</w:t>
      </w:r>
    </w:p>
    <w:p>
      <w:pPr>
        <w:spacing w:line="360" w:lineRule="auto"/>
        <w:ind w:right="420" w:firstLine="560" w:firstLineChars="200"/>
        <w:rPr>
          <w:rFonts w:asciiTheme="minorEastAsia" w:hAnsiTheme="minorEastAsia"/>
          <w:color w:val="000000" w:themeColor="text1"/>
          <w:sz w:val="28"/>
          <w:szCs w:val="32"/>
          <w:highlight w:val="none"/>
          <w14:textFill>
            <w14:solidFill>
              <w14:schemeClr w14:val="tx1"/>
            </w14:solidFill>
          </w14:textFill>
        </w:rPr>
      </w:pPr>
      <w:r>
        <w:rPr>
          <w:rFonts w:hint="eastAsia" w:asciiTheme="minorEastAsia" w:hAnsiTheme="minorEastAsia"/>
          <w:color w:val="000000" w:themeColor="text1"/>
          <w:sz w:val="28"/>
          <w:szCs w:val="32"/>
          <w:highlight w:val="none"/>
          <w14:textFill>
            <w14:solidFill>
              <w14:schemeClr w14:val="tx1"/>
            </w14:solidFill>
          </w14:textFill>
        </w:rPr>
        <w:t>我单位承诺遵守贵单位的要求，做好邮寄投标（响应）文件工作，邮寄过程中发生的任何意外风险由我单位自行承担。</w:t>
      </w:r>
    </w:p>
    <w:p>
      <w:pPr>
        <w:spacing w:line="360" w:lineRule="auto"/>
        <w:ind w:right="420" w:firstLine="645"/>
        <w:jc w:val="left"/>
        <w:rPr>
          <w:rFonts w:asciiTheme="minorEastAsia" w:hAnsiTheme="minorEastAsia"/>
          <w:color w:val="000000" w:themeColor="text1"/>
          <w:sz w:val="28"/>
          <w:szCs w:val="32"/>
          <w:highlight w:val="none"/>
          <w14:textFill>
            <w14:solidFill>
              <w14:schemeClr w14:val="tx1"/>
            </w14:solidFill>
          </w14:textFill>
        </w:rPr>
      </w:pPr>
    </w:p>
    <w:p>
      <w:pPr>
        <w:spacing w:line="360" w:lineRule="auto"/>
        <w:ind w:right="420" w:firstLine="645"/>
        <w:jc w:val="left"/>
        <w:rPr>
          <w:rFonts w:asciiTheme="minorEastAsia" w:hAnsiTheme="minorEastAsia"/>
          <w:color w:val="000000" w:themeColor="text1"/>
          <w:sz w:val="28"/>
          <w:szCs w:val="32"/>
          <w:highlight w:val="none"/>
          <w14:textFill>
            <w14:solidFill>
              <w14:schemeClr w14:val="tx1"/>
            </w14:solidFill>
          </w14:textFill>
        </w:rPr>
      </w:pPr>
      <w:r>
        <w:rPr>
          <w:rFonts w:hint="eastAsia" w:asciiTheme="minorEastAsia" w:hAnsiTheme="minorEastAsia"/>
          <w:color w:val="000000" w:themeColor="text1"/>
          <w:sz w:val="28"/>
          <w:szCs w:val="32"/>
          <w:highlight w:val="none"/>
          <w14:textFill>
            <w14:solidFill>
              <w14:schemeClr w14:val="tx1"/>
            </w14:solidFill>
          </w14:textFill>
        </w:rPr>
        <w:t>联系人员：</w:t>
      </w:r>
    </w:p>
    <w:p>
      <w:pPr>
        <w:spacing w:line="360" w:lineRule="auto"/>
        <w:ind w:right="420" w:firstLine="645"/>
        <w:jc w:val="left"/>
        <w:rPr>
          <w:rFonts w:asciiTheme="minorEastAsia" w:hAnsiTheme="minorEastAsia"/>
          <w:color w:val="000000" w:themeColor="text1"/>
          <w:sz w:val="28"/>
          <w:szCs w:val="32"/>
          <w:highlight w:val="none"/>
          <w14:textFill>
            <w14:solidFill>
              <w14:schemeClr w14:val="tx1"/>
            </w14:solidFill>
          </w14:textFill>
        </w:rPr>
      </w:pPr>
      <w:r>
        <w:rPr>
          <w:rFonts w:hint="eastAsia" w:asciiTheme="minorEastAsia" w:hAnsiTheme="minorEastAsia"/>
          <w:color w:val="000000" w:themeColor="text1"/>
          <w:sz w:val="28"/>
          <w:szCs w:val="32"/>
          <w:highlight w:val="none"/>
          <w14:textFill>
            <w14:solidFill>
              <w14:schemeClr w14:val="tx1"/>
            </w14:solidFill>
          </w14:textFill>
        </w:rPr>
        <w:t>联系手机：</w:t>
      </w:r>
    </w:p>
    <w:p>
      <w:pPr>
        <w:spacing w:line="360" w:lineRule="auto"/>
        <w:ind w:right="420" w:firstLine="645"/>
        <w:jc w:val="left"/>
        <w:rPr>
          <w:rFonts w:asciiTheme="minorEastAsia" w:hAnsiTheme="minorEastAsia"/>
          <w:color w:val="000000" w:themeColor="text1"/>
          <w:sz w:val="28"/>
          <w:szCs w:val="32"/>
          <w:highlight w:val="none"/>
          <w14:textFill>
            <w14:solidFill>
              <w14:schemeClr w14:val="tx1"/>
            </w14:solidFill>
          </w14:textFill>
        </w:rPr>
      </w:pPr>
      <w:r>
        <w:rPr>
          <w:rFonts w:hint="eastAsia" w:asciiTheme="minorEastAsia" w:hAnsiTheme="minorEastAsia"/>
          <w:color w:val="000000" w:themeColor="text1"/>
          <w:sz w:val="28"/>
          <w:szCs w:val="32"/>
          <w:highlight w:val="none"/>
          <w14:textFill>
            <w14:solidFill>
              <w14:schemeClr w14:val="tx1"/>
            </w14:solidFill>
          </w14:textFill>
        </w:rPr>
        <w:t>联系邮箱：</w:t>
      </w:r>
    </w:p>
    <w:p>
      <w:pPr>
        <w:spacing w:line="360" w:lineRule="auto"/>
        <w:ind w:right="420" w:firstLine="645"/>
        <w:jc w:val="left"/>
        <w:rPr>
          <w:rFonts w:asciiTheme="minorEastAsia" w:hAnsiTheme="minorEastAsia"/>
          <w:color w:val="000000" w:themeColor="text1"/>
          <w:sz w:val="28"/>
          <w:szCs w:val="32"/>
          <w:highlight w:val="none"/>
          <w14:textFill>
            <w14:solidFill>
              <w14:schemeClr w14:val="tx1"/>
            </w14:solidFill>
          </w14:textFill>
        </w:rPr>
      </w:pPr>
    </w:p>
    <w:p>
      <w:pPr>
        <w:spacing w:line="360" w:lineRule="auto"/>
        <w:ind w:right="420" w:firstLine="645"/>
        <w:jc w:val="left"/>
        <w:rPr>
          <w:rFonts w:asciiTheme="minorEastAsia" w:hAnsiTheme="minorEastAsia"/>
          <w:color w:val="000000" w:themeColor="text1"/>
          <w:sz w:val="28"/>
          <w:szCs w:val="32"/>
          <w:highlight w:val="none"/>
          <w14:textFill>
            <w14:solidFill>
              <w14:schemeClr w14:val="tx1"/>
            </w14:solidFill>
          </w14:textFill>
        </w:rPr>
      </w:pPr>
    </w:p>
    <w:p>
      <w:pPr>
        <w:jc w:val="center"/>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 xml:space="preserve">                                             日期：   年  月  日</w:t>
      </w:r>
    </w:p>
    <w:p>
      <w:pPr>
        <w:spacing w:line="360" w:lineRule="auto"/>
        <w:ind w:right="420" w:firstLine="645"/>
        <w:jc w:val="left"/>
        <w:rPr>
          <w:rFonts w:asciiTheme="minorEastAsia" w:hAnsiTheme="minorEastAsia"/>
          <w:color w:val="000000" w:themeColor="text1"/>
          <w:sz w:val="32"/>
          <w:szCs w:val="32"/>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sectPr>
      <w:pgSz w:w="11907" w:h="16840"/>
      <w:pgMar w:top="1134" w:right="1134" w:bottom="1134" w:left="1134" w:header="720" w:footer="720" w:gutter="0"/>
      <w:cols w:space="720" w:num="1"/>
      <w:titlePg/>
      <w:docGrid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fldChar w:fldCharType="begin"/>
    </w:r>
    <w:r>
      <w:instrText xml:space="preserve">PAGE   \* MERGEFORMAT</w:instrText>
    </w:r>
    <w:r>
      <w:fldChar w:fldCharType="separate"/>
    </w:r>
    <w:r>
      <w:rPr>
        <w:lang w:val="zh-CN"/>
      </w:rPr>
      <w:t>18</w:t>
    </w:r>
    <w:r>
      <w:rPr>
        <w:lang w:val="zh-CN"/>
      </w:rPr>
      <w:fldChar w:fldCharType="end"/>
    </w:r>
  </w:p>
  <w:p>
    <w:pPr>
      <w:tabs>
        <w:tab w:val="left" w:pos="7890"/>
      </w:tabs>
      <w:rPr>
        <w:sz w:val="24"/>
      </w:rPr>
    </w:pPr>
    <w:r>
      <w:rPr>
        <w:sz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661787"/>
    </w:sdtPr>
    <w:sdtContent>
      <w:p>
        <w:pPr>
          <w:jc w:val="center"/>
        </w:pPr>
        <w:r>
          <w:fldChar w:fldCharType="begin"/>
        </w:r>
        <w:r>
          <w:instrText xml:space="preserve"> PAGE   \* MERGEFORMAT </w:instrText>
        </w:r>
        <w:r>
          <w:fldChar w:fldCharType="separate"/>
        </w:r>
        <w:r>
          <w:rPr>
            <w:lang w:val="zh-CN"/>
          </w:rPr>
          <w:t>16</w:t>
        </w:r>
        <w:r>
          <w:rPr>
            <w:lang w:val="zh-CN"/>
          </w:rPr>
          <w:fldChar w:fldCharType="end"/>
        </w:r>
      </w:p>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eastAsia="华文隶书"/>
        <w:sz w:val="21"/>
        <w:szCs w:val="21"/>
      </w:rPr>
      <w:t>江苏医药职业学院</w:t>
    </w:r>
    <w:r>
      <w:rPr>
        <w:rFonts w:eastAsia="华文隶书"/>
        <w:sz w:val="21"/>
        <w:szCs w:val="21"/>
      </w:rPr>
      <w:t>SY2022-103-HW-XJ</w:t>
    </w:r>
    <w:r>
      <w:rPr>
        <w:rFonts w:hint="eastAsia" w:eastAsia="华文隶书"/>
        <w:sz w:val="21"/>
        <w:szCs w:val="21"/>
      </w:rPr>
      <w:t>询价文件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eastAsia="华文隶书"/>
        <w:sz w:val="21"/>
        <w:szCs w:val="21"/>
      </w:rPr>
      <w:t>江苏医药职业学院SY2022-103-HW-XJ询价文件</w:t>
    </w:r>
  </w:p>
  <w:p>
    <w:pPr>
      <w:ind w:firstLine="420" w:firstLineChars="2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lZjc3ZmM0ZDZhYTJjZDcyYmM4N2QxZjk0ZDViYjQifQ=="/>
  </w:docVars>
  <w:rsids>
    <w:rsidRoot w:val="003A4C8A"/>
    <w:rsid w:val="000117E6"/>
    <w:rsid w:val="00011EB5"/>
    <w:rsid w:val="00015536"/>
    <w:rsid w:val="000207A1"/>
    <w:rsid w:val="0002787D"/>
    <w:rsid w:val="000314C1"/>
    <w:rsid w:val="00031642"/>
    <w:rsid w:val="0003355D"/>
    <w:rsid w:val="000345E1"/>
    <w:rsid w:val="00035DE0"/>
    <w:rsid w:val="00041F25"/>
    <w:rsid w:val="00043E97"/>
    <w:rsid w:val="000446FE"/>
    <w:rsid w:val="00052C74"/>
    <w:rsid w:val="0006111F"/>
    <w:rsid w:val="00062B53"/>
    <w:rsid w:val="000661BC"/>
    <w:rsid w:val="00073022"/>
    <w:rsid w:val="0007338E"/>
    <w:rsid w:val="000772E2"/>
    <w:rsid w:val="00082A00"/>
    <w:rsid w:val="00091BBD"/>
    <w:rsid w:val="0009213C"/>
    <w:rsid w:val="00094F19"/>
    <w:rsid w:val="00095B76"/>
    <w:rsid w:val="00095DD7"/>
    <w:rsid w:val="00095F1B"/>
    <w:rsid w:val="000A3092"/>
    <w:rsid w:val="000A4344"/>
    <w:rsid w:val="000A65C9"/>
    <w:rsid w:val="000B079D"/>
    <w:rsid w:val="000B0CD8"/>
    <w:rsid w:val="000B3235"/>
    <w:rsid w:val="000C18C7"/>
    <w:rsid w:val="000C6FD7"/>
    <w:rsid w:val="000D23A3"/>
    <w:rsid w:val="000D69E4"/>
    <w:rsid w:val="000D7891"/>
    <w:rsid w:val="000E0344"/>
    <w:rsid w:val="000E1828"/>
    <w:rsid w:val="000E1A76"/>
    <w:rsid w:val="000E6C73"/>
    <w:rsid w:val="000F0DAA"/>
    <w:rsid w:val="000F34CE"/>
    <w:rsid w:val="000F507F"/>
    <w:rsid w:val="000F5E2A"/>
    <w:rsid w:val="0010017B"/>
    <w:rsid w:val="00102A48"/>
    <w:rsid w:val="00106F91"/>
    <w:rsid w:val="00111943"/>
    <w:rsid w:val="00116B95"/>
    <w:rsid w:val="00123327"/>
    <w:rsid w:val="00123A44"/>
    <w:rsid w:val="00123C41"/>
    <w:rsid w:val="00124B00"/>
    <w:rsid w:val="00130447"/>
    <w:rsid w:val="00131202"/>
    <w:rsid w:val="00131298"/>
    <w:rsid w:val="00131433"/>
    <w:rsid w:val="00135BF6"/>
    <w:rsid w:val="0013780F"/>
    <w:rsid w:val="00140EE9"/>
    <w:rsid w:val="001414B8"/>
    <w:rsid w:val="001467E2"/>
    <w:rsid w:val="00150C85"/>
    <w:rsid w:val="00152092"/>
    <w:rsid w:val="0016074B"/>
    <w:rsid w:val="00160C5F"/>
    <w:rsid w:val="0016194D"/>
    <w:rsid w:val="00162038"/>
    <w:rsid w:val="00162256"/>
    <w:rsid w:val="00162FFF"/>
    <w:rsid w:val="00163359"/>
    <w:rsid w:val="001665F7"/>
    <w:rsid w:val="00172126"/>
    <w:rsid w:val="00172C4A"/>
    <w:rsid w:val="00172D38"/>
    <w:rsid w:val="00173658"/>
    <w:rsid w:val="00174B25"/>
    <w:rsid w:val="001759FA"/>
    <w:rsid w:val="00176DA7"/>
    <w:rsid w:val="00185C7B"/>
    <w:rsid w:val="00186437"/>
    <w:rsid w:val="00187294"/>
    <w:rsid w:val="001919BD"/>
    <w:rsid w:val="001926A2"/>
    <w:rsid w:val="00195599"/>
    <w:rsid w:val="00195A1F"/>
    <w:rsid w:val="00196BFF"/>
    <w:rsid w:val="001A147D"/>
    <w:rsid w:val="001A361C"/>
    <w:rsid w:val="001A5272"/>
    <w:rsid w:val="001B12E2"/>
    <w:rsid w:val="001B26A3"/>
    <w:rsid w:val="001B3985"/>
    <w:rsid w:val="001B4CF4"/>
    <w:rsid w:val="001B7955"/>
    <w:rsid w:val="001C3421"/>
    <w:rsid w:val="001D0239"/>
    <w:rsid w:val="001D03EE"/>
    <w:rsid w:val="001D21F5"/>
    <w:rsid w:val="001D2248"/>
    <w:rsid w:val="001D24AE"/>
    <w:rsid w:val="001D3758"/>
    <w:rsid w:val="001D465A"/>
    <w:rsid w:val="001D51F7"/>
    <w:rsid w:val="001D5D34"/>
    <w:rsid w:val="001E4148"/>
    <w:rsid w:val="001E75AB"/>
    <w:rsid w:val="001F020C"/>
    <w:rsid w:val="001F5013"/>
    <w:rsid w:val="001F5432"/>
    <w:rsid w:val="00201495"/>
    <w:rsid w:val="00204066"/>
    <w:rsid w:val="0020556C"/>
    <w:rsid w:val="00206F7C"/>
    <w:rsid w:val="00212DCF"/>
    <w:rsid w:val="002130F3"/>
    <w:rsid w:val="00214456"/>
    <w:rsid w:val="0021646E"/>
    <w:rsid w:val="00216565"/>
    <w:rsid w:val="00226CE6"/>
    <w:rsid w:val="00234A6A"/>
    <w:rsid w:val="002352A9"/>
    <w:rsid w:val="00236963"/>
    <w:rsid w:val="00236EB2"/>
    <w:rsid w:val="00243236"/>
    <w:rsid w:val="002512CE"/>
    <w:rsid w:val="0025143F"/>
    <w:rsid w:val="0025265F"/>
    <w:rsid w:val="00253060"/>
    <w:rsid w:val="0025707E"/>
    <w:rsid w:val="00264A0D"/>
    <w:rsid w:val="002670E3"/>
    <w:rsid w:val="0026796A"/>
    <w:rsid w:val="0027521B"/>
    <w:rsid w:val="00276A57"/>
    <w:rsid w:val="00277592"/>
    <w:rsid w:val="002776BD"/>
    <w:rsid w:val="00281EFE"/>
    <w:rsid w:val="00283206"/>
    <w:rsid w:val="0028529C"/>
    <w:rsid w:val="0028790C"/>
    <w:rsid w:val="0029202C"/>
    <w:rsid w:val="00294C66"/>
    <w:rsid w:val="00296536"/>
    <w:rsid w:val="00297FEA"/>
    <w:rsid w:val="002A0F22"/>
    <w:rsid w:val="002A2CFF"/>
    <w:rsid w:val="002A36EE"/>
    <w:rsid w:val="002A3B0F"/>
    <w:rsid w:val="002A546B"/>
    <w:rsid w:val="002C4D6E"/>
    <w:rsid w:val="002C5678"/>
    <w:rsid w:val="002C718F"/>
    <w:rsid w:val="002E29D3"/>
    <w:rsid w:val="002E423C"/>
    <w:rsid w:val="002E60D0"/>
    <w:rsid w:val="002E6184"/>
    <w:rsid w:val="002E7CCB"/>
    <w:rsid w:val="002F31D5"/>
    <w:rsid w:val="002F3234"/>
    <w:rsid w:val="002F373E"/>
    <w:rsid w:val="002F582A"/>
    <w:rsid w:val="002F6B3B"/>
    <w:rsid w:val="002F77A7"/>
    <w:rsid w:val="00306233"/>
    <w:rsid w:val="00307DE6"/>
    <w:rsid w:val="003101DE"/>
    <w:rsid w:val="00313D85"/>
    <w:rsid w:val="0031682A"/>
    <w:rsid w:val="0032180C"/>
    <w:rsid w:val="00322147"/>
    <w:rsid w:val="0032241B"/>
    <w:rsid w:val="0032384E"/>
    <w:rsid w:val="003306E1"/>
    <w:rsid w:val="0033600B"/>
    <w:rsid w:val="0033654A"/>
    <w:rsid w:val="00341B2D"/>
    <w:rsid w:val="00341D1F"/>
    <w:rsid w:val="00343B8A"/>
    <w:rsid w:val="0034794D"/>
    <w:rsid w:val="00350039"/>
    <w:rsid w:val="00350B99"/>
    <w:rsid w:val="003555EF"/>
    <w:rsid w:val="00357D1F"/>
    <w:rsid w:val="0036033B"/>
    <w:rsid w:val="003623A6"/>
    <w:rsid w:val="003638CB"/>
    <w:rsid w:val="0036779E"/>
    <w:rsid w:val="0037349A"/>
    <w:rsid w:val="0037505D"/>
    <w:rsid w:val="00375C44"/>
    <w:rsid w:val="00381B05"/>
    <w:rsid w:val="0038298A"/>
    <w:rsid w:val="00382B07"/>
    <w:rsid w:val="003843B0"/>
    <w:rsid w:val="00384CCA"/>
    <w:rsid w:val="0038640E"/>
    <w:rsid w:val="00393DDF"/>
    <w:rsid w:val="0039542E"/>
    <w:rsid w:val="003963AF"/>
    <w:rsid w:val="003A0FAD"/>
    <w:rsid w:val="003A17BA"/>
    <w:rsid w:val="003A2AD9"/>
    <w:rsid w:val="003A301F"/>
    <w:rsid w:val="003A4C8A"/>
    <w:rsid w:val="003A5D4B"/>
    <w:rsid w:val="003B4B80"/>
    <w:rsid w:val="003B4D32"/>
    <w:rsid w:val="003C182A"/>
    <w:rsid w:val="003C2310"/>
    <w:rsid w:val="003C332A"/>
    <w:rsid w:val="003C7744"/>
    <w:rsid w:val="003D0A67"/>
    <w:rsid w:val="003E034D"/>
    <w:rsid w:val="003E20B6"/>
    <w:rsid w:val="003F4F17"/>
    <w:rsid w:val="003F5396"/>
    <w:rsid w:val="003F6116"/>
    <w:rsid w:val="00400871"/>
    <w:rsid w:val="00401E87"/>
    <w:rsid w:val="00404DA7"/>
    <w:rsid w:val="00407621"/>
    <w:rsid w:val="00413920"/>
    <w:rsid w:val="00415718"/>
    <w:rsid w:val="00415A2A"/>
    <w:rsid w:val="004171D2"/>
    <w:rsid w:val="004201A7"/>
    <w:rsid w:val="004239E5"/>
    <w:rsid w:val="0042424C"/>
    <w:rsid w:val="0042688B"/>
    <w:rsid w:val="0043746F"/>
    <w:rsid w:val="00437978"/>
    <w:rsid w:val="00440FAF"/>
    <w:rsid w:val="00443B46"/>
    <w:rsid w:val="00446FEA"/>
    <w:rsid w:val="00452E53"/>
    <w:rsid w:val="00453543"/>
    <w:rsid w:val="004555A5"/>
    <w:rsid w:val="00461873"/>
    <w:rsid w:val="0046416A"/>
    <w:rsid w:val="00465FA8"/>
    <w:rsid w:val="00466F7B"/>
    <w:rsid w:val="00473D01"/>
    <w:rsid w:val="0048028F"/>
    <w:rsid w:val="00483D77"/>
    <w:rsid w:val="004907A0"/>
    <w:rsid w:val="00490E8B"/>
    <w:rsid w:val="004910B0"/>
    <w:rsid w:val="004915C1"/>
    <w:rsid w:val="00493A82"/>
    <w:rsid w:val="004A1884"/>
    <w:rsid w:val="004A3F92"/>
    <w:rsid w:val="004B0575"/>
    <w:rsid w:val="004B430E"/>
    <w:rsid w:val="004B4D41"/>
    <w:rsid w:val="004B52E6"/>
    <w:rsid w:val="004C028A"/>
    <w:rsid w:val="004C1AE3"/>
    <w:rsid w:val="004C7E61"/>
    <w:rsid w:val="004D41EA"/>
    <w:rsid w:val="004D6F2C"/>
    <w:rsid w:val="004E0537"/>
    <w:rsid w:val="004E0672"/>
    <w:rsid w:val="004E06B4"/>
    <w:rsid w:val="004E2105"/>
    <w:rsid w:val="004E5F06"/>
    <w:rsid w:val="004E7903"/>
    <w:rsid w:val="004F425C"/>
    <w:rsid w:val="00500996"/>
    <w:rsid w:val="00501323"/>
    <w:rsid w:val="00502595"/>
    <w:rsid w:val="005030CE"/>
    <w:rsid w:val="00507521"/>
    <w:rsid w:val="00507794"/>
    <w:rsid w:val="0051029E"/>
    <w:rsid w:val="00512214"/>
    <w:rsid w:val="005147EB"/>
    <w:rsid w:val="00517EAA"/>
    <w:rsid w:val="00523A77"/>
    <w:rsid w:val="00523CF1"/>
    <w:rsid w:val="0052545D"/>
    <w:rsid w:val="00532E07"/>
    <w:rsid w:val="005333FC"/>
    <w:rsid w:val="00537B84"/>
    <w:rsid w:val="00542BB6"/>
    <w:rsid w:val="005436C6"/>
    <w:rsid w:val="005456B7"/>
    <w:rsid w:val="00547401"/>
    <w:rsid w:val="00550F7A"/>
    <w:rsid w:val="00551CB9"/>
    <w:rsid w:val="00555348"/>
    <w:rsid w:val="00557655"/>
    <w:rsid w:val="00563795"/>
    <w:rsid w:val="00563BBC"/>
    <w:rsid w:val="005658E7"/>
    <w:rsid w:val="00565957"/>
    <w:rsid w:val="00580B15"/>
    <w:rsid w:val="00581A78"/>
    <w:rsid w:val="00581B2A"/>
    <w:rsid w:val="00593651"/>
    <w:rsid w:val="00597511"/>
    <w:rsid w:val="00597683"/>
    <w:rsid w:val="005A0173"/>
    <w:rsid w:val="005A0274"/>
    <w:rsid w:val="005A18FC"/>
    <w:rsid w:val="005A27F4"/>
    <w:rsid w:val="005A3106"/>
    <w:rsid w:val="005A440D"/>
    <w:rsid w:val="005A5776"/>
    <w:rsid w:val="005B3632"/>
    <w:rsid w:val="005B4BA0"/>
    <w:rsid w:val="005B5AFE"/>
    <w:rsid w:val="005B67C7"/>
    <w:rsid w:val="005C0BE2"/>
    <w:rsid w:val="005C1170"/>
    <w:rsid w:val="005C2BBA"/>
    <w:rsid w:val="005C2F35"/>
    <w:rsid w:val="005C3357"/>
    <w:rsid w:val="005C34B1"/>
    <w:rsid w:val="005C353D"/>
    <w:rsid w:val="005C35C9"/>
    <w:rsid w:val="005C60F8"/>
    <w:rsid w:val="005C69BB"/>
    <w:rsid w:val="005D0C9E"/>
    <w:rsid w:val="005D0F6B"/>
    <w:rsid w:val="005D406F"/>
    <w:rsid w:val="005E3337"/>
    <w:rsid w:val="005E7628"/>
    <w:rsid w:val="005F142A"/>
    <w:rsid w:val="005F3504"/>
    <w:rsid w:val="00600122"/>
    <w:rsid w:val="00601733"/>
    <w:rsid w:val="006032C2"/>
    <w:rsid w:val="006067BA"/>
    <w:rsid w:val="0061005B"/>
    <w:rsid w:val="00610DF1"/>
    <w:rsid w:val="006125ED"/>
    <w:rsid w:val="006134B3"/>
    <w:rsid w:val="00622824"/>
    <w:rsid w:val="006268CE"/>
    <w:rsid w:val="0063421F"/>
    <w:rsid w:val="006348C8"/>
    <w:rsid w:val="00634CD6"/>
    <w:rsid w:val="0063598A"/>
    <w:rsid w:val="00635FC4"/>
    <w:rsid w:val="006368AF"/>
    <w:rsid w:val="006400D2"/>
    <w:rsid w:val="0064016D"/>
    <w:rsid w:val="00640FE5"/>
    <w:rsid w:val="00642F5B"/>
    <w:rsid w:val="00645A07"/>
    <w:rsid w:val="00647EE9"/>
    <w:rsid w:val="0065272A"/>
    <w:rsid w:val="00662539"/>
    <w:rsid w:val="006705AC"/>
    <w:rsid w:val="0067097D"/>
    <w:rsid w:val="00670B4D"/>
    <w:rsid w:val="006723F9"/>
    <w:rsid w:val="006726E4"/>
    <w:rsid w:val="00676776"/>
    <w:rsid w:val="006767C7"/>
    <w:rsid w:val="006814C0"/>
    <w:rsid w:val="00682523"/>
    <w:rsid w:val="006828C0"/>
    <w:rsid w:val="006829AB"/>
    <w:rsid w:val="00690D6B"/>
    <w:rsid w:val="00694BF9"/>
    <w:rsid w:val="006A0554"/>
    <w:rsid w:val="006A1B59"/>
    <w:rsid w:val="006A2CFC"/>
    <w:rsid w:val="006A5795"/>
    <w:rsid w:val="006B1E30"/>
    <w:rsid w:val="006B3273"/>
    <w:rsid w:val="006B3CD6"/>
    <w:rsid w:val="006B542A"/>
    <w:rsid w:val="006B653D"/>
    <w:rsid w:val="006B77E1"/>
    <w:rsid w:val="006B7C4A"/>
    <w:rsid w:val="006C0EE7"/>
    <w:rsid w:val="006C281C"/>
    <w:rsid w:val="006C291B"/>
    <w:rsid w:val="006C2A23"/>
    <w:rsid w:val="006C457D"/>
    <w:rsid w:val="006C4F2C"/>
    <w:rsid w:val="006C552E"/>
    <w:rsid w:val="006C5731"/>
    <w:rsid w:val="006D0C5C"/>
    <w:rsid w:val="006D3EAA"/>
    <w:rsid w:val="006E5B92"/>
    <w:rsid w:val="006E7EEB"/>
    <w:rsid w:val="006F5C68"/>
    <w:rsid w:val="00700174"/>
    <w:rsid w:val="00701311"/>
    <w:rsid w:val="00716059"/>
    <w:rsid w:val="00716B0D"/>
    <w:rsid w:val="00720498"/>
    <w:rsid w:val="007207A2"/>
    <w:rsid w:val="007210A0"/>
    <w:rsid w:val="007221D5"/>
    <w:rsid w:val="0072380B"/>
    <w:rsid w:val="007252F2"/>
    <w:rsid w:val="00731315"/>
    <w:rsid w:val="00731B49"/>
    <w:rsid w:val="00733B09"/>
    <w:rsid w:val="00733B83"/>
    <w:rsid w:val="007406DB"/>
    <w:rsid w:val="007428A7"/>
    <w:rsid w:val="00745336"/>
    <w:rsid w:val="0074633F"/>
    <w:rsid w:val="007523CA"/>
    <w:rsid w:val="007538EC"/>
    <w:rsid w:val="00757BD0"/>
    <w:rsid w:val="00763D0A"/>
    <w:rsid w:val="007643F7"/>
    <w:rsid w:val="007646F2"/>
    <w:rsid w:val="007729F5"/>
    <w:rsid w:val="00773D49"/>
    <w:rsid w:val="00774C18"/>
    <w:rsid w:val="00780BC7"/>
    <w:rsid w:val="00787979"/>
    <w:rsid w:val="007911B2"/>
    <w:rsid w:val="00791634"/>
    <w:rsid w:val="0079172F"/>
    <w:rsid w:val="00791F2B"/>
    <w:rsid w:val="007936E3"/>
    <w:rsid w:val="00796776"/>
    <w:rsid w:val="007A04B6"/>
    <w:rsid w:val="007A1CE4"/>
    <w:rsid w:val="007A4BD0"/>
    <w:rsid w:val="007A5395"/>
    <w:rsid w:val="007A53DC"/>
    <w:rsid w:val="007A5FF1"/>
    <w:rsid w:val="007A6250"/>
    <w:rsid w:val="007A65B8"/>
    <w:rsid w:val="007A7B9B"/>
    <w:rsid w:val="007B4A5F"/>
    <w:rsid w:val="007B75DB"/>
    <w:rsid w:val="007C76C3"/>
    <w:rsid w:val="007C785E"/>
    <w:rsid w:val="007D0C45"/>
    <w:rsid w:val="007D2D18"/>
    <w:rsid w:val="007D3385"/>
    <w:rsid w:val="007D43B4"/>
    <w:rsid w:val="007D7428"/>
    <w:rsid w:val="007E0AA4"/>
    <w:rsid w:val="007E12C5"/>
    <w:rsid w:val="007E1D90"/>
    <w:rsid w:val="007E387B"/>
    <w:rsid w:val="007F158C"/>
    <w:rsid w:val="007F1758"/>
    <w:rsid w:val="007F6466"/>
    <w:rsid w:val="00802170"/>
    <w:rsid w:val="00802A00"/>
    <w:rsid w:val="008067E3"/>
    <w:rsid w:val="00810022"/>
    <w:rsid w:val="00813F0A"/>
    <w:rsid w:val="008176DC"/>
    <w:rsid w:val="00827BB7"/>
    <w:rsid w:val="00830101"/>
    <w:rsid w:val="00831AB4"/>
    <w:rsid w:val="0083361E"/>
    <w:rsid w:val="00834DD1"/>
    <w:rsid w:val="008354F2"/>
    <w:rsid w:val="00841463"/>
    <w:rsid w:val="00842E06"/>
    <w:rsid w:val="0084382F"/>
    <w:rsid w:val="00843A7B"/>
    <w:rsid w:val="00844CD5"/>
    <w:rsid w:val="00855FD3"/>
    <w:rsid w:val="00857196"/>
    <w:rsid w:val="00861C15"/>
    <w:rsid w:val="00863657"/>
    <w:rsid w:val="00867F1B"/>
    <w:rsid w:val="00870A77"/>
    <w:rsid w:val="008711D4"/>
    <w:rsid w:val="00872D04"/>
    <w:rsid w:val="008737E8"/>
    <w:rsid w:val="008759B8"/>
    <w:rsid w:val="00881243"/>
    <w:rsid w:val="008817BB"/>
    <w:rsid w:val="00885D90"/>
    <w:rsid w:val="00886DDC"/>
    <w:rsid w:val="00887344"/>
    <w:rsid w:val="0089066F"/>
    <w:rsid w:val="0089101A"/>
    <w:rsid w:val="00891082"/>
    <w:rsid w:val="008915E3"/>
    <w:rsid w:val="0089170E"/>
    <w:rsid w:val="0089240C"/>
    <w:rsid w:val="00892F81"/>
    <w:rsid w:val="00893985"/>
    <w:rsid w:val="00894152"/>
    <w:rsid w:val="0089627F"/>
    <w:rsid w:val="008A3293"/>
    <w:rsid w:val="008C2A39"/>
    <w:rsid w:val="008C32B6"/>
    <w:rsid w:val="008C3C9B"/>
    <w:rsid w:val="008D28E6"/>
    <w:rsid w:val="008D3971"/>
    <w:rsid w:val="008D5A81"/>
    <w:rsid w:val="008D645D"/>
    <w:rsid w:val="008D6B23"/>
    <w:rsid w:val="008E1F70"/>
    <w:rsid w:val="008E55AC"/>
    <w:rsid w:val="008E62CC"/>
    <w:rsid w:val="008F1231"/>
    <w:rsid w:val="008F7EF7"/>
    <w:rsid w:val="009044D6"/>
    <w:rsid w:val="00906735"/>
    <w:rsid w:val="009117ED"/>
    <w:rsid w:val="00911F19"/>
    <w:rsid w:val="0091300A"/>
    <w:rsid w:val="00915589"/>
    <w:rsid w:val="009179CC"/>
    <w:rsid w:val="00917F85"/>
    <w:rsid w:val="0092318E"/>
    <w:rsid w:val="00923A37"/>
    <w:rsid w:val="009306C8"/>
    <w:rsid w:val="00934D01"/>
    <w:rsid w:val="00935044"/>
    <w:rsid w:val="009356AF"/>
    <w:rsid w:val="00936A45"/>
    <w:rsid w:val="00937A06"/>
    <w:rsid w:val="009432F1"/>
    <w:rsid w:val="009455D6"/>
    <w:rsid w:val="00945F85"/>
    <w:rsid w:val="0094774C"/>
    <w:rsid w:val="00950F48"/>
    <w:rsid w:val="009548FE"/>
    <w:rsid w:val="009567F4"/>
    <w:rsid w:val="009575B7"/>
    <w:rsid w:val="00962493"/>
    <w:rsid w:val="009638DC"/>
    <w:rsid w:val="0096541C"/>
    <w:rsid w:val="00967F21"/>
    <w:rsid w:val="00967F86"/>
    <w:rsid w:val="00971972"/>
    <w:rsid w:val="009723F7"/>
    <w:rsid w:val="00972A04"/>
    <w:rsid w:val="00972A52"/>
    <w:rsid w:val="00975C09"/>
    <w:rsid w:val="00976B85"/>
    <w:rsid w:val="0098060A"/>
    <w:rsid w:val="009810A7"/>
    <w:rsid w:val="009826D3"/>
    <w:rsid w:val="009839D6"/>
    <w:rsid w:val="00984C3D"/>
    <w:rsid w:val="00991224"/>
    <w:rsid w:val="00991897"/>
    <w:rsid w:val="00995733"/>
    <w:rsid w:val="009A34DB"/>
    <w:rsid w:val="009A3B9F"/>
    <w:rsid w:val="009A4241"/>
    <w:rsid w:val="009A42AB"/>
    <w:rsid w:val="009A72C8"/>
    <w:rsid w:val="009B2849"/>
    <w:rsid w:val="009B3AC4"/>
    <w:rsid w:val="009B3F90"/>
    <w:rsid w:val="009C0041"/>
    <w:rsid w:val="009C044D"/>
    <w:rsid w:val="009C09A8"/>
    <w:rsid w:val="009C1FCD"/>
    <w:rsid w:val="009C2DE5"/>
    <w:rsid w:val="009C4DE9"/>
    <w:rsid w:val="009D17A4"/>
    <w:rsid w:val="009D6EB3"/>
    <w:rsid w:val="009E18DD"/>
    <w:rsid w:val="009E3806"/>
    <w:rsid w:val="009E4769"/>
    <w:rsid w:val="009E4FB0"/>
    <w:rsid w:val="009E66D9"/>
    <w:rsid w:val="009E69B0"/>
    <w:rsid w:val="009E704C"/>
    <w:rsid w:val="009E753E"/>
    <w:rsid w:val="009F071B"/>
    <w:rsid w:val="009F07DF"/>
    <w:rsid w:val="009F14C1"/>
    <w:rsid w:val="009F52B3"/>
    <w:rsid w:val="00A02F89"/>
    <w:rsid w:val="00A03E20"/>
    <w:rsid w:val="00A03F5F"/>
    <w:rsid w:val="00A06F24"/>
    <w:rsid w:val="00A07856"/>
    <w:rsid w:val="00A10416"/>
    <w:rsid w:val="00A11517"/>
    <w:rsid w:val="00A129C8"/>
    <w:rsid w:val="00A14BF0"/>
    <w:rsid w:val="00A17BF3"/>
    <w:rsid w:val="00A22776"/>
    <w:rsid w:val="00A311F1"/>
    <w:rsid w:val="00A31514"/>
    <w:rsid w:val="00A33B38"/>
    <w:rsid w:val="00A35FCD"/>
    <w:rsid w:val="00A368AE"/>
    <w:rsid w:val="00A40224"/>
    <w:rsid w:val="00A42037"/>
    <w:rsid w:val="00A50459"/>
    <w:rsid w:val="00A602F8"/>
    <w:rsid w:val="00A64656"/>
    <w:rsid w:val="00A700BE"/>
    <w:rsid w:val="00A70CE2"/>
    <w:rsid w:val="00A82CC1"/>
    <w:rsid w:val="00A8371B"/>
    <w:rsid w:val="00A853D9"/>
    <w:rsid w:val="00A8701A"/>
    <w:rsid w:val="00A91E18"/>
    <w:rsid w:val="00A91FB3"/>
    <w:rsid w:val="00A9207D"/>
    <w:rsid w:val="00A9389D"/>
    <w:rsid w:val="00A93AE2"/>
    <w:rsid w:val="00A9417C"/>
    <w:rsid w:val="00A9584D"/>
    <w:rsid w:val="00AA3C06"/>
    <w:rsid w:val="00AA67F8"/>
    <w:rsid w:val="00AB1DBE"/>
    <w:rsid w:val="00AB316B"/>
    <w:rsid w:val="00AB4AA0"/>
    <w:rsid w:val="00AB6FD8"/>
    <w:rsid w:val="00AB720D"/>
    <w:rsid w:val="00AC2279"/>
    <w:rsid w:val="00AC4DA3"/>
    <w:rsid w:val="00AC614E"/>
    <w:rsid w:val="00AC61D8"/>
    <w:rsid w:val="00AD1EE8"/>
    <w:rsid w:val="00AD3782"/>
    <w:rsid w:val="00AD5540"/>
    <w:rsid w:val="00AE0232"/>
    <w:rsid w:val="00AE4A47"/>
    <w:rsid w:val="00AE4D60"/>
    <w:rsid w:val="00AE7E2D"/>
    <w:rsid w:val="00AF4E02"/>
    <w:rsid w:val="00AF7841"/>
    <w:rsid w:val="00AF7DE7"/>
    <w:rsid w:val="00B0053F"/>
    <w:rsid w:val="00B02401"/>
    <w:rsid w:val="00B05A93"/>
    <w:rsid w:val="00B077CD"/>
    <w:rsid w:val="00B11746"/>
    <w:rsid w:val="00B12685"/>
    <w:rsid w:val="00B15D98"/>
    <w:rsid w:val="00B17017"/>
    <w:rsid w:val="00B20056"/>
    <w:rsid w:val="00B22C03"/>
    <w:rsid w:val="00B2631C"/>
    <w:rsid w:val="00B31958"/>
    <w:rsid w:val="00B33E1D"/>
    <w:rsid w:val="00B37652"/>
    <w:rsid w:val="00B377FF"/>
    <w:rsid w:val="00B40001"/>
    <w:rsid w:val="00B40D6B"/>
    <w:rsid w:val="00B4304A"/>
    <w:rsid w:val="00B45648"/>
    <w:rsid w:val="00B45B1A"/>
    <w:rsid w:val="00B46C5B"/>
    <w:rsid w:val="00B51EC3"/>
    <w:rsid w:val="00B55BE8"/>
    <w:rsid w:val="00B57A62"/>
    <w:rsid w:val="00B65806"/>
    <w:rsid w:val="00B67BC5"/>
    <w:rsid w:val="00B70A4A"/>
    <w:rsid w:val="00B7293B"/>
    <w:rsid w:val="00B75542"/>
    <w:rsid w:val="00B75D76"/>
    <w:rsid w:val="00B778E1"/>
    <w:rsid w:val="00B7792F"/>
    <w:rsid w:val="00B81BE8"/>
    <w:rsid w:val="00B83801"/>
    <w:rsid w:val="00B84C71"/>
    <w:rsid w:val="00B852FA"/>
    <w:rsid w:val="00B87532"/>
    <w:rsid w:val="00B90889"/>
    <w:rsid w:val="00B9208C"/>
    <w:rsid w:val="00B95B84"/>
    <w:rsid w:val="00B9606E"/>
    <w:rsid w:val="00BB2AF4"/>
    <w:rsid w:val="00BB470D"/>
    <w:rsid w:val="00BB66D0"/>
    <w:rsid w:val="00BC2C6A"/>
    <w:rsid w:val="00BC62E1"/>
    <w:rsid w:val="00BD0195"/>
    <w:rsid w:val="00BD3E3E"/>
    <w:rsid w:val="00BD5774"/>
    <w:rsid w:val="00BE318E"/>
    <w:rsid w:val="00BE5902"/>
    <w:rsid w:val="00BE5C2A"/>
    <w:rsid w:val="00BF09FD"/>
    <w:rsid w:val="00BF51C0"/>
    <w:rsid w:val="00C00CCB"/>
    <w:rsid w:val="00C0345E"/>
    <w:rsid w:val="00C05ADB"/>
    <w:rsid w:val="00C11E66"/>
    <w:rsid w:val="00C14365"/>
    <w:rsid w:val="00C27645"/>
    <w:rsid w:val="00C33356"/>
    <w:rsid w:val="00C3501F"/>
    <w:rsid w:val="00C355AF"/>
    <w:rsid w:val="00C37470"/>
    <w:rsid w:val="00C377B6"/>
    <w:rsid w:val="00C41B3F"/>
    <w:rsid w:val="00C50FDB"/>
    <w:rsid w:val="00C51259"/>
    <w:rsid w:val="00C51ADB"/>
    <w:rsid w:val="00C53522"/>
    <w:rsid w:val="00C5650E"/>
    <w:rsid w:val="00C57CC2"/>
    <w:rsid w:val="00C65D17"/>
    <w:rsid w:val="00C65D63"/>
    <w:rsid w:val="00C67A25"/>
    <w:rsid w:val="00C750AA"/>
    <w:rsid w:val="00C77A6B"/>
    <w:rsid w:val="00C77ED6"/>
    <w:rsid w:val="00C8003A"/>
    <w:rsid w:val="00C80195"/>
    <w:rsid w:val="00C802CE"/>
    <w:rsid w:val="00C8243E"/>
    <w:rsid w:val="00C8754E"/>
    <w:rsid w:val="00C87831"/>
    <w:rsid w:val="00C911D1"/>
    <w:rsid w:val="00C91F88"/>
    <w:rsid w:val="00C929E8"/>
    <w:rsid w:val="00C96B2C"/>
    <w:rsid w:val="00CA4A0F"/>
    <w:rsid w:val="00CA7DFC"/>
    <w:rsid w:val="00CB0312"/>
    <w:rsid w:val="00CB169E"/>
    <w:rsid w:val="00CB4E01"/>
    <w:rsid w:val="00CB73AE"/>
    <w:rsid w:val="00CC0408"/>
    <w:rsid w:val="00CC56DE"/>
    <w:rsid w:val="00CC6FE1"/>
    <w:rsid w:val="00CD2009"/>
    <w:rsid w:val="00CD21D6"/>
    <w:rsid w:val="00CD4378"/>
    <w:rsid w:val="00CD7775"/>
    <w:rsid w:val="00CD7BC2"/>
    <w:rsid w:val="00CE05EB"/>
    <w:rsid w:val="00CE16E2"/>
    <w:rsid w:val="00CE3AD6"/>
    <w:rsid w:val="00CF1315"/>
    <w:rsid w:val="00CF55CA"/>
    <w:rsid w:val="00CF6438"/>
    <w:rsid w:val="00CF65F8"/>
    <w:rsid w:val="00D01F58"/>
    <w:rsid w:val="00D02C69"/>
    <w:rsid w:val="00D031CE"/>
    <w:rsid w:val="00D03CF5"/>
    <w:rsid w:val="00D04DCF"/>
    <w:rsid w:val="00D05190"/>
    <w:rsid w:val="00D0706D"/>
    <w:rsid w:val="00D07E53"/>
    <w:rsid w:val="00D105C1"/>
    <w:rsid w:val="00D1101E"/>
    <w:rsid w:val="00D128F4"/>
    <w:rsid w:val="00D20C7F"/>
    <w:rsid w:val="00D21215"/>
    <w:rsid w:val="00D264DD"/>
    <w:rsid w:val="00D30E59"/>
    <w:rsid w:val="00D3644C"/>
    <w:rsid w:val="00D36751"/>
    <w:rsid w:val="00D3680B"/>
    <w:rsid w:val="00D423B8"/>
    <w:rsid w:val="00D42474"/>
    <w:rsid w:val="00D445C4"/>
    <w:rsid w:val="00D44686"/>
    <w:rsid w:val="00D454A8"/>
    <w:rsid w:val="00D4655F"/>
    <w:rsid w:val="00D50471"/>
    <w:rsid w:val="00D50491"/>
    <w:rsid w:val="00D520F3"/>
    <w:rsid w:val="00D52164"/>
    <w:rsid w:val="00D56760"/>
    <w:rsid w:val="00D5794F"/>
    <w:rsid w:val="00D60729"/>
    <w:rsid w:val="00D6184A"/>
    <w:rsid w:val="00D61E63"/>
    <w:rsid w:val="00D624DD"/>
    <w:rsid w:val="00D67D69"/>
    <w:rsid w:val="00D72F45"/>
    <w:rsid w:val="00D73347"/>
    <w:rsid w:val="00D736C8"/>
    <w:rsid w:val="00D74C54"/>
    <w:rsid w:val="00D76E34"/>
    <w:rsid w:val="00D76F5D"/>
    <w:rsid w:val="00D776EA"/>
    <w:rsid w:val="00D77AD8"/>
    <w:rsid w:val="00D77C9D"/>
    <w:rsid w:val="00D80B8E"/>
    <w:rsid w:val="00D85F75"/>
    <w:rsid w:val="00D928D9"/>
    <w:rsid w:val="00D93919"/>
    <w:rsid w:val="00D94440"/>
    <w:rsid w:val="00DA0602"/>
    <w:rsid w:val="00DA1752"/>
    <w:rsid w:val="00DA348F"/>
    <w:rsid w:val="00DB5FE7"/>
    <w:rsid w:val="00DC46EC"/>
    <w:rsid w:val="00DC5C5D"/>
    <w:rsid w:val="00DD2FA6"/>
    <w:rsid w:val="00DD54E0"/>
    <w:rsid w:val="00DE2A76"/>
    <w:rsid w:val="00DE2E85"/>
    <w:rsid w:val="00DE36A6"/>
    <w:rsid w:val="00DE38D3"/>
    <w:rsid w:val="00DE3F4C"/>
    <w:rsid w:val="00DE62F1"/>
    <w:rsid w:val="00DE7697"/>
    <w:rsid w:val="00DF2407"/>
    <w:rsid w:val="00DF28AD"/>
    <w:rsid w:val="00DF4A2D"/>
    <w:rsid w:val="00DF5B40"/>
    <w:rsid w:val="00DF69E0"/>
    <w:rsid w:val="00E1099C"/>
    <w:rsid w:val="00E14FC6"/>
    <w:rsid w:val="00E2199D"/>
    <w:rsid w:val="00E21CCC"/>
    <w:rsid w:val="00E23F11"/>
    <w:rsid w:val="00E24E7B"/>
    <w:rsid w:val="00E2676C"/>
    <w:rsid w:val="00E270B4"/>
    <w:rsid w:val="00E32044"/>
    <w:rsid w:val="00E33613"/>
    <w:rsid w:val="00E40071"/>
    <w:rsid w:val="00E41520"/>
    <w:rsid w:val="00E419C0"/>
    <w:rsid w:val="00E42BB0"/>
    <w:rsid w:val="00E4380B"/>
    <w:rsid w:val="00E43D2B"/>
    <w:rsid w:val="00E4756F"/>
    <w:rsid w:val="00E51915"/>
    <w:rsid w:val="00E60377"/>
    <w:rsid w:val="00E60F39"/>
    <w:rsid w:val="00E61068"/>
    <w:rsid w:val="00E623E3"/>
    <w:rsid w:val="00E66A9B"/>
    <w:rsid w:val="00E72C07"/>
    <w:rsid w:val="00E74FF7"/>
    <w:rsid w:val="00E806B0"/>
    <w:rsid w:val="00E8287E"/>
    <w:rsid w:val="00E82FE9"/>
    <w:rsid w:val="00E84727"/>
    <w:rsid w:val="00E853EB"/>
    <w:rsid w:val="00E8580E"/>
    <w:rsid w:val="00E86369"/>
    <w:rsid w:val="00E86820"/>
    <w:rsid w:val="00E94506"/>
    <w:rsid w:val="00E97042"/>
    <w:rsid w:val="00E976C3"/>
    <w:rsid w:val="00E97B4E"/>
    <w:rsid w:val="00EA475E"/>
    <w:rsid w:val="00EA5C67"/>
    <w:rsid w:val="00EB0E19"/>
    <w:rsid w:val="00EB16CF"/>
    <w:rsid w:val="00EB1FB1"/>
    <w:rsid w:val="00EB35EE"/>
    <w:rsid w:val="00EB3F3C"/>
    <w:rsid w:val="00EC0334"/>
    <w:rsid w:val="00EC0624"/>
    <w:rsid w:val="00EC2659"/>
    <w:rsid w:val="00EC291F"/>
    <w:rsid w:val="00EC6488"/>
    <w:rsid w:val="00ED140E"/>
    <w:rsid w:val="00ED1FBE"/>
    <w:rsid w:val="00ED3982"/>
    <w:rsid w:val="00ED7F41"/>
    <w:rsid w:val="00EE0926"/>
    <w:rsid w:val="00EE2C5D"/>
    <w:rsid w:val="00EF05CF"/>
    <w:rsid w:val="00EF06A4"/>
    <w:rsid w:val="00EF2809"/>
    <w:rsid w:val="00EF2A68"/>
    <w:rsid w:val="00EF4F34"/>
    <w:rsid w:val="00EF531D"/>
    <w:rsid w:val="00EF6465"/>
    <w:rsid w:val="00F0087C"/>
    <w:rsid w:val="00F05497"/>
    <w:rsid w:val="00F117BE"/>
    <w:rsid w:val="00F13932"/>
    <w:rsid w:val="00F15DC5"/>
    <w:rsid w:val="00F16DD7"/>
    <w:rsid w:val="00F22E4D"/>
    <w:rsid w:val="00F260A6"/>
    <w:rsid w:val="00F2686D"/>
    <w:rsid w:val="00F26D28"/>
    <w:rsid w:val="00F31E74"/>
    <w:rsid w:val="00F33C3D"/>
    <w:rsid w:val="00F36620"/>
    <w:rsid w:val="00F37798"/>
    <w:rsid w:val="00F40B14"/>
    <w:rsid w:val="00F41118"/>
    <w:rsid w:val="00F41950"/>
    <w:rsid w:val="00F43EFA"/>
    <w:rsid w:val="00F460A8"/>
    <w:rsid w:val="00F55DFD"/>
    <w:rsid w:val="00F6291F"/>
    <w:rsid w:val="00F63AD2"/>
    <w:rsid w:val="00F65A9E"/>
    <w:rsid w:val="00F66E8A"/>
    <w:rsid w:val="00F74D8E"/>
    <w:rsid w:val="00F81879"/>
    <w:rsid w:val="00F827CF"/>
    <w:rsid w:val="00F87B1A"/>
    <w:rsid w:val="00F907A4"/>
    <w:rsid w:val="00F9156D"/>
    <w:rsid w:val="00F932B1"/>
    <w:rsid w:val="00F95A94"/>
    <w:rsid w:val="00F96EF7"/>
    <w:rsid w:val="00FA134B"/>
    <w:rsid w:val="00FA2145"/>
    <w:rsid w:val="00FA2958"/>
    <w:rsid w:val="00FA34EC"/>
    <w:rsid w:val="00FA40A9"/>
    <w:rsid w:val="00FA6D55"/>
    <w:rsid w:val="00FB06B9"/>
    <w:rsid w:val="00FB31A3"/>
    <w:rsid w:val="00FB7B2B"/>
    <w:rsid w:val="00FC0D06"/>
    <w:rsid w:val="00FC177F"/>
    <w:rsid w:val="00FC35D1"/>
    <w:rsid w:val="00FD37FE"/>
    <w:rsid w:val="00FD504D"/>
    <w:rsid w:val="00FE3FF9"/>
    <w:rsid w:val="00FE51D6"/>
    <w:rsid w:val="00FE5E81"/>
    <w:rsid w:val="00FE73D2"/>
    <w:rsid w:val="00FF05D3"/>
    <w:rsid w:val="01EA3629"/>
    <w:rsid w:val="03203EC7"/>
    <w:rsid w:val="03922C83"/>
    <w:rsid w:val="03BE67D1"/>
    <w:rsid w:val="04C047F7"/>
    <w:rsid w:val="05224546"/>
    <w:rsid w:val="06D251CC"/>
    <w:rsid w:val="071D1746"/>
    <w:rsid w:val="07BA7071"/>
    <w:rsid w:val="07C75D5F"/>
    <w:rsid w:val="07CF11F9"/>
    <w:rsid w:val="084455DE"/>
    <w:rsid w:val="08E6244B"/>
    <w:rsid w:val="0B4D6AAB"/>
    <w:rsid w:val="0B634F1D"/>
    <w:rsid w:val="0B74252C"/>
    <w:rsid w:val="0BB31739"/>
    <w:rsid w:val="0E2D76C6"/>
    <w:rsid w:val="0F567905"/>
    <w:rsid w:val="0F99764F"/>
    <w:rsid w:val="0FC513EE"/>
    <w:rsid w:val="0FF91160"/>
    <w:rsid w:val="10780E5F"/>
    <w:rsid w:val="109905CB"/>
    <w:rsid w:val="114C5A70"/>
    <w:rsid w:val="11C835FA"/>
    <w:rsid w:val="12385F4E"/>
    <w:rsid w:val="1275747D"/>
    <w:rsid w:val="127E28E2"/>
    <w:rsid w:val="12AA23D3"/>
    <w:rsid w:val="132E2469"/>
    <w:rsid w:val="16631EBA"/>
    <w:rsid w:val="169E79F7"/>
    <w:rsid w:val="16AD59B3"/>
    <w:rsid w:val="16FD14D1"/>
    <w:rsid w:val="179244DB"/>
    <w:rsid w:val="17A94776"/>
    <w:rsid w:val="17C270E8"/>
    <w:rsid w:val="181126ED"/>
    <w:rsid w:val="19277500"/>
    <w:rsid w:val="192C7BE1"/>
    <w:rsid w:val="193A076F"/>
    <w:rsid w:val="19583304"/>
    <w:rsid w:val="1A4A7069"/>
    <w:rsid w:val="1AFF0E06"/>
    <w:rsid w:val="1BBA0675"/>
    <w:rsid w:val="1EBB4EBE"/>
    <w:rsid w:val="1FCC30F4"/>
    <w:rsid w:val="200672F6"/>
    <w:rsid w:val="20FC5C07"/>
    <w:rsid w:val="213F1677"/>
    <w:rsid w:val="2343454E"/>
    <w:rsid w:val="241E586B"/>
    <w:rsid w:val="245275F5"/>
    <w:rsid w:val="254864B3"/>
    <w:rsid w:val="255814B9"/>
    <w:rsid w:val="258719D7"/>
    <w:rsid w:val="25D56E12"/>
    <w:rsid w:val="26123C13"/>
    <w:rsid w:val="26623C15"/>
    <w:rsid w:val="276E3414"/>
    <w:rsid w:val="277420AE"/>
    <w:rsid w:val="284632F7"/>
    <w:rsid w:val="2A841817"/>
    <w:rsid w:val="2A8F471A"/>
    <w:rsid w:val="2AB2298B"/>
    <w:rsid w:val="2AE81F4D"/>
    <w:rsid w:val="2B387DC8"/>
    <w:rsid w:val="2B984110"/>
    <w:rsid w:val="2BF917E7"/>
    <w:rsid w:val="2C7113CE"/>
    <w:rsid w:val="2D2127F7"/>
    <w:rsid w:val="2D70262E"/>
    <w:rsid w:val="2D8C03E5"/>
    <w:rsid w:val="2F3B5E89"/>
    <w:rsid w:val="2FBC64D6"/>
    <w:rsid w:val="2FFB091C"/>
    <w:rsid w:val="326D7C68"/>
    <w:rsid w:val="32A84002"/>
    <w:rsid w:val="34D30C12"/>
    <w:rsid w:val="355D52E2"/>
    <w:rsid w:val="355D65BB"/>
    <w:rsid w:val="359049C8"/>
    <w:rsid w:val="35A217AC"/>
    <w:rsid w:val="368D6ED9"/>
    <w:rsid w:val="36AC67B8"/>
    <w:rsid w:val="373766DC"/>
    <w:rsid w:val="378D6388"/>
    <w:rsid w:val="379865D8"/>
    <w:rsid w:val="37CA571A"/>
    <w:rsid w:val="37CD2361"/>
    <w:rsid w:val="391A1EAA"/>
    <w:rsid w:val="39457459"/>
    <w:rsid w:val="397C484B"/>
    <w:rsid w:val="3AAA0C68"/>
    <w:rsid w:val="3AE900CC"/>
    <w:rsid w:val="3B397193"/>
    <w:rsid w:val="3CB47F83"/>
    <w:rsid w:val="3CE7724B"/>
    <w:rsid w:val="3D4F61A9"/>
    <w:rsid w:val="3D670293"/>
    <w:rsid w:val="3E1F4CDA"/>
    <w:rsid w:val="40026F58"/>
    <w:rsid w:val="41065E97"/>
    <w:rsid w:val="41BD563D"/>
    <w:rsid w:val="42523B19"/>
    <w:rsid w:val="42B4421D"/>
    <w:rsid w:val="43045D9A"/>
    <w:rsid w:val="43665453"/>
    <w:rsid w:val="46C30048"/>
    <w:rsid w:val="46D82744"/>
    <w:rsid w:val="46D95628"/>
    <w:rsid w:val="47531112"/>
    <w:rsid w:val="47C312BF"/>
    <w:rsid w:val="48907972"/>
    <w:rsid w:val="493F61FA"/>
    <w:rsid w:val="4A3B1A2B"/>
    <w:rsid w:val="4C5D7DCA"/>
    <w:rsid w:val="4D2232B2"/>
    <w:rsid w:val="4E393586"/>
    <w:rsid w:val="4E495FC9"/>
    <w:rsid w:val="4E781860"/>
    <w:rsid w:val="4F3F5559"/>
    <w:rsid w:val="4F675957"/>
    <w:rsid w:val="4F9000A9"/>
    <w:rsid w:val="4FAD4D39"/>
    <w:rsid w:val="50734DCD"/>
    <w:rsid w:val="50D72846"/>
    <w:rsid w:val="513F1F74"/>
    <w:rsid w:val="52A307CC"/>
    <w:rsid w:val="52CC5389"/>
    <w:rsid w:val="532A0BE0"/>
    <w:rsid w:val="57CC7EAA"/>
    <w:rsid w:val="586423B0"/>
    <w:rsid w:val="58C4123E"/>
    <w:rsid w:val="58EF596C"/>
    <w:rsid w:val="59546487"/>
    <w:rsid w:val="59575FC9"/>
    <w:rsid w:val="596F6215"/>
    <w:rsid w:val="59C83DAB"/>
    <w:rsid w:val="5A4F6916"/>
    <w:rsid w:val="5A59022C"/>
    <w:rsid w:val="5B445F9A"/>
    <w:rsid w:val="5B5F23F6"/>
    <w:rsid w:val="5BC21ECB"/>
    <w:rsid w:val="5BC37E15"/>
    <w:rsid w:val="5CD16F48"/>
    <w:rsid w:val="5D185D73"/>
    <w:rsid w:val="5E127593"/>
    <w:rsid w:val="5E357D76"/>
    <w:rsid w:val="5E7D602F"/>
    <w:rsid w:val="5EAA357D"/>
    <w:rsid w:val="5ECC3D69"/>
    <w:rsid w:val="5F036CC2"/>
    <w:rsid w:val="5FE52AFA"/>
    <w:rsid w:val="60514144"/>
    <w:rsid w:val="60912F70"/>
    <w:rsid w:val="61011B0E"/>
    <w:rsid w:val="61AC62F0"/>
    <w:rsid w:val="62421946"/>
    <w:rsid w:val="62DE239F"/>
    <w:rsid w:val="635614A5"/>
    <w:rsid w:val="639F2CC3"/>
    <w:rsid w:val="64B73B59"/>
    <w:rsid w:val="64CF0BDE"/>
    <w:rsid w:val="65715810"/>
    <w:rsid w:val="65B109D7"/>
    <w:rsid w:val="65BA5D5E"/>
    <w:rsid w:val="65F321AF"/>
    <w:rsid w:val="672E0C8A"/>
    <w:rsid w:val="67813EEC"/>
    <w:rsid w:val="67B455C1"/>
    <w:rsid w:val="67EA5A76"/>
    <w:rsid w:val="68F01F52"/>
    <w:rsid w:val="691A6877"/>
    <w:rsid w:val="6B0C2E18"/>
    <w:rsid w:val="6B4A766B"/>
    <w:rsid w:val="6B6D77BE"/>
    <w:rsid w:val="6BEE1D99"/>
    <w:rsid w:val="6D2508F7"/>
    <w:rsid w:val="6D4D1F8B"/>
    <w:rsid w:val="6D4D6815"/>
    <w:rsid w:val="6DB50598"/>
    <w:rsid w:val="6DE84A40"/>
    <w:rsid w:val="6E0335C6"/>
    <w:rsid w:val="6E45468D"/>
    <w:rsid w:val="6E593E3E"/>
    <w:rsid w:val="6EE60738"/>
    <w:rsid w:val="6F9963EC"/>
    <w:rsid w:val="6FFC4C3F"/>
    <w:rsid w:val="700147AE"/>
    <w:rsid w:val="70CB063E"/>
    <w:rsid w:val="70CB177D"/>
    <w:rsid w:val="71AE5570"/>
    <w:rsid w:val="72225D99"/>
    <w:rsid w:val="72275CC9"/>
    <w:rsid w:val="73873D76"/>
    <w:rsid w:val="74BA31C7"/>
    <w:rsid w:val="74F3781E"/>
    <w:rsid w:val="751E6966"/>
    <w:rsid w:val="75AA0291"/>
    <w:rsid w:val="75B6318D"/>
    <w:rsid w:val="75CA1F53"/>
    <w:rsid w:val="76276CF7"/>
    <w:rsid w:val="773E4A55"/>
    <w:rsid w:val="77405B49"/>
    <w:rsid w:val="77645FD0"/>
    <w:rsid w:val="7AD141AF"/>
    <w:rsid w:val="7D2941CF"/>
    <w:rsid w:val="7E434EC8"/>
    <w:rsid w:val="7F247418"/>
    <w:rsid w:val="7F50390C"/>
    <w:rsid w:val="7F7A5CFA"/>
    <w:rsid w:val="7FA37B6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nhideWhenUsed="0" w:uiPriority="99" w:semiHidden="0" w:name="heading 3"/>
    <w:lsdException w:qFormat="1" w:uiPriority="9"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qFormat="1" w:uiPriority="99" w:semiHidden="0" w:name="index 4" w:locked="1"/>
    <w:lsdException w:uiPriority="99" w:name="index 5" w:locked="1"/>
    <w:lsdException w:uiPriority="99" w:name="index 6" w:locked="1"/>
    <w:lsdException w:uiPriority="99" w:name="index 7" w:locked="1"/>
    <w:lsdException w:uiPriority="99" w:name="index 8" w:locked="1"/>
    <w:lsdException w:qFormat="1" w:uiPriority="99" w:semiHidden="0" w:name="index 9" w:locked="1"/>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iPriority="99" w:name="footnote text" w:locked="1"/>
    <w:lsdException w:qFormat="1" w:uiPriority="99" w:semiHidden="0"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qFormat="1" w:uiPriority="99" w:semiHidden="0" w:name="envelope return" w:locked="1"/>
    <w:lsdException w:uiPriority="99" w:name="footnote reference" w:locked="1"/>
    <w:lsdException w:qFormat="1"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qFormat="1" w:uiPriority="99" w:name="Body Text" w:locked="1"/>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qFormat="1" w:unhideWhenUsed="0" w:uiPriority="0" w:semiHidden="0"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qFormat="1" w:unhideWhenUsed="0" w:uiPriority="0" w:semiHidden="0"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iPriority="99" w:semiHidden="0" w:name="Hyperlink" w:locked="1"/>
    <w:lsdException w:uiPriority="99" w:name="FollowedHyperlink" w:locked="1"/>
    <w:lsdException w:qFormat="1" w:unhideWhenUsed="0" w:uiPriority="0" w:semiHidden="0" w:name="Strong"/>
    <w:lsdException w:qFormat="1" w:unhideWhenUsed="0" w:uiPriority="0" w:semiHidden="0" w:name="Emphasis"/>
    <w:lsdException w:qFormat="1" w:unhideWhenUsed="0" w:uiPriority="99" w:name="Document Map"/>
    <w:lsdException w:qFormat="1" w:unhideWhenUsed="0" w:uiPriority="0" w:semiHidden="0" w:name="Plain Text"/>
    <w:lsdException w:uiPriority="99" w:name="E-mail Signature" w:locked="1"/>
    <w:lsdException w:qFormat="1" w:unhideWhenUsed="0"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qFormat="1"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0" w:semiHidden="0" w:name="Table Grid"/>
    <w:lsdException w:uiPriority="99" w:name="Table Theme" w:locked="1"/>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0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107"/>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6"/>
    <w:link w:val="34"/>
    <w:qFormat/>
    <w:uiPriority w:val="99"/>
    <w:pPr>
      <w:keepNext/>
      <w:keepLines/>
      <w:spacing w:before="260" w:after="260" w:line="416" w:lineRule="auto"/>
      <w:outlineLvl w:val="2"/>
    </w:pPr>
    <w:rPr>
      <w:b/>
      <w:bCs/>
      <w:kern w:val="0"/>
      <w:sz w:val="32"/>
      <w:szCs w:val="32"/>
    </w:rPr>
  </w:style>
  <w:style w:type="paragraph" w:styleId="7">
    <w:name w:val="heading 4"/>
    <w:basedOn w:val="1"/>
    <w:next w:val="1"/>
    <w:semiHidden/>
    <w:unhideWhenUsed/>
    <w:qFormat/>
    <w:uiPriority w:val="9"/>
    <w:pPr>
      <w:ind w:left="853"/>
      <w:outlineLvl w:val="3"/>
    </w:pPr>
    <w:rPr>
      <w:rFonts w:ascii="楷体" w:hAnsi="楷体" w:cs="楷体"/>
      <w:b/>
      <w:bCs/>
      <w:sz w:val="30"/>
      <w:szCs w:val="32"/>
    </w:rPr>
  </w:style>
  <w:style w:type="character" w:default="1" w:styleId="27">
    <w:name w:val="Default Paragraph Font"/>
    <w:semiHidden/>
    <w:unhideWhenUsed/>
    <w:uiPriority w:val="1"/>
  </w:style>
  <w:style w:type="table" w:default="1" w:styleId="25">
    <w:name w:val="Normal Table"/>
    <w:semiHidden/>
    <w:unhideWhenUsed/>
    <w:uiPriority w:val="99"/>
    <w:tblPr>
      <w:tblCellMar>
        <w:top w:w="0" w:type="dxa"/>
        <w:left w:w="108" w:type="dxa"/>
        <w:bottom w:w="0" w:type="dxa"/>
        <w:right w:w="108" w:type="dxa"/>
      </w:tblCellMar>
    </w:tblPr>
  </w:style>
  <w:style w:type="paragraph" w:styleId="2">
    <w:name w:val="index 9"/>
    <w:basedOn w:val="1"/>
    <w:next w:val="1"/>
    <w:unhideWhenUsed/>
    <w:qFormat/>
    <w:locked/>
    <w:uiPriority w:val="99"/>
    <w:pPr>
      <w:ind w:left="1600" w:leftChars="1600"/>
    </w:pPr>
  </w:style>
  <w:style w:type="paragraph" w:styleId="6">
    <w:name w:val="Normal Indent"/>
    <w:basedOn w:val="1"/>
    <w:link w:val="103"/>
    <w:qFormat/>
    <w:uiPriority w:val="0"/>
    <w:pPr>
      <w:ind w:firstLine="420"/>
    </w:pPr>
    <w:rPr>
      <w:szCs w:val="20"/>
    </w:rPr>
  </w:style>
  <w:style w:type="paragraph" w:styleId="8">
    <w:name w:val="Document Map"/>
    <w:basedOn w:val="1"/>
    <w:link w:val="35"/>
    <w:semiHidden/>
    <w:qFormat/>
    <w:uiPriority w:val="99"/>
    <w:pPr>
      <w:shd w:val="clear" w:color="auto" w:fill="000080"/>
    </w:pPr>
    <w:rPr>
      <w:kern w:val="0"/>
      <w:sz w:val="2"/>
      <w:szCs w:val="20"/>
    </w:rPr>
  </w:style>
  <w:style w:type="paragraph" w:styleId="9">
    <w:name w:val="annotation text"/>
    <w:basedOn w:val="1"/>
    <w:link w:val="115"/>
    <w:unhideWhenUsed/>
    <w:qFormat/>
    <w:locked/>
    <w:uiPriority w:val="99"/>
    <w:pPr>
      <w:jc w:val="left"/>
    </w:pPr>
  </w:style>
  <w:style w:type="paragraph" w:styleId="10">
    <w:name w:val="Body Text"/>
    <w:basedOn w:val="1"/>
    <w:link w:val="109"/>
    <w:semiHidden/>
    <w:unhideWhenUsed/>
    <w:qFormat/>
    <w:locked/>
    <w:uiPriority w:val="99"/>
    <w:pPr>
      <w:spacing w:after="120"/>
    </w:pPr>
  </w:style>
  <w:style w:type="paragraph" w:styleId="11">
    <w:name w:val="Body Text Indent"/>
    <w:basedOn w:val="1"/>
    <w:next w:val="12"/>
    <w:qFormat/>
    <w:locked/>
    <w:uiPriority w:val="0"/>
    <w:pPr>
      <w:ind w:firstLine="645"/>
    </w:pPr>
    <w:rPr>
      <w:rFonts w:ascii="楷体_GB2312" w:eastAsia="楷体_GB2312"/>
      <w:sz w:val="32"/>
      <w:szCs w:val="32"/>
    </w:rPr>
  </w:style>
  <w:style w:type="paragraph" w:styleId="12">
    <w:name w:val="envelope return"/>
    <w:basedOn w:val="1"/>
    <w:unhideWhenUsed/>
    <w:qFormat/>
    <w:locked/>
    <w:uiPriority w:val="99"/>
    <w:pPr>
      <w:snapToGrid w:val="0"/>
    </w:pPr>
    <w:rPr>
      <w:rFonts w:ascii="Arial" w:hAnsi="Arial"/>
    </w:rPr>
  </w:style>
  <w:style w:type="paragraph" w:styleId="13">
    <w:name w:val="index 4"/>
    <w:basedOn w:val="1"/>
    <w:next w:val="1"/>
    <w:unhideWhenUsed/>
    <w:qFormat/>
    <w:locked/>
    <w:uiPriority w:val="99"/>
    <w:pPr>
      <w:ind w:left="600" w:leftChars="600"/>
    </w:pPr>
  </w:style>
  <w:style w:type="paragraph" w:styleId="14">
    <w:name w:val="Plain Text"/>
    <w:basedOn w:val="1"/>
    <w:link w:val="36"/>
    <w:qFormat/>
    <w:uiPriority w:val="0"/>
    <w:rPr>
      <w:rFonts w:ascii="宋体" w:hAnsi="Courier New"/>
      <w:kern w:val="0"/>
      <w:szCs w:val="21"/>
    </w:rPr>
  </w:style>
  <w:style w:type="paragraph" w:styleId="15">
    <w:name w:val="Balloon Text"/>
    <w:basedOn w:val="1"/>
    <w:link w:val="37"/>
    <w:qFormat/>
    <w:uiPriority w:val="99"/>
    <w:rPr>
      <w:sz w:val="18"/>
      <w:szCs w:val="18"/>
    </w:rPr>
  </w:style>
  <w:style w:type="paragraph" w:styleId="16">
    <w:name w:val="footer"/>
    <w:basedOn w:val="1"/>
    <w:link w:val="38"/>
    <w:qFormat/>
    <w:uiPriority w:val="99"/>
    <w:pPr>
      <w:tabs>
        <w:tab w:val="center" w:pos="4153"/>
        <w:tab w:val="right" w:pos="8306"/>
      </w:tabs>
      <w:snapToGrid w:val="0"/>
      <w:jc w:val="left"/>
    </w:pPr>
    <w:rPr>
      <w:sz w:val="18"/>
      <w:szCs w:val="20"/>
    </w:rPr>
  </w:style>
  <w:style w:type="paragraph" w:styleId="17">
    <w:name w:val="header"/>
    <w:basedOn w:val="1"/>
    <w:link w:val="39"/>
    <w:qFormat/>
    <w:uiPriority w:val="99"/>
    <w:pPr>
      <w:pBdr>
        <w:bottom w:val="single" w:color="auto" w:sz="6" w:space="1"/>
      </w:pBdr>
      <w:tabs>
        <w:tab w:val="center" w:pos="4153"/>
        <w:tab w:val="right" w:pos="8306"/>
      </w:tabs>
      <w:snapToGrid w:val="0"/>
      <w:jc w:val="center"/>
    </w:pPr>
    <w:rPr>
      <w:kern w:val="0"/>
      <w:sz w:val="18"/>
      <w:szCs w:val="18"/>
    </w:rPr>
  </w:style>
  <w:style w:type="paragraph" w:styleId="18">
    <w:name w:val="toc 1"/>
    <w:basedOn w:val="1"/>
    <w:next w:val="1"/>
    <w:qFormat/>
    <w:uiPriority w:val="39"/>
    <w:pPr>
      <w:tabs>
        <w:tab w:val="right" w:leader="dot" w:pos="9440"/>
      </w:tabs>
      <w:spacing w:before="120" w:after="120" w:line="300" w:lineRule="exact"/>
      <w:jc w:val="left"/>
    </w:pPr>
    <w:rPr>
      <w:rFonts w:ascii="黑体" w:eastAsia="黑体"/>
      <w:b/>
      <w:caps/>
      <w:sz w:val="18"/>
      <w:szCs w:val="28"/>
    </w:rPr>
  </w:style>
  <w:style w:type="paragraph" w:styleId="19">
    <w:name w:val="Subtitle"/>
    <w:basedOn w:val="1"/>
    <w:next w:val="1"/>
    <w:link w:val="111"/>
    <w:qFormat/>
    <w:uiPriority w:val="0"/>
    <w:pPr>
      <w:spacing w:before="240" w:after="60" w:line="312" w:lineRule="auto"/>
      <w:jc w:val="center"/>
      <w:outlineLvl w:val="1"/>
    </w:pPr>
    <w:rPr>
      <w:rFonts w:asciiTheme="majorHAnsi" w:hAnsiTheme="majorHAnsi" w:cstheme="majorBidi"/>
      <w:b/>
      <w:bCs/>
      <w:kern w:val="28"/>
      <w:sz w:val="32"/>
      <w:szCs w:val="32"/>
    </w:rPr>
  </w:style>
  <w:style w:type="paragraph" w:styleId="20">
    <w:name w:val="toc 2"/>
    <w:basedOn w:val="1"/>
    <w:next w:val="1"/>
    <w:qFormat/>
    <w:uiPriority w:val="39"/>
    <w:pPr>
      <w:ind w:left="420" w:leftChars="200"/>
    </w:pPr>
  </w:style>
  <w:style w:type="paragraph" w:styleId="21">
    <w:name w:val="Message Header"/>
    <w:basedOn w:val="1"/>
    <w:qFormat/>
    <w:locked/>
    <w:uiPriority w:val="0"/>
    <w:pPr>
      <w:adjustRightInd w:val="0"/>
    </w:pPr>
    <w:rPr>
      <w:rFonts w:ascii="仿宋_GB2312" w:hAnsi="仿宋_GB2312" w:eastAsia="等线 Light" w:cs="Arial"/>
      <w:szCs w:val="22"/>
    </w:rPr>
  </w:style>
  <w:style w:type="paragraph" w:styleId="22">
    <w:name w:val="Normal (Web)"/>
    <w:basedOn w:val="1"/>
    <w:qFormat/>
    <w:locked/>
    <w:uiPriority w:val="99"/>
    <w:pPr>
      <w:widowControl/>
      <w:spacing w:before="100" w:beforeAutospacing="1" w:after="100" w:afterAutospacing="1"/>
      <w:jc w:val="left"/>
    </w:pPr>
    <w:rPr>
      <w:rFonts w:ascii="宋体" w:hAnsi="宋体"/>
      <w:kern w:val="0"/>
      <w:sz w:val="24"/>
      <w:szCs w:val="20"/>
    </w:rPr>
  </w:style>
  <w:style w:type="paragraph" w:styleId="23">
    <w:name w:val="annotation subject"/>
    <w:basedOn w:val="9"/>
    <w:next w:val="9"/>
    <w:link w:val="116"/>
    <w:semiHidden/>
    <w:unhideWhenUsed/>
    <w:qFormat/>
    <w:locked/>
    <w:uiPriority w:val="99"/>
    <w:rPr>
      <w:b/>
      <w:bCs/>
    </w:rPr>
  </w:style>
  <w:style w:type="paragraph" w:styleId="24">
    <w:name w:val="Body Text First Indent 2"/>
    <w:basedOn w:val="11"/>
    <w:qFormat/>
    <w:locked/>
    <w:uiPriority w:val="0"/>
    <w:pPr>
      <w:spacing w:line="360" w:lineRule="auto"/>
      <w:ind w:firstLine="420" w:firstLineChars="200"/>
    </w:pPr>
    <w:rPr>
      <w:rFonts w:ascii="宋体" w:hAnsi="宋体" w:eastAsia="宋体"/>
      <w:sz w:val="21"/>
      <w:szCs w:val="20"/>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qFormat/>
    <w:uiPriority w:val="0"/>
    <w:rPr>
      <w:b/>
    </w:rPr>
  </w:style>
  <w:style w:type="character" w:styleId="29">
    <w:name w:val="page number"/>
    <w:basedOn w:val="27"/>
    <w:qFormat/>
    <w:uiPriority w:val="99"/>
    <w:rPr>
      <w:rFonts w:cs="Times New Roman"/>
    </w:rPr>
  </w:style>
  <w:style w:type="character" w:styleId="30">
    <w:name w:val="Hyperlink"/>
    <w:basedOn w:val="27"/>
    <w:unhideWhenUsed/>
    <w:qFormat/>
    <w:locked/>
    <w:uiPriority w:val="99"/>
    <w:rPr>
      <w:color w:val="0000FF" w:themeColor="hyperlink"/>
      <w:u w:val="single"/>
      <w14:textFill>
        <w14:solidFill>
          <w14:schemeClr w14:val="hlink"/>
        </w14:solidFill>
      </w14:textFill>
    </w:rPr>
  </w:style>
  <w:style w:type="character" w:styleId="31">
    <w:name w:val="annotation reference"/>
    <w:basedOn w:val="27"/>
    <w:semiHidden/>
    <w:unhideWhenUsed/>
    <w:qFormat/>
    <w:locked/>
    <w:uiPriority w:val="99"/>
    <w:rPr>
      <w:sz w:val="21"/>
      <w:szCs w:val="21"/>
    </w:rPr>
  </w:style>
  <w:style w:type="paragraph" w:customStyle="1" w:styleId="32">
    <w:name w:val="首行缩进"/>
    <w:basedOn w:val="1"/>
    <w:qFormat/>
    <w:uiPriority w:val="0"/>
    <w:pPr>
      <w:spacing w:line="360" w:lineRule="auto"/>
      <w:ind w:firstLine="480" w:firstLineChars="200"/>
    </w:pPr>
    <w:rPr>
      <w:rFonts w:ascii="宋体" w:hAnsi="宋体" w:cs="宋体"/>
      <w:kern w:val="0"/>
      <w:sz w:val="24"/>
    </w:rPr>
  </w:style>
  <w:style w:type="paragraph" w:customStyle="1" w:styleId="33">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character" w:customStyle="1" w:styleId="34">
    <w:name w:val="标题 3 Char"/>
    <w:link w:val="5"/>
    <w:semiHidden/>
    <w:qFormat/>
    <w:locked/>
    <w:uiPriority w:val="99"/>
    <w:rPr>
      <w:rFonts w:ascii="Times New Roman" w:hAnsi="Times New Roman" w:cs="Times New Roman"/>
      <w:b/>
      <w:sz w:val="32"/>
    </w:rPr>
  </w:style>
  <w:style w:type="character" w:customStyle="1" w:styleId="35">
    <w:name w:val="文档结构图 Char"/>
    <w:link w:val="8"/>
    <w:semiHidden/>
    <w:qFormat/>
    <w:locked/>
    <w:uiPriority w:val="99"/>
    <w:rPr>
      <w:rFonts w:ascii="Times New Roman" w:hAnsi="Times New Roman" w:cs="Times New Roman"/>
      <w:sz w:val="2"/>
    </w:rPr>
  </w:style>
  <w:style w:type="character" w:customStyle="1" w:styleId="36">
    <w:name w:val="纯文本 Char"/>
    <w:link w:val="14"/>
    <w:qFormat/>
    <w:locked/>
    <w:uiPriority w:val="0"/>
    <w:rPr>
      <w:rFonts w:ascii="宋体" w:hAnsi="Courier New" w:cs="Times New Roman"/>
      <w:sz w:val="21"/>
    </w:rPr>
  </w:style>
  <w:style w:type="character" w:customStyle="1" w:styleId="37">
    <w:name w:val="批注框文本 Char"/>
    <w:link w:val="15"/>
    <w:qFormat/>
    <w:locked/>
    <w:uiPriority w:val="99"/>
    <w:rPr>
      <w:rFonts w:cs="Times New Roman"/>
      <w:kern w:val="2"/>
      <w:sz w:val="18"/>
    </w:rPr>
  </w:style>
  <w:style w:type="character" w:customStyle="1" w:styleId="38">
    <w:name w:val="页脚 Char"/>
    <w:link w:val="16"/>
    <w:qFormat/>
    <w:locked/>
    <w:uiPriority w:val="99"/>
    <w:rPr>
      <w:rFonts w:ascii="Times New Roman" w:hAnsi="Times New Roman" w:eastAsia="宋体" w:cs="Times New Roman"/>
      <w:kern w:val="2"/>
      <w:sz w:val="18"/>
    </w:rPr>
  </w:style>
  <w:style w:type="character" w:customStyle="1" w:styleId="39">
    <w:name w:val="页眉 Char"/>
    <w:link w:val="17"/>
    <w:qFormat/>
    <w:locked/>
    <w:uiPriority w:val="99"/>
    <w:rPr>
      <w:rFonts w:ascii="Times New Roman" w:hAnsi="Times New Roman" w:cs="Times New Roman"/>
      <w:sz w:val="18"/>
    </w:rPr>
  </w:style>
  <w:style w:type="paragraph" w:customStyle="1" w:styleId="40">
    <w:name w:val="Char"/>
    <w:basedOn w:val="1"/>
    <w:qFormat/>
    <w:uiPriority w:val="0"/>
    <w:pPr>
      <w:tabs>
        <w:tab w:val="left" w:pos="360"/>
      </w:tabs>
      <w:ind w:firstLine="200" w:firstLineChars="200"/>
    </w:pPr>
    <w:rPr>
      <w:sz w:val="28"/>
      <w:szCs w:val="30"/>
    </w:rPr>
  </w:style>
  <w:style w:type="character" w:customStyle="1" w:styleId="41">
    <w:name w:val="font31"/>
    <w:qFormat/>
    <w:uiPriority w:val="99"/>
    <w:rPr>
      <w:rFonts w:ascii="宋体" w:hAnsi="宋体" w:eastAsia="宋体"/>
      <w:color w:val="000000"/>
      <w:sz w:val="22"/>
      <w:u w:val="none"/>
    </w:rPr>
  </w:style>
  <w:style w:type="character" w:customStyle="1" w:styleId="42">
    <w:name w:val="font51"/>
    <w:qFormat/>
    <w:uiPriority w:val="99"/>
    <w:rPr>
      <w:rFonts w:ascii="宋体" w:hAnsi="宋体" w:eastAsia="宋体" w:cs="宋体"/>
      <w:b/>
      <w:color w:val="000000"/>
      <w:sz w:val="22"/>
      <w:szCs w:val="22"/>
      <w:u w:val="none"/>
    </w:rPr>
  </w:style>
  <w:style w:type="character" w:customStyle="1" w:styleId="43">
    <w:name w:val="font21"/>
    <w:qFormat/>
    <w:uiPriority w:val="99"/>
    <w:rPr>
      <w:rFonts w:ascii="宋体" w:hAnsi="宋体" w:eastAsia="宋体"/>
      <w:color w:val="000000"/>
      <w:sz w:val="22"/>
      <w:u w:val="none"/>
    </w:rPr>
  </w:style>
  <w:style w:type="character" w:customStyle="1" w:styleId="44">
    <w:name w:val="font01"/>
    <w:qFormat/>
    <w:uiPriority w:val="99"/>
    <w:rPr>
      <w:rFonts w:ascii="宋体" w:hAnsi="宋体" w:eastAsia="宋体"/>
      <w:b/>
      <w:color w:val="000000"/>
      <w:sz w:val="22"/>
      <w:u w:val="none"/>
    </w:rPr>
  </w:style>
  <w:style w:type="character" w:customStyle="1" w:styleId="45">
    <w:name w:val="ask-title2"/>
    <w:qFormat/>
    <w:uiPriority w:val="99"/>
  </w:style>
  <w:style w:type="character" w:customStyle="1" w:styleId="46">
    <w:name w:val="纯文本 Char_0_0"/>
    <w:link w:val="47"/>
    <w:qFormat/>
    <w:locked/>
    <w:uiPriority w:val="99"/>
    <w:rPr>
      <w:rFonts w:ascii="宋体" w:hAnsi="Courier New"/>
      <w:kern w:val="2"/>
      <w:sz w:val="21"/>
    </w:rPr>
  </w:style>
  <w:style w:type="paragraph" w:customStyle="1" w:styleId="47">
    <w:name w:val="纯文本_0_0"/>
    <w:basedOn w:val="48"/>
    <w:link w:val="46"/>
    <w:qFormat/>
    <w:uiPriority w:val="99"/>
    <w:rPr>
      <w:rFonts w:ascii="宋体" w:hAnsi="Courier New"/>
      <w:szCs w:val="20"/>
    </w:rPr>
  </w:style>
  <w:style w:type="paragraph" w:customStyle="1" w:styleId="48">
    <w:name w:val="正文_7_1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49">
    <w:name w:val="正文_4_1"/>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0">
    <w:name w:val="正文_4_0_0"/>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51">
    <w:name w:val="正文_0_0_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2">
    <w:name w:val="Normal_16_0"/>
    <w:qFormat/>
    <w:uiPriority w:val="99"/>
    <w:rPr>
      <w:rFonts w:ascii="黑体" w:hAnsi="黑体" w:eastAsia="黑体" w:cs="Times New Roman"/>
      <w:b/>
      <w:sz w:val="32"/>
      <w:szCs w:val="24"/>
      <w:lang w:val="en-US" w:eastAsia="zh-CN" w:bidi="ar-SA"/>
    </w:rPr>
  </w:style>
  <w:style w:type="paragraph" w:customStyle="1" w:styleId="53">
    <w:name w:val="正文_8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4">
    <w:name w:val="Normal_17_0"/>
    <w:qFormat/>
    <w:uiPriority w:val="99"/>
    <w:rPr>
      <w:rFonts w:ascii="黑体" w:hAnsi="黑体" w:eastAsia="黑体" w:cs="Times New Roman"/>
      <w:b/>
      <w:sz w:val="32"/>
      <w:szCs w:val="24"/>
      <w:lang w:val="en-US" w:eastAsia="zh-CN" w:bidi="ar-SA"/>
    </w:rPr>
  </w:style>
  <w:style w:type="paragraph" w:customStyle="1" w:styleId="55">
    <w:name w:val="正文_3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6">
    <w:name w:val="正文_2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7">
    <w:name w:val="Normal_18_0"/>
    <w:qFormat/>
    <w:uiPriority w:val="99"/>
    <w:rPr>
      <w:rFonts w:ascii="黑体" w:hAnsi="黑体" w:eastAsia="黑体" w:cs="Times New Roman"/>
      <w:b/>
      <w:sz w:val="32"/>
      <w:szCs w:val="24"/>
      <w:lang w:val="en-US" w:eastAsia="zh-CN" w:bidi="ar-SA"/>
    </w:rPr>
  </w:style>
  <w:style w:type="paragraph" w:customStyle="1" w:styleId="58">
    <w:name w:val="正文_9_0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9">
    <w:name w:val="Normal_12_0"/>
    <w:qFormat/>
    <w:uiPriority w:val="99"/>
    <w:rPr>
      <w:rFonts w:ascii="黑体" w:hAnsi="黑体" w:eastAsia="黑体" w:cs="Times New Roman"/>
      <w:b/>
      <w:sz w:val="32"/>
      <w:szCs w:val="24"/>
      <w:lang w:val="en-US" w:eastAsia="zh-CN" w:bidi="ar-SA"/>
    </w:rPr>
  </w:style>
  <w:style w:type="paragraph" w:customStyle="1" w:styleId="60">
    <w:name w:val="正文_1_0_0_0_0"/>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61">
    <w:name w:val="Normal_14_0"/>
    <w:qFormat/>
    <w:uiPriority w:val="99"/>
    <w:rPr>
      <w:rFonts w:ascii="黑体" w:hAnsi="黑体" w:eastAsia="黑体" w:cs="Times New Roman"/>
      <w:b/>
      <w:sz w:val="32"/>
      <w:szCs w:val="24"/>
      <w:lang w:val="en-US" w:eastAsia="zh-CN" w:bidi="ar-SA"/>
    </w:rPr>
  </w:style>
  <w:style w:type="paragraph" w:customStyle="1" w:styleId="62">
    <w:name w:val="正文_7_1"/>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63">
    <w:name w:val="正文_0_0_0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4">
    <w:name w:val="正文_11_1"/>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65">
    <w:name w:val="正文_0_2"/>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6">
    <w:name w:val="正文_6_0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67">
    <w:name w:val="Normal_10_0"/>
    <w:qFormat/>
    <w:uiPriority w:val="99"/>
    <w:rPr>
      <w:rFonts w:ascii="黑体" w:hAnsi="黑体" w:eastAsia="黑体" w:cs="Times New Roman"/>
      <w:b/>
      <w:sz w:val="32"/>
      <w:szCs w:val="24"/>
      <w:lang w:val="en-US" w:eastAsia="zh-CN" w:bidi="ar-SA"/>
    </w:rPr>
  </w:style>
  <w:style w:type="paragraph" w:customStyle="1" w:styleId="68">
    <w:name w:val="Normal_13_0"/>
    <w:qFormat/>
    <w:uiPriority w:val="99"/>
    <w:rPr>
      <w:rFonts w:ascii="黑体" w:hAnsi="黑体" w:eastAsia="黑体" w:cs="Times New Roman"/>
      <w:b/>
      <w:sz w:val="32"/>
      <w:szCs w:val="24"/>
      <w:lang w:val="en-US" w:eastAsia="zh-CN" w:bidi="ar-SA"/>
    </w:rPr>
  </w:style>
  <w:style w:type="paragraph" w:customStyle="1" w:styleId="69">
    <w:name w:val="正文_6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70">
    <w:name w:val="Normal_15_0"/>
    <w:qFormat/>
    <w:uiPriority w:val="99"/>
    <w:rPr>
      <w:rFonts w:ascii="黑体" w:hAnsi="黑体" w:eastAsia="黑体" w:cs="Times New Roman"/>
      <w:b/>
      <w:sz w:val="32"/>
      <w:szCs w:val="24"/>
      <w:lang w:val="en-US" w:eastAsia="zh-CN" w:bidi="ar-SA"/>
    </w:rPr>
  </w:style>
  <w:style w:type="paragraph" w:customStyle="1" w:styleId="71">
    <w:name w:val="正文_0_1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72">
    <w:name w:val="正文_14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73">
    <w:name w:val="正文_17"/>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74">
    <w:name w:val="正文_10_2"/>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75">
    <w:name w:val="Normal_0_1"/>
    <w:qFormat/>
    <w:uiPriority w:val="99"/>
    <w:rPr>
      <w:rFonts w:ascii="黑体" w:hAnsi="黑体" w:eastAsia="黑体" w:cs="Times New Roman"/>
      <w:b/>
      <w:sz w:val="32"/>
      <w:szCs w:val="24"/>
      <w:lang w:val="en-US" w:eastAsia="zh-CN" w:bidi="ar-SA"/>
    </w:rPr>
  </w:style>
  <w:style w:type="paragraph" w:customStyle="1" w:styleId="76">
    <w:name w:val="正文_1_0_0_0"/>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77">
    <w:name w:val="正文_13_0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78">
    <w:name w:val="正文_0_0_0_0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79">
    <w:name w:val="Normal_6_0"/>
    <w:qFormat/>
    <w:uiPriority w:val="99"/>
    <w:rPr>
      <w:rFonts w:ascii="黑体" w:hAnsi="黑体" w:eastAsia="黑体" w:cs="Times New Roman"/>
      <w:b/>
      <w:sz w:val="32"/>
      <w:szCs w:val="24"/>
      <w:lang w:val="en-US" w:eastAsia="zh-CN" w:bidi="ar-SA"/>
    </w:rPr>
  </w:style>
  <w:style w:type="paragraph" w:customStyle="1" w:styleId="80">
    <w:name w:val="Normal_4_0"/>
    <w:qFormat/>
    <w:uiPriority w:val="99"/>
    <w:rPr>
      <w:rFonts w:ascii="黑体" w:hAnsi="黑体" w:eastAsia="黑体" w:cs="Times New Roman"/>
      <w:b/>
      <w:sz w:val="32"/>
      <w:szCs w:val="24"/>
      <w:lang w:val="en-US" w:eastAsia="zh-CN" w:bidi="ar-SA"/>
    </w:rPr>
  </w:style>
  <w:style w:type="paragraph" w:customStyle="1" w:styleId="81">
    <w:name w:val="正文_13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82">
    <w:name w:val="Normal_1_1"/>
    <w:qFormat/>
    <w:uiPriority w:val="99"/>
    <w:rPr>
      <w:rFonts w:ascii="黑体" w:hAnsi="黑体" w:eastAsia="黑体" w:cs="Times New Roman"/>
      <w:b/>
      <w:sz w:val="32"/>
      <w:szCs w:val="24"/>
      <w:lang w:val="en-US" w:eastAsia="zh-CN" w:bidi="ar-SA"/>
    </w:rPr>
  </w:style>
  <w:style w:type="paragraph" w:customStyle="1" w:styleId="83">
    <w:name w:val="正文_12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84">
    <w:name w:val="Normal_8_0"/>
    <w:qFormat/>
    <w:uiPriority w:val="99"/>
    <w:rPr>
      <w:rFonts w:ascii="黑体" w:hAnsi="黑体" w:eastAsia="黑体" w:cs="Times New Roman"/>
      <w:b/>
      <w:sz w:val="32"/>
      <w:szCs w:val="24"/>
      <w:lang w:val="en-US" w:eastAsia="zh-CN" w:bidi="ar-SA"/>
    </w:rPr>
  </w:style>
  <w:style w:type="paragraph" w:customStyle="1" w:styleId="85">
    <w:name w:val="正文_4_0"/>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86">
    <w:name w:val="Normal_7_0"/>
    <w:qFormat/>
    <w:uiPriority w:val="99"/>
    <w:rPr>
      <w:rFonts w:ascii="黑体" w:hAnsi="黑体" w:eastAsia="黑体" w:cs="Times New Roman"/>
      <w:b/>
      <w:sz w:val="32"/>
      <w:szCs w:val="24"/>
      <w:lang w:val="en-US" w:eastAsia="zh-CN" w:bidi="ar-SA"/>
    </w:rPr>
  </w:style>
  <w:style w:type="paragraph" w:customStyle="1" w:styleId="87">
    <w:name w:val="正文_19"/>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88">
    <w:name w:val="正文_14_0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正文_16"/>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90">
    <w:name w:val="Normal_11_0"/>
    <w:qFormat/>
    <w:uiPriority w:val="99"/>
    <w:rPr>
      <w:rFonts w:ascii="黑体" w:hAnsi="黑体" w:eastAsia="黑体" w:cs="Times New Roman"/>
      <w:b/>
      <w:sz w:val="32"/>
      <w:szCs w:val="24"/>
      <w:lang w:val="en-US" w:eastAsia="zh-CN" w:bidi="ar-SA"/>
    </w:rPr>
  </w:style>
  <w:style w:type="paragraph" w:customStyle="1" w:styleId="91">
    <w:name w:val="正文_10_1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92">
    <w:name w:val="Normal_2_0"/>
    <w:qFormat/>
    <w:uiPriority w:val="99"/>
    <w:rPr>
      <w:rFonts w:ascii="黑体" w:hAnsi="黑体" w:eastAsia="黑体" w:cs="Times New Roman"/>
      <w:b/>
      <w:sz w:val="32"/>
      <w:szCs w:val="24"/>
      <w:lang w:val="en-US" w:eastAsia="zh-CN" w:bidi="ar-SA"/>
    </w:rPr>
  </w:style>
  <w:style w:type="paragraph" w:customStyle="1" w:styleId="93">
    <w:name w:val="正文_9_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94">
    <w:name w:val="Normal_5_0"/>
    <w:qFormat/>
    <w:uiPriority w:val="99"/>
    <w:rPr>
      <w:rFonts w:ascii="黑体" w:hAnsi="黑体" w:eastAsia="黑体" w:cs="Times New Roman"/>
      <w:b/>
      <w:sz w:val="32"/>
      <w:szCs w:val="24"/>
      <w:lang w:val="en-US" w:eastAsia="zh-CN" w:bidi="ar-SA"/>
    </w:rPr>
  </w:style>
  <w:style w:type="paragraph" w:customStyle="1" w:styleId="95">
    <w:name w:val="正文_1_1"/>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96">
    <w:name w:val="正文_7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97">
    <w:name w:val="Normal_3_0"/>
    <w:qFormat/>
    <w:uiPriority w:val="99"/>
    <w:rPr>
      <w:rFonts w:ascii="黑体" w:hAnsi="黑体" w:eastAsia="黑体" w:cs="Times New Roman"/>
      <w:b/>
      <w:sz w:val="32"/>
      <w:szCs w:val="24"/>
      <w:lang w:val="en-US" w:eastAsia="zh-CN" w:bidi="ar-SA"/>
    </w:rPr>
  </w:style>
  <w:style w:type="paragraph" w:customStyle="1" w:styleId="98">
    <w:name w:val="正文_0_1"/>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99">
    <w:name w:val="正文_1_1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100">
    <w:name w:val="正文_18"/>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101">
    <w:name w:val="Normal_9_0"/>
    <w:qFormat/>
    <w:uiPriority w:val="99"/>
    <w:rPr>
      <w:rFonts w:ascii="Times New Roman" w:hAnsi="Times New Roman" w:eastAsia="宋体" w:cs="Times New Roman"/>
      <w:sz w:val="24"/>
      <w:szCs w:val="24"/>
      <w:lang w:val="en-US" w:eastAsia="zh-CN" w:bidi="ar-SA"/>
    </w:rPr>
  </w:style>
  <w:style w:type="paragraph" w:customStyle="1" w:styleId="102">
    <w:name w:val="正文_1_0_0"/>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103">
    <w:name w:val="正文缩进 Char"/>
    <w:link w:val="6"/>
    <w:qFormat/>
    <w:locked/>
    <w:uiPriority w:val="0"/>
    <w:rPr>
      <w:rFonts w:eastAsia="宋体"/>
      <w:kern w:val="2"/>
      <w:sz w:val="21"/>
      <w:lang w:val="en-US" w:eastAsia="zh-CN"/>
    </w:rPr>
  </w:style>
  <w:style w:type="character" w:customStyle="1" w:styleId="104">
    <w:name w:val="Char Char2"/>
    <w:qFormat/>
    <w:uiPriority w:val="99"/>
    <w:rPr>
      <w:b/>
      <w:kern w:val="2"/>
      <w:sz w:val="32"/>
    </w:rPr>
  </w:style>
  <w:style w:type="paragraph" w:customStyle="1" w:styleId="105">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06">
    <w:name w:val="p16"/>
    <w:basedOn w:val="1"/>
    <w:qFormat/>
    <w:uiPriority w:val="99"/>
    <w:pPr>
      <w:widowControl/>
    </w:pPr>
    <w:rPr>
      <w:rFonts w:ascii="宋体" w:hAnsi="宋体" w:cs="宋体"/>
      <w:kern w:val="0"/>
      <w:szCs w:val="21"/>
    </w:rPr>
  </w:style>
  <w:style w:type="character" w:customStyle="1" w:styleId="107">
    <w:name w:val="标题 2 Char"/>
    <w:basedOn w:val="27"/>
    <w:link w:val="4"/>
    <w:qFormat/>
    <w:uiPriority w:val="0"/>
    <w:rPr>
      <w:rFonts w:asciiTheme="majorHAnsi" w:hAnsiTheme="majorHAnsi" w:eastAsiaTheme="majorEastAsia" w:cstheme="majorBidi"/>
      <w:b/>
      <w:bCs/>
      <w:kern w:val="2"/>
      <w:sz w:val="32"/>
      <w:szCs w:val="32"/>
    </w:rPr>
  </w:style>
  <w:style w:type="character" w:customStyle="1" w:styleId="108">
    <w:name w:val="标题 1 Char"/>
    <w:basedOn w:val="27"/>
    <w:link w:val="3"/>
    <w:qFormat/>
    <w:uiPriority w:val="9"/>
    <w:rPr>
      <w:b/>
      <w:bCs/>
      <w:kern w:val="44"/>
      <w:sz w:val="44"/>
      <w:szCs w:val="44"/>
    </w:rPr>
  </w:style>
  <w:style w:type="character" w:customStyle="1" w:styleId="109">
    <w:name w:val="正文文本 Char"/>
    <w:basedOn w:val="27"/>
    <w:link w:val="10"/>
    <w:semiHidden/>
    <w:qFormat/>
    <w:uiPriority w:val="99"/>
    <w:rPr>
      <w:kern w:val="2"/>
      <w:sz w:val="21"/>
      <w:szCs w:val="24"/>
    </w:rPr>
  </w:style>
  <w:style w:type="paragraph" w:styleId="110">
    <w:name w:val="No Spacing"/>
    <w:basedOn w:val="1"/>
    <w:qFormat/>
    <w:uiPriority w:val="0"/>
    <w:pPr>
      <w:widowControl/>
      <w:jc w:val="left"/>
    </w:pPr>
    <w:rPr>
      <w:rFonts w:eastAsia="Times New Roman"/>
      <w:kern w:val="0"/>
      <w:sz w:val="24"/>
      <w:szCs w:val="32"/>
    </w:rPr>
  </w:style>
  <w:style w:type="character" w:customStyle="1" w:styleId="111">
    <w:name w:val="副标题 Char"/>
    <w:basedOn w:val="27"/>
    <w:link w:val="19"/>
    <w:qFormat/>
    <w:uiPriority w:val="0"/>
    <w:rPr>
      <w:rFonts w:asciiTheme="majorHAnsi" w:hAnsiTheme="majorHAnsi" w:cstheme="majorBidi"/>
      <w:b/>
      <w:bCs/>
      <w:kern w:val="28"/>
      <w:sz w:val="32"/>
      <w:szCs w:val="32"/>
    </w:rPr>
  </w:style>
  <w:style w:type="paragraph" w:customStyle="1" w:styleId="112">
    <w:name w:val="1"/>
    <w:basedOn w:val="1"/>
    <w:next w:val="14"/>
    <w:qFormat/>
    <w:uiPriority w:val="0"/>
    <w:rPr>
      <w:rFonts w:ascii="宋体" w:hAnsi="Courier New"/>
      <w:szCs w:val="20"/>
    </w:rPr>
  </w:style>
  <w:style w:type="character" w:customStyle="1" w:styleId="113">
    <w:name w:val="UserStyle_8"/>
    <w:link w:val="114"/>
    <w:qFormat/>
    <w:uiPriority w:val="0"/>
    <w:rPr>
      <w:rFonts w:ascii="宋体" w:hAnsi="Courier New"/>
      <w:szCs w:val="21"/>
    </w:rPr>
  </w:style>
  <w:style w:type="paragraph" w:customStyle="1" w:styleId="114">
    <w:name w:val="PlainText"/>
    <w:basedOn w:val="1"/>
    <w:link w:val="113"/>
    <w:qFormat/>
    <w:uiPriority w:val="0"/>
    <w:pPr>
      <w:widowControl/>
      <w:textAlignment w:val="baseline"/>
    </w:pPr>
    <w:rPr>
      <w:rFonts w:ascii="宋体" w:hAnsi="Courier New"/>
      <w:kern w:val="0"/>
      <w:sz w:val="20"/>
      <w:szCs w:val="21"/>
    </w:rPr>
  </w:style>
  <w:style w:type="character" w:customStyle="1" w:styleId="115">
    <w:name w:val="批注文字 Char"/>
    <w:basedOn w:val="27"/>
    <w:link w:val="9"/>
    <w:qFormat/>
    <w:uiPriority w:val="99"/>
    <w:rPr>
      <w:kern w:val="2"/>
      <w:sz w:val="21"/>
      <w:szCs w:val="24"/>
    </w:rPr>
  </w:style>
  <w:style w:type="character" w:customStyle="1" w:styleId="116">
    <w:name w:val="批注主题 Char"/>
    <w:basedOn w:val="115"/>
    <w:link w:val="23"/>
    <w:semiHidden/>
    <w:qFormat/>
    <w:uiPriority w:val="99"/>
    <w:rPr>
      <w:b/>
      <w:bCs/>
      <w:kern w:val="2"/>
      <w:sz w:val="21"/>
      <w:szCs w:val="24"/>
    </w:rPr>
  </w:style>
  <w:style w:type="paragraph" w:customStyle="1" w:styleId="117">
    <w:name w:val="无格式无间隔"/>
    <w:qFormat/>
    <w:uiPriority w:val="0"/>
    <w:rPr>
      <w:rFonts w:ascii="Calibri" w:hAnsi="Calibri" w:eastAsia="宋体" w:cs="Times New Roman"/>
      <w:kern w:val="2"/>
      <w:sz w:val="21"/>
      <w:szCs w:val="21"/>
      <w:lang w:val="en-US" w:eastAsia="zh-CN" w:bidi="ar-SA"/>
    </w:rPr>
  </w:style>
  <w:style w:type="paragraph" w:customStyle="1" w:styleId="118">
    <w:name w:val="标准段落"/>
    <w:basedOn w:val="1"/>
    <w:qFormat/>
    <w:uiPriority w:val="0"/>
    <w:pPr>
      <w:adjustRightInd w:val="0"/>
      <w:spacing w:beforeLines="50" w:afterLines="50" w:line="300" w:lineRule="auto"/>
      <w:ind w:firstLine="454"/>
    </w:pPr>
  </w:style>
  <w:style w:type="paragraph" w:customStyle="1" w:styleId="119">
    <w:name w:val="正文1"/>
    <w:qFormat/>
    <w:uiPriority w:val="99"/>
    <w:pPr>
      <w:adjustRightInd w:val="0"/>
      <w:spacing w:before="120" w:after="120" w:line="180" w:lineRule="auto"/>
      <w:ind w:firstLine="200" w:firstLineChars="200"/>
    </w:pPr>
    <w:rPr>
      <w:rFonts w:ascii="Calibri" w:hAnsi="Calibri" w:eastAsia="宋体" w:cs="Calibri"/>
      <w:kern w:val="2"/>
      <w:sz w:val="21"/>
      <w:szCs w:val="21"/>
      <w:lang w:val="en-US" w:eastAsia="zh-CN" w:bidi="ar-SA"/>
    </w:rPr>
  </w:style>
  <w:style w:type="paragraph" w:styleId="120">
    <w:name w:val="List Paragraph"/>
    <w:basedOn w:val="1"/>
    <w:unhideWhenUsed/>
    <w:qFormat/>
    <w:uiPriority w:val="99"/>
    <w:pPr>
      <w:ind w:firstLine="420" w:firstLineChars="200"/>
    </w:pPr>
  </w:style>
  <w:style w:type="paragraph" w:customStyle="1" w:styleId="121">
    <w:name w:val="列表段落1"/>
    <w:basedOn w:val="1"/>
    <w:qFormat/>
    <w:uiPriority w:val="0"/>
    <w:pPr>
      <w:ind w:firstLine="420" w:firstLineChars="200"/>
    </w:pPr>
    <w:rPr>
      <w:rFonts w:ascii="Calibri" w:hAnsi="Calibri"/>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4.pn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C369ABA-FDB2-4B3B-BA17-4D8AD23D81D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32</Pages>
  <Words>9492</Words>
  <Characters>10442</Characters>
  <Lines>315</Lines>
  <Paragraphs>177</Paragraphs>
  <TotalTime>8</TotalTime>
  <ScaleCrop>false</ScaleCrop>
  <LinksUpToDate>false</LinksUpToDate>
  <CharactersWithSpaces>11765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2021-06-01T09:50:00Z</dcterms:created>
  <dc:creator>Administrator</dc:creator>
  <cp:lastModifiedBy>一念初见</cp:lastModifiedBy>
  <cp:lastPrinted>2019-04-27T07:23:00Z</cp:lastPrinted>
  <dcterms:modified xsi:type="dcterms:W3CDTF">2022-11-17T09:05:03Z</dcterms:modified>
  <dc:title>询 价 文 件</dc:title>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0B42F9D6751044619D90505C69596754</vt:lpwstr>
  </property>
</Properties>
</file>