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zh-CN"/>
        </w:rPr>
      </w:pPr>
      <w:r>
        <w:rPr>
          <w:rFonts w:hint="eastAsia" w:ascii="宋体" w:hAnsi="宋体" w:cs="宋体"/>
          <w:sz w:val="24"/>
        </w:rPr>
        <w:t>附件4：</w:t>
      </w:r>
    </w:p>
    <w:p>
      <w:pPr>
        <w:autoSpaceDE w:val="0"/>
        <w:autoSpaceDN w:val="0"/>
        <w:adjustRightInd w:val="0"/>
        <w:spacing w:before="50" w:after="50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江苏国信政府采购服务中心有限公司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</w:t>
      </w:r>
      <w:r>
        <w:rPr>
          <w:rStyle w:val="5"/>
          <w:rFonts w:ascii="宋体" w:hAnsi="宋体"/>
          <w:sz w:val="24"/>
        </w:rPr>
        <w:t>“</w:t>
      </w:r>
      <w:r>
        <w:rPr>
          <w:rFonts w:hint="eastAsia" w:ascii="宋体" w:hAnsi="宋体" w:cs="宋体"/>
          <w:sz w:val="24"/>
        </w:rPr>
        <w:t>江苏医药职业学院网</w:t>
      </w:r>
      <w:r>
        <w:rPr>
          <w:rFonts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</w:rPr>
        <w:t>浏览到</w:t>
      </w:r>
      <w:r>
        <w:rPr>
          <w:rFonts w:hint="eastAsia" w:ascii="宋体" w:hAnsi="宋体" w:cs="宋体"/>
          <w:sz w:val="24"/>
          <w:u w:val="single"/>
        </w:rPr>
        <w:t xml:space="preserve"> 全功能交互一体式智能随访及健康管理系统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(二次</w:t>
      </w:r>
      <w:bookmarkStart w:id="0" w:name="_GoBack"/>
      <w:bookmarkEnd w:id="0"/>
      <w:r>
        <w:rPr>
          <w:rFonts w:hint="eastAsia" w:ascii="宋体" w:hAnsi="宋体" w:cs="宋体"/>
          <w:sz w:val="24"/>
          <w:u w:val="single"/>
          <w:lang w:val="en-US" w:eastAsia="zh-CN"/>
        </w:rPr>
        <w:t>)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2、我单位在获取采购文件后，严格按采购文件的约定编制投标文件并准时参加本次采购的投标。如我单位不参加本次投标，将在投标文件中约定的时间内以书面方式（盖章，可通过电邮方式）告知贵司。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gx19962391798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6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投标人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/>
    <w:sectPr>
      <w:pgSz w:w="11906" w:h="16838"/>
      <w:pgMar w:top="1134" w:right="1134" w:bottom="1134" w:left="1134" w:header="794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gxYjJkN2Q4NjRkZDY2NmVhY2Y2MDI4YjZkM2UifQ=="/>
  </w:docVars>
  <w:rsids>
    <w:rsidRoot w:val="128051A5"/>
    <w:rsid w:val="128051A5"/>
    <w:rsid w:val="41A47180"/>
    <w:rsid w:val="55D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2023-10-23T06:16:00Z</dcterms:created>
  <dc:creator>WPS_1667975410</dc:creator>
  <cp:lastModifiedBy>WPS_1667975410</cp:lastModifiedBy>
  <dcterms:modified xsi:type="dcterms:W3CDTF">2023-11-07T00:57:43Z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5334F6896CD6408DB84A6F05E21959D0_11</vt:lpwstr>
  </property>
</Properties>
</file>