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9D" w:rsidRDefault="00D97376">
      <w:pPr>
        <w:pStyle w:val="af9"/>
        <w:ind w:firstLine="420"/>
        <w:jc w:val="center"/>
        <w:rPr>
          <w:rFonts w:ascii="宋体" w:hAnsi="宋体" w:cs="宋体"/>
          <w:b/>
          <w:bCs/>
          <w:sz w:val="21"/>
          <w:szCs w:val="21"/>
        </w:rPr>
      </w:pPr>
      <w:r>
        <w:rPr>
          <w:rFonts w:ascii="宋体" w:hAnsi="宋体" w:cs="宋体" w:hint="eastAsia"/>
          <w:b/>
          <w:noProof/>
          <w:color w:val="000000"/>
          <w:sz w:val="21"/>
          <w:szCs w:val="21"/>
        </w:rPr>
        <w:drawing>
          <wp:anchor distT="0" distB="0" distL="114300" distR="114300" simplePos="0" relativeHeight="251659264" behindDoc="1" locked="0" layoutInCell="1" allowOverlap="1">
            <wp:simplePos x="0" y="0"/>
            <wp:positionH relativeFrom="column">
              <wp:posOffset>3214370</wp:posOffset>
            </wp:positionH>
            <wp:positionV relativeFrom="paragraph">
              <wp:posOffset>-842010</wp:posOffset>
            </wp:positionV>
            <wp:extent cx="2297430" cy="2003425"/>
            <wp:effectExtent l="0" t="0" r="7620" b="1587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297430" cy="2003425"/>
                    </a:xfrm>
                    <a:prstGeom prst="rect">
                      <a:avLst/>
                    </a:prstGeom>
                    <a:noFill/>
                    <a:ln w="9525" cmpd="sng">
                      <a:noFill/>
                      <a:miter lim="800000"/>
                      <a:headEnd/>
                      <a:tailEnd/>
                    </a:ln>
                  </pic:spPr>
                </pic:pic>
              </a:graphicData>
            </a:graphic>
          </wp:anchor>
        </w:drawing>
      </w:r>
      <w:r>
        <w:rPr>
          <w:rFonts w:ascii="宋体" w:hAnsi="宋体" w:cs="宋体"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rsidR="00D97376" w:rsidRDefault="00D97376">
                            <w:pPr>
                              <w:jc w:val="center"/>
                            </w:pPr>
                          </w:p>
                        </w:txbxContent>
                      </wps:txbx>
                      <wps:bodyPr upright="1"/>
                    </wps:wsp>
                  </a:graphicData>
                </a:graphic>
              </wp:anchor>
            </w:drawing>
          </mc:Choice>
          <mc:Fallback>
            <w:pict>
              <v:oval id="椭圆 39" o:spid="_x0000_s1026" style="position:absolute;left:0;text-align:left;margin-left:-85.7pt;margin-top:-95.8pt;width:216.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ajAAIAAAYEAAAOAAAAZHJzL2Uyb0RvYy54bWysU8GO0zAQvSPxD5bvNGkgWzZquoddlQuC&#10;FQvi7DpOYsmxLY+3SX+Ar+DIlc+C79ixnXZLuSF8sMcz4zczb8brm2lQZC8cSKNrulzklAjNTSN1&#10;V9Mvn7ev3lICnumGKaNFTQ8C6M3m5Yv1aCtRmN6oRjiCIBqq0da0995WWQa8FwODhbFCo7E1bmAe&#10;r67LGsdGRB9UVuT5VTYa11hnuABA7V0y0k3Eb1vB/ce2BeGJqinm5uPu4r4Le7ZZs6pzzPaSz2mw&#10;f8hiYFJj0BPUHfOMPDr5F9QguTNgWr/gZshM20ouYg1YzTK/qOahZ1bEWpAcsCea4P/B8g/7e0dk&#10;U9PX15RoNmCPfv/4+ev7N4IKZGe0UKHTg7138w1QDKVOrRvCiUWQKTJ6ODEqJk84KotVWayKkhKO&#10;tmJ1VRRl5Dx7fm4d+HfCDCQINRVKSQuhalax/XvwGBW9j14zx81WKkWc8V+l7yNNIXQ0Ar5JArEG&#10;mUpqcN3uVjmyZzgIt3lYKYSyPUvaY2KzawzbwTnU8vndH3jbuC7xymtcgUJM/xITVd0xUSU1YeG7&#10;lG8SPgHOlMCWLNN4eqnEJ5zkBIXDGqsPiSkddm0CG8maNCJO/kxe6GDqWZD8tJvQNYg70xyw+Y/W&#10;ya5H6mO4LFhw2FL56WOEaT6/o3z+fTdPAAAA//8DAFBLAwQUAAYACAAAACEAMZj+q+MAAAANAQAA&#10;DwAAAGRycy9kb3ducmV2LnhtbEyPwUrEMBCG74LvEEbwtpumlmpr00UEXUEQ3V1Qb9kmttVmUpq0&#10;2317Z096+4f5+OebYjXbjk1m8K1DCWIZATNYOd1iLWG3fVjcAPNBoVadQyPhaDysyvOzQuXaHfDN&#10;TJtQMypBnysJTQh9zrmvGmOVX7reIO2+3GBVoHGouR7Ugcptx+MoSrlVLdKFRvXmvjHVz2a0Et6f&#10;++8pW39m/mV8fD2u3VNiow8pLy/mu1tgwczhD4aTPqlDSU57N6L2rJOwENciIfaUMpECIyZOYwFs&#10;TyG5SoCXBf//RfkLAAD//wMAUEsBAi0AFAAGAAgAAAAhALaDOJL+AAAA4QEAABMAAAAAAAAAAAAA&#10;AAAAAAAAAFtDb250ZW50X1R5cGVzXS54bWxQSwECLQAUAAYACAAAACEAOP0h/9YAAACUAQAACwAA&#10;AAAAAAAAAAAAAAAvAQAAX3JlbHMvLnJlbHNQSwECLQAUAAYACAAAACEAaxdGowACAAAGBAAADgAA&#10;AAAAAAAAAAAAAAAuAgAAZHJzL2Uyb0RvYy54bWxQSwECLQAUAAYACAAAACEAMZj+q+MAAAANAQAA&#10;DwAAAAAAAAAAAAAAAABaBAAAZHJzL2Rvd25yZXYueG1sUEsFBgAAAAAEAAQA8wAAAGoFAAAAAA==&#10;" fillcolor="#c00000" stroked="f">
                <v:fill opacity="0" o:opacity2="39320f" focus="100%" type="gradient"/>
                <v:textbox>
                  <w:txbxContent>
                    <w:p w:rsidR="00D97376" w:rsidRDefault="00D97376">
                      <w:pPr>
                        <w:jc w:val="center"/>
                      </w:pPr>
                    </w:p>
                  </w:txbxContent>
                </v:textbox>
              </v:oval>
            </w:pict>
          </mc:Fallback>
        </mc:AlternateContent>
      </w:r>
    </w:p>
    <w:p w:rsidR="00B0339D" w:rsidRDefault="00D97376">
      <w:pPr>
        <w:ind w:leftChars="-695" w:hangingChars="695" w:hanging="1459"/>
        <w:jc w:val="right"/>
        <w:rPr>
          <w:rFonts w:ascii="宋体" w:hAnsi="宋体" w:cs="宋体"/>
          <w:b/>
          <w:bCs/>
          <w:szCs w:val="21"/>
          <w:lang w:val="zh-CN"/>
        </w:rPr>
      </w:pPr>
      <w:r>
        <w:rPr>
          <w:rFonts w:ascii="宋体" w:hAnsi="宋体" w:cs="宋体"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rsidR="00D97376" w:rsidRDefault="00D97376"/>
                        </w:txbxContent>
                      </wps:txbx>
                      <wps:bodyPr upright="1"/>
                    </wps:wsp>
                  </a:graphicData>
                </a:graphic>
              </wp:anchor>
            </w:drawing>
          </mc:Choice>
          <mc:Fallback>
            <w:pict>
              <v:oval id="椭圆 41" o:spid="_x0000_s1027" style="position:absolute;left:0;text-align:left;margin-left:259.9pt;margin-top:461.25pt;width:216.7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wh9wEAAOwDAAAOAAAAZHJzL2Uyb0RvYy54bWysU82O0zAQviPxDpbvNGm03aKo6R52VS4I&#10;ViyI89RxEkuObXm8bfoCPAVHrjwWPAdjO9stcEPk4Izn//tmvLmZRs0O0qOypuHLRcmZNMK2yvQN&#10;//Rx9+o1ZxjAtKCtkQ0/SeQ325cvNkdXy8oOVrfSM0pisD66hg8huLooUAxyBFxYJw0ZO+tHCHT1&#10;fdF6OFL2URdVWV4XR+tb562QiKS9y0a+Tfm7TorwvutQBqYbTr2FdPp07uNZbDdQ9x7coMTcBvxD&#10;FyMoQ0XPqe4gAHv06q9UoxLeou3CQtixsF2nhEwYCM2y/APNwwBOJixEDrozTfj/0op3h3vPVNvw&#10;qyVnBkaa0c9v3398/cJIQewcHdbk9ODu/XxDEiPUqfNj/BMINiVGT2dG5RSYIGW1XlXrasWZIFu1&#10;vq6qVeK8eA53HsMbaUcWhYZLrZXDiBpqOLzFQFXJ+8lr5rjdKa2Zt+GzCkOiKZZORqSYLDBniams&#10;Rt/vb7VnB6BFuC3jl0toN0DWPjU2u6ayPV6mWj7H/ZZvl77IFnUaQ9Jv7kMrwyC+htVVDmcoQEti&#10;PPELdVBafqBFncM9JHCxrjbxNDaCzdaskWmxZ27igPJIohSm/ZTGeR7e3rYnGvGj86ofiOBkKKIv&#10;rVRuNa9/3NnLO8mXj3T7CwAA//8DAFBLAwQUAAYACAAAACEAgtAts+AAAAAMAQAADwAAAGRycy9k&#10;b3ducmV2LnhtbEyPy07DMBBF90j8gzVI7KidRAYS4lQFKRISLEpp9248jSP8iGKnDX+PWcFydI/u&#10;PVOvF2vIGacweCcgWzEg6DqvBtcL2H+2d49AQpROSeMdCvjGAOvm+qqWlfIX94HnXexJKnGhkgJ0&#10;jGNFaeg0WhlWfkSXspOfrIzpnHqqJnlJ5dbQnLF7auXg0oKWI75o7L52sxUwt16322e2wdcTjmwy&#10;h/e3LhPi9mbZPAGJuMQ/GH71kzo0yenoZ6cCMQJ4Vib1KKDMcw4kESUvCiDHhBb8gQNtavr/ieYH&#10;AAD//wMAUEsBAi0AFAAGAAgAAAAhALaDOJL+AAAA4QEAABMAAAAAAAAAAAAAAAAAAAAAAFtDb250&#10;ZW50X1R5cGVzXS54bWxQSwECLQAUAAYACAAAACEAOP0h/9YAAACUAQAACwAAAAAAAAAAAAAAAAAv&#10;AQAAX3JlbHMvLnJlbHNQSwECLQAUAAYACAAAACEAJ5NsIfcBAADsAwAADgAAAAAAAAAAAAAAAAAu&#10;AgAAZHJzL2Uyb0RvYy54bWxQSwECLQAUAAYACAAAACEAgtAts+AAAAAMAQAADwAAAAAAAAAAAAAA&#10;AABRBAAAZHJzL2Rvd25yZXYueG1sUEsFBgAAAAAEAAQA8wAAAF4FAAAAAA==&#10;" fillcolor="#c00000" stroked="f">
                <v:fill opacity="0" focus="100%" type="gradient"/>
                <v:textbox>
                  <w:txbxContent>
                    <w:p w:rsidR="00D97376" w:rsidRDefault="00D97376"/>
                  </w:txbxContent>
                </v:textbox>
              </v:oval>
            </w:pict>
          </mc:Fallback>
        </mc:AlternateContent>
      </w:r>
      <w:r>
        <w:rPr>
          <w:rFonts w:ascii="宋体" w:hAnsi="宋体" w:cs="宋体"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rsidR="00D97376" w:rsidRDefault="00D97376"/>
                        </w:txbxContent>
                      </wps:txbx>
                      <wps:bodyPr upright="1"/>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直角三角形 43" o:spid="_x0000_s1028" type="#_x0000_t6" style="position:absolute;left:0;text-align:left;margin-left:-73.9pt;margin-top:378.2pt;width:552.25pt;height:298.4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V/DgIAAOUDAAAOAAAAZHJzL2Uyb0RvYy54bWysU72O1DAQ7pF4B8s9m2T39odos1ewWigQ&#10;nLhD1F7HSSw5tjX2bbKPQEtLR8MLXEHD24C4x7ixk1utuA6RYmTPeL6Z75vJ+rJvFTkIcNLogmaT&#10;lBKhuSmlrgv68Wb3YkWJ80yXTBktCnoUjl5unj9bdzYXU9MYVQogCKJd3tmCNt7bPEkcb0TL3MRY&#10;oTFYGWiZxyvUSQmsQ/RWJdM0XSSdgdKC4cI59G6HIN1E/KoS3L+vKic8UQXF3ny0EO0+2GSzZnkN&#10;zDaSj22wf+iiZVJj0RPUlnlGbkE+gWolB+NM5SfctImpKslF5IBssvQvNtcNsyJyQXGcPcnk/h8s&#10;f3e4AiLLgl7MKNGsxRn9+Xp3//3Lrx+f0f7++Y1gBGXqrMvx9bW9gvHm8Bg49xW0pFLSvsENiCog&#10;L9JHkY8nkUXvCUfnMs1m8+WcEo6x2XL1crGKY0gGoABowfnXwrQkHAoK/gYk07UKWrCcHd46jy1g&#10;wuPDUflyJ5UiYPwn6Zso3mNDtcOc+MoRa1C/NEI5qPevFJADC+uRTberRaCKyLU7f52l4Xuasovf&#10;WUrMHEspqQl2XdD5xZBOHGdKoNRZyGC5l0p8wA0dKwKL/YeI0sFqE/gM0cEj4kaP9MNAhhGEk+/3&#10;fZzjNIAHz96UR5ztrQVZNyhjrJqECO7SQHLY+7Cs53c8n/+dmwcAAAD//wMAUEsDBBQABgAIAAAA&#10;IQAYf3vM4wAAAA0BAAAPAAAAZHJzL2Rvd25yZXYueG1sTI/LTsMwEEX3SPyDNUhsUOu0eZUQp0KV&#10;AHVJUrF24iEJje0odtPw9wwrWI7u0b1n8v2iBzbj5HprBGzWATA0jVW9aQWcqpfVDpjz0ig5WIMC&#10;vtHBvri9yWWm7NW841z6llGJcZkU0Hk/Zpy7pkMt3dqOaCj7tJOWns6p5WqSVyrXA98GQcK17A0t&#10;dHLEQ4fNubxoAV/lPFdh/fF2fN1VQTmd+nP0cBDi/m55fgLmcfF/MPzqkzoU5FTbi1GODQJWmygl&#10;dy8gjZMIGCGPcZICq4kN43ALvMj5/y+KHwAAAP//AwBQSwECLQAUAAYACAAAACEAtoM4kv4AAADh&#10;AQAAEwAAAAAAAAAAAAAAAAAAAAAAW0NvbnRlbnRfVHlwZXNdLnhtbFBLAQItABQABgAIAAAAIQA4&#10;/SH/1gAAAJQBAAALAAAAAAAAAAAAAAAAAC8BAABfcmVscy8ucmVsc1BLAQItABQABgAIAAAAIQCr&#10;WmV/DgIAAOUDAAAOAAAAAAAAAAAAAAAAAC4CAABkcnMvZTJvRG9jLnhtbFBLAQItABQABgAIAAAA&#10;IQAYf3vM4wAAAA0BAAAPAAAAAAAAAAAAAAAAAGgEAABkcnMvZG93bnJldi54bWxQSwUGAAAAAAQA&#10;BADzAAAAeAUAAAAA&#10;" fillcolor="#012d86" stroked="f">
                <v:fill rotate="t" focus="100%" type="gradient"/>
                <v:textbox>
                  <w:txbxContent>
                    <w:p w:rsidR="00D97376" w:rsidRDefault="00D97376"/>
                  </w:txbxContent>
                </v:textbox>
              </v:shape>
            </w:pict>
          </mc:Fallback>
        </mc:AlternateContent>
      </w:r>
      <w:r>
        <w:rPr>
          <w:rFonts w:ascii="宋体" w:hAnsi="宋体" w:cs="宋体"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rsidR="00D97376" w:rsidRDefault="00D97376">
                            <w:pPr>
                              <w:pStyle w:val="ac"/>
                              <w:rPr>
                                <w:rFonts w:ascii="方正大黑简体" w:eastAsia="方正大黑简体" w:hAnsi="方正大黑简体" w:cs="方正大黑简体"/>
                                <w:bCs/>
                                <w:color w:val="DA251C"/>
                                <w:sz w:val="144"/>
                                <w:szCs w:val="144"/>
                              </w:rPr>
                            </w:pPr>
                            <w:r>
                              <w:rPr>
                                <w:rFonts w:ascii="方正大黑简体" w:eastAsia="方正大黑简体" w:hAnsi="方正大黑简体" w:cs="方正大黑简体" w:hint="eastAsia"/>
                                <w:bCs/>
                                <w:color w:val="DA251C"/>
                                <w:sz w:val="144"/>
                                <w:szCs w:val="144"/>
                              </w:rPr>
                              <w:t>招 标 文 件</w:t>
                            </w:r>
                          </w:p>
                        </w:txbxContent>
                      </wps:txbx>
                      <wps:bodyPr wrap="square" rtlCol="0">
                        <a:no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12.6pt;margin-top:148.1pt;width:441.3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ultQEAAD8DAAAOAAAAZHJzL2Uyb0RvYy54bWysUkuOEzEQ3SNxB8t70t3DTDRqpTMCRsMG&#10;AdLAARy3nbZku4zLSXcuADdgxYY958o5KLszGT47xMafV8/l96pqdTM5y/YqogHf8WZRc6a8hN74&#10;bcc/frh7ds0ZJuF7YcGrjh8U8pv10yerMbTqAgawvYqMknhsx9DxIaXQVhXKQTmBCwjKU1BDdCLR&#10;NW6rPoqRsjtbXdT1shoh9iGCVIiE3s5Bvi75tVYyvdMaVWK246QtlTWWdZPXar0S7TaKMBh5kiH+&#10;QYUTxtOn51S3Igm2i+avVM7ICAg6LSS4CrQ2UhUP5Kap/3BzP4igihcqDoZzmfD/pZVv9+8jMz31&#10;7jlnXjjq0fHrl+O3H8fvnxlhVKAxYEu8+0DMNL2EicgPOBKYfU86uryTI0ZxKvXhXF41JSYJvFrW&#10;l1cNhSTFmmZ5fVmXBlSPz0PE9FqBY/nQ8Uj9K2UV+zeYSApRHyj5Nw93xtrSQ+t/A4g4I6oMwel1&#10;djIrzqc0baZi/exyA/2BTI40Dx3HTzsRFWcx2VdQxmf+4cUugTZFTc4yvyFp+UJdKiJPE5XH4Nd7&#10;YT3O/fonAAAA//8DAFBLAwQUAAYACAAAACEAqkgpz94AAAAKAQAADwAAAGRycy9kb3ducmV2Lnht&#10;bEyPT0/DMAzF70h8h8hI3FhCtY211J0QiCuI8UfiljVeW9E4VZOt5dtjTnCyrff0/Hvldva9OtEY&#10;u8AI1wsDirgOruMG4e318WoDKibLzvaBCeGbImyr87PSFi5M/EKnXWqUhHAsLEKb0lBoHeuWvI2L&#10;MBCLdgijt0nOsdFutJOE+15nxqy1tx3Lh9YOdN9S/bU7eoT3p8Pnx9I8Nw9+NUxhNpp9rhEvL+a7&#10;W1CJ5vRnhl98QYdKmPbhyC6qHiFbZeKUma9lEUNubqTLHmG5MRnoqtT/K1Q/AAAA//8DAFBLAQIt&#10;ABQABgAIAAAAIQC2gziS/gAAAOEBAAATAAAAAAAAAAAAAAAAAAAAAABbQ29udGVudF9UeXBlc10u&#10;eG1sUEsBAi0AFAAGAAgAAAAhADj9If/WAAAAlAEAAAsAAAAAAAAAAAAAAAAALwEAAF9yZWxzLy5y&#10;ZWxzUEsBAi0AFAAGAAgAAAAhAGIwq6W1AQAAPwMAAA4AAAAAAAAAAAAAAAAALgIAAGRycy9lMm9E&#10;b2MueG1sUEsBAi0AFAAGAAgAAAAhAKpIKc/eAAAACgEAAA8AAAAAAAAAAAAAAAAADwQAAGRycy9k&#10;b3ducmV2LnhtbFBLBQYAAAAABAAEAPMAAAAaBQAAAAA=&#10;" filled="f" stroked="f">
                <v:textbox>
                  <w:txbxContent>
                    <w:p w:rsidR="00D97376" w:rsidRDefault="00D97376">
                      <w:pPr>
                        <w:pStyle w:val="ac"/>
                        <w:rPr>
                          <w:rFonts w:ascii="方正大黑简体" w:eastAsia="方正大黑简体" w:hAnsi="方正大黑简体" w:cs="方正大黑简体"/>
                          <w:bCs/>
                          <w:color w:val="DA251C"/>
                          <w:sz w:val="144"/>
                          <w:szCs w:val="144"/>
                        </w:rPr>
                      </w:pPr>
                      <w:r>
                        <w:rPr>
                          <w:rFonts w:ascii="方正大黑简体" w:eastAsia="方正大黑简体" w:hAnsi="方正大黑简体" w:cs="方正大黑简体" w:hint="eastAsia"/>
                          <w:bCs/>
                          <w:color w:val="DA251C"/>
                          <w:sz w:val="144"/>
                          <w:szCs w:val="144"/>
                        </w:rPr>
                        <w:t>招 标 文 件</w:t>
                      </w:r>
                    </w:p>
                  </w:txbxContent>
                </v:textbox>
              </v:shape>
            </w:pict>
          </mc:Fallback>
        </mc:AlternateContent>
      </w:r>
      <w:r>
        <w:rPr>
          <w:rFonts w:ascii="宋体" w:hAnsi="宋体" w:cs="宋体"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rsidR="00D97376" w:rsidRDefault="00D97376">
                            <w:pPr>
                              <w:pStyle w:val="ac"/>
                              <w:rPr>
                                <w:rFonts w:ascii="方正大黑简体" w:eastAsia="方正大黑简体" w:hAnsi="方正大黑简体" w:cs="方正大黑简体"/>
                                <w:b/>
                                <w:bCs/>
                                <w:color w:val="DA251C"/>
                                <w:sz w:val="32"/>
                                <w:szCs w:val="32"/>
                              </w:rPr>
                            </w:pPr>
                            <w:r>
                              <w:rPr>
                                <w:rFonts w:ascii="方正大黑简体" w:eastAsia="方正大黑简体" w:hAnsi="方正大黑简体" w:cs="方正大黑简体" w:hint="eastAsia"/>
                                <w:b/>
                                <w:bCs/>
                                <w:color w:val="DA251C"/>
                                <w:kern w:val="24"/>
                                <w:sz w:val="32"/>
                                <w:szCs w:val="32"/>
                              </w:rPr>
                              <w:t>日期</w:t>
                            </w:r>
                          </w:p>
                        </w:txbxContent>
                      </wps:txbx>
                      <wps:bodyPr wrap="square" rtlCol="0">
                        <a:noAutofit/>
                      </wps:bodyPr>
                    </wps:wsp>
                  </a:graphicData>
                </a:graphic>
              </wp:anchor>
            </w:drawing>
          </mc:Choice>
          <mc:Fallback>
            <w:pict>
              <v:shape id="文本框 21" o:spid="_x0000_s1030" type="#_x0000_t202" style="position:absolute;left:0;text-align:left;margin-left:75.75pt;margin-top:434.3pt;width:72.75pt;height:3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9ktQEAAD0DAAAOAAAAZHJzL2Uyb0RvYy54bWysUktu2zAQ3RfIHQjuY8mqUzSC5aBtkG6K&#10;JoDbA9AUaREgOSxJW/IFkhtklU32OZfP0SFlO/3sim6G5Jvhm3kzM78ajCZb4YMC29DppKREWA6t&#10;suuGfv92c/6ekhCZbZkGKxq6E4FeLc7ezHtXiwo60K3wBElsqHvX0C5GVxdF4J0wLEzACYtOCd6w&#10;iE+/LlrPemQ3uqjK8l3Rg2+dBy5CQPR6dNJF5pdS8HgrZRCR6IZibTFbn+0q2WIxZ/XaM9cpfiiD&#10;/UMVhimLSU9U1ywysvHqLyqjuIcAMk44mAKkVFxkDahmWv6hZtkxJ7IWbE5wpzaF/0fLv27vPFFt&#10;Q6spJZYZnNH+8WH/9LJ/vieIYYN6F2qMWzqMjMNHGHDQRzwgmHQP0pt0oiKCfmz17tReMUTCEbys&#10;3l5WF5RwdM0uZiXekb14/ex8iJ8FGJIuDfU4vdxUtv0S4hh6DEm5LNworfMEtf0NQM4REXkFDr+T&#10;jrHedIvDasjCZ0ctK2h3KLHHbWho+LFhXlDio/4EeXnGDB82EaTK1SSW8Q+qSA+cUdZz2Ke0BL++&#10;c9Tr1i9+AgAA//8DAFBLAwQUAAYACAAAACEALU7ADt8AAAALAQAADwAAAGRycy9kb3ducmV2Lnht&#10;bEyPy07DMBBF90j8gzVI7KidqglJiFMhEFsQ5SGxc+NpEhGPo9htwt8zrOjyao7unFttFzeIE06h&#10;96QhWSkQSI23PbUa3t+ebnIQIRqyZvCEGn4wwLa+vKhMaf1Mr3jaxVZwCYXSaOhiHEspQ9OhM2Hl&#10;RyS+HfzkTOQ4tdJOZuZyN8i1Upl0pif+0JkRHzpsvndHp+Hj+fD1uVEv7aNLx9kvSpIrpNbXV8v9&#10;HYiIS/yH4U+f1aFmp70/kg1i4JwmKaMa8izPQDCxLm553V5DsVEJyLqS5xvqXwAAAP//AwBQSwEC&#10;LQAUAAYACAAAACEAtoM4kv4AAADhAQAAEwAAAAAAAAAAAAAAAAAAAAAAW0NvbnRlbnRfVHlwZXNd&#10;LnhtbFBLAQItABQABgAIAAAAIQA4/SH/1gAAAJQBAAALAAAAAAAAAAAAAAAAAC8BAABfcmVscy8u&#10;cmVsc1BLAQItABQABgAIAAAAIQA7Ar9ktQEAAD0DAAAOAAAAAAAAAAAAAAAAAC4CAABkcnMvZTJv&#10;RG9jLnhtbFBLAQItABQABgAIAAAAIQAtTsAO3wAAAAsBAAAPAAAAAAAAAAAAAAAAAA8EAABkcnMv&#10;ZG93bnJldi54bWxQSwUGAAAAAAQABADzAAAAGwUAAAAA&#10;" filled="f" stroked="f">
                <v:textbox>
                  <w:txbxContent>
                    <w:p w:rsidR="00D97376" w:rsidRDefault="00D97376">
                      <w:pPr>
                        <w:pStyle w:val="ac"/>
                        <w:rPr>
                          <w:rFonts w:ascii="方正大黑简体" w:eastAsia="方正大黑简体" w:hAnsi="方正大黑简体" w:cs="方正大黑简体"/>
                          <w:b/>
                          <w:bCs/>
                          <w:color w:val="DA251C"/>
                          <w:sz w:val="32"/>
                          <w:szCs w:val="32"/>
                        </w:rPr>
                      </w:pPr>
                      <w:r>
                        <w:rPr>
                          <w:rFonts w:ascii="方正大黑简体" w:eastAsia="方正大黑简体" w:hAnsi="方正大黑简体" w:cs="方正大黑简体" w:hint="eastAsia"/>
                          <w:b/>
                          <w:bCs/>
                          <w:color w:val="DA251C"/>
                          <w:kern w:val="24"/>
                          <w:sz w:val="32"/>
                          <w:szCs w:val="32"/>
                        </w:rPr>
                        <w:t>日期</w:t>
                      </w:r>
                    </w:p>
                  </w:txbxContent>
                </v:textbox>
              </v:shape>
            </w:pict>
          </mc:Fallback>
        </mc:AlternateContent>
      </w:r>
      <w:r>
        <w:rPr>
          <w:rFonts w:ascii="宋体" w:hAnsi="宋体" w:cs="宋体"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rsidR="00D97376" w:rsidRDefault="00D97376">
                            <w:pPr>
                              <w:pStyle w:val="ac"/>
                              <w:rPr>
                                <w:rFonts w:ascii="方正大黑简体" w:eastAsia="方正大黑简体" w:hAnsi="方正大黑简体" w:cs="方正大黑简体"/>
                                <w:b/>
                                <w:bCs/>
                                <w:color w:val="DA251C"/>
                              </w:rPr>
                            </w:pPr>
                            <w:r>
                              <w:rPr>
                                <w:rFonts w:ascii="方正大黑简体" w:eastAsia="方正大黑简体" w:hAnsi="方正大黑简体" w:cs="方正大黑简体" w:hint="eastAsia"/>
                                <w:b/>
                                <w:bCs/>
                                <w:color w:val="DA251C"/>
                                <w:kern w:val="24"/>
                                <w:sz w:val="32"/>
                                <w:szCs w:val="32"/>
                              </w:rPr>
                              <w:t>采购代理机构</w:t>
                            </w:r>
                          </w:p>
                        </w:txbxContent>
                      </wps:txbx>
                      <wps:bodyPr wrap="square" rtlCol="0">
                        <a:spAutoFit/>
                      </wps:bodyPr>
                    </wps:wsp>
                  </a:graphicData>
                </a:graphic>
              </wp:anchor>
            </w:drawing>
          </mc:Choice>
          <mc:Fallback>
            <w:pict>
              <v:shape id="文本框 19" o:spid="_x0000_s1031" type="#_x0000_t202" style="position:absolute;left:0;text-align:left;margin-left:13.15pt;margin-top:401.4pt;width:114.4pt;height:27.15pt;flip:x;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h2vQEAAEgDAAAOAAAAZHJzL2Uyb0RvYy54bWysU0uOEzEQ3SNxB8t70klIRqGVzggYDSwQ&#10;IA1zAMdtJ5Zsl3E56c4F4Aas2LCfc+UclN1Jhs8OsbHar14916uqXl73zrK9imjAN3wyGnOmvITW&#10;+E3D7z/dPltwhkn4VljwquEHhfx69fTJsgu1msIWbKsiIxGPdRcavk0p1FWFcqucwBEE5SmoITqR&#10;6Bo3VRtFR+rOVtPx+KrqILYhglSIhN4MQb4q+lormT5ojSox23CqLZUzlnOdz2q1FPUmirA18lSG&#10;+IcqnDCeHr1I3Ygk2C6av6SckREQdBpJcBVobaQqHsjNZPyHm7utCKp4oeZguLQJ/5+sfL//GJlp&#10;aXYvOPPC0YyO374evz8cf3xhhFGDuoA18e4CMVP/Cnoin3EkMPvudXRMWxPe5mBGyBsjJjX9cGm0&#10;6hOTOX02ny4WFJIUez6bzyZXWbAadHJ2iJjeKHAsfzQ80iCLqti/wzRQz5RM93BrrC3DtP43gDQH&#10;RJVtOGVnS0Pp+Sv16770YH62tYb2QG47WoyG4+ediIqzmOxrKHuUX8Dwcpfo2VJNVhlyyEW+0LiK&#10;n9Nq5X349V5Yjz/A6icAAAD//wMAUEsDBBQABgAIAAAAIQCZT/EY4QAAAAoBAAAPAAAAZHJzL2Rv&#10;d25yZXYueG1sTI/BTsMwDIbvSLxDZCRuLGlRt6k0nQbSBBckVtAGt7QJbUXjlCTbCk+POcHR9qff&#10;31+sJjuwo/GhdyghmQlgBhune2wlvDxvrpbAQlSo1eDQSPgyAVbl+Vmhcu1OuDXHKraMQjDkSkIX&#10;45hzHprOWBVmbjRIt3fnrYo0+pZrr04UbgeeCjHnVvVIHzo1mrvONB/VwUp4wrWv7tW3v924N/G5&#10;373Wj4sHKS8vpvUNsGim+AfDrz6pQ0lOtTugDmyQkM6viZSwFClVICDNsgRYTZtskQAvC/6/QvkD&#10;AAD//wMAUEsBAi0AFAAGAAgAAAAhALaDOJL+AAAA4QEAABMAAAAAAAAAAAAAAAAAAAAAAFtDb250&#10;ZW50X1R5cGVzXS54bWxQSwECLQAUAAYACAAAACEAOP0h/9YAAACUAQAACwAAAAAAAAAAAAAAAAAv&#10;AQAAX3JlbHMvLnJlbHNQSwECLQAUAAYACAAAACEAfXO4dr0BAABIAwAADgAAAAAAAAAAAAAAAAAu&#10;AgAAZHJzL2Uyb0RvYy54bWxQSwECLQAUAAYACAAAACEAmU/xGOEAAAAKAQAADwAAAAAAAAAAAAAA&#10;AAAXBAAAZHJzL2Rvd25yZXYueG1sUEsFBgAAAAAEAAQA8wAAACUFAAAAAA==&#10;" filled="f" stroked="f">
                <v:textbox style="mso-fit-shape-to-text:t">
                  <w:txbxContent>
                    <w:p w:rsidR="00D97376" w:rsidRDefault="00D97376">
                      <w:pPr>
                        <w:pStyle w:val="ac"/>
                        <w:rPr>
                          <w:rFonts w:ascii="方正大黑简体" w:eastAsia="方正大黑简体" w:hAnsi="方正大黑简体" w:cs="方正大黑简体"/>
                          <w:b/>
                          <w:bCs/>
                          <w:color w:val="DA251C"/>
                        </w:rPr>
                      </w:pPr>
                      <w:r>
                        <w:rPr>
                          <w:rFonts w:ascii="方正大黑简体" w:eastAsia="方正大黑简体" w:hAnsi="方正大黑简体" w:cs="方正大黑简体" w:hint="eastAsia"/>
                          <w:b/>
                          <w:bCs/>
                          <w:color w:val="DA251C"/>
                          <w:kern w:val="24"/>
                          <w:sz w:val="32"/>
                          <w:szCs w:val="32"/>
                        </w:rPr>
                        <w:t>采购代理机构</w:t>
                      </w:r>
                    </w:p>
                  </w:txbxContent>
                </v:textbox>
              </v:shape>
            </w:pict>
          </mc:Fallback>
        </mc:AlternateContent>
      </w:r>
      <w:r>
        <w:rPr>
          <w:rFonts w:ascii="宋体" w:hAnsi="宋体" w:cs="宋体"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rsidR="00D97376" w:rsidRDefault="00D97376">
                            <w:pPr>
                              <w:pStyle w:val="ac"/>
                              <w:rPr>
                                <w:rFonts w:ascii="方正大黑简体" w:eastAsia="方正大黑简体" w:hAnsi="方正大黑简体" w:cs="方正大黑简体"/>
                                <w:b/>
                                <w:bCs/>
                                <w:color w:val="DA251C"/>
                              </w:rPr>
                            </w:pPr>
                            <w:r>
                              <w:rPr>
                                <w:rFonts w:ascii="方正大黑简体" w:eastAsia="方正大黑简体" w:hAnsi="方正大黑简体" w:cs="方正大黑简体" w:hint="eastAsia"/>
                                <w:b/>
                                <w:bCs/>
                                <w:color w:val="DA251C"/>
                                <w:kern w:val="24"/>
                                <w:sz w:val="32"/>
                                <w:szCs w:val="32"/>
                              </w:rPr>
                              <w:t>采购人</w:t>
                            </w:r>
                          </w:p>
                        </w:txbxContent>
                      </wps:txbx>
                      <wps:bodyPr wrap="square" rtlCol="0">
                        <a:spAutoFit/>
                      </wps:bodyPr>
                    </wps:wsp>
                  </a:graphicData>
                </a:graphic>
              </wp:anchor>
            </w:drawing>
          </mc:Choice>
          <mc:Fallback>
            <w:pict>
              <v:shape id="文本框 17" o:spid="_x0000_s1032" type="#_x0000_t202" style="position:absolute;left:0;text-align:left;margin-left:61.9pt;margin-top:372.9pt;width:85.25pt;height:27.15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HluwEAAEgDAAAOAAAAZHJzL2Uyb0RvYy54bWysU0uOEzEQ3SNxB8t70p3MV610RsBoYIEA&#10;aeAAjttOW7JdxuWkOxeAG7Biw55z5RyU3ZkMnx1iY7VfvXquV1W9vBmdZTsV0YBv+XxWc6a8hM74&#10;Tcs/frh7ds0ZJuE7YcGrlu8V8pvV0yfLITRqAT3YTkVGIh6bIbS8Tyk0VYWyV07gDILyFNQQnUh0&#10;jZuqi2IgdWerRV1fVgPELkSQCpHQ2ynIV0VfayXTO61RJWZbTrWlcsZyrvNZrZai2UQReiOPZYh/&#10;qMIJ4+nRk9StSIJto/lLyhkZAUGnmQRXgdZGquKB3MzrP9zc9yKo4oWag+HUJvx/svLt7n1kpqPZ&#10;XXHmhaMZHb5+OXz7cfj+mRFGDRoCNsS7D8RM4wsYifyAI4HZ96ijY9qa8DoHM0LeGDGp6ftTo9WY&#10;mMzp9fXZ4uqCM0mxs/OL8/llFqwmnZwdIqZXChzLHy2PNMiiKnZvME3UB0qme7gz1pZhWv8bQJoT&#10;oso2HLOzpan0/JXG9Vh6UKrIyBq6PbkdaDFajp+2IirOYrIvoexRfgHD822iZ0s1jznkIl9oXMXP&#10;cbXyPvx6L6zHH2D1EwAA//8DAFBLAwQUAAYACAAAACEAYuiQouIAAAALAQAADwAAAGRycy9kb3du&#10;cmV2LnhtbEyPzU7DMBCE70i8g7VI3KjdtNAS4lQFqYJLJQiIn9smMUlEvA622waenuUEtxnNaPbb&#10;bDXaXuyND50jDdOJAmGocnVHjYanx83ZEkSISDX2joyGLxNglR8fZZjW7kAPZl/ERvAIhRQ1tDEO&#10;qZShao3FMHGDIc7enbcY2fpG1h4PPG57mSh1IS12xBdaHMxNa6qPYmc13NPaF7f47a837k19vjy/&#10;ltvFndanJ+P6CkQ0Y/wrwy8+o0POTKXbUR1Ezz6ZMXrUsJifs+BGcjmfgSg1LJWagswz+f+H/AcA&#10;AP//AwBQSwECLQAUAAYACAAAACEAtoM4kv4AAADhAQAAEwAAAAAAAAAAAAAAAAAAAAAAW0NvbnRl&#10;bnRfVHlwZXNdLnhtbFBLAQItABQABgAIAAAAIQA4/SH/1gAAAJQBAAALAAAAAAAAAAAAAAAAAC8B&#10;AABfcmVscy8ucmVsc1BLAQItABQABgAIAAAAIQCo9tHluwEAAEgDAAAOAAAAAAAAAAAAAAAAAC4C&#10;AABkcnMvZTJvRG9jLnhtbFBLAQItABQABgAIAAAAIQBi6JCi4gAAAAsBAAAPAAAAAAAAAAAAAAAA&#10;ABUEAABkcnMvZG93bnJldi54bWxQSwUGAAAAAAQABADzAAAAJAUAAAAA&#10;" filled="f" stroked="f">
                <v:textbox style="mso-fit-shape-to-text:t">
                  <w:txbxContent>
                    <w:p w:rsidR="00D97376" w:rsidRDefault="00D97376">
                      <w:pPr>
                        <w:pStyle w:val="ac"/>
                        <w:rPr>
                          <w:rFonts w:ascii="方正大黑简体" w:eastAsia="方正大黑简体" w:hAnsi="方正大黑简体" w:cs="方正大黑简体"/>
                          <w:b/>
                          <w:bCs/>
                          <w:color w:val="DA251C"/>
                        </w:rPr>
                      </w:pPr>
                      <w:r>
                        <w:rPr>
                          <w:rFonts w:ascii="方正大黑简体" w:eastAsia="方正大黑简体" w:hAnsi="方正大黑简体" w:cs="方正大黑简体" w:hint="eastAsia"/>
                          <w:b/>
                          <w:bCs/>
                          <w:color w:val="DA251C"/>
                          <w:kern w:val="24"/>
                          <w:sz w:val="32"/>
                          <w:szCs w:val="32"/>
                        </w:rPr>
                        <w:t>采购人</w:t>
                      </w:r>
                    </w:p>
                  </w:txbxContent>
                </v:textbox>
              </v:shape>
            </w:pict>
          </mc:Fallback>
        </mc:AlternateContent>
      </w:r>
      <w:r>
        <w:rPr>
          <w:rFonts w:ascii="宋体" w:hAnsi="宋体" w:cs="宋体"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rsidR="00D97376" w:rsidRDefault="00D97376">
                            <w:pPr>
                              <w:pStyle w:val="ac"/>
                              <w:ind w:leftChars="199" w:left="418"/>
                              <w:rPr>
                                <w:rFonts w:ascii="汉仪粗黑简" w:eastAsia="汉仪粗黑简" w:hAnsi="汉仪粗黑简" w:cs="汉仪粗黑简"/>
                                <w:color w:val="DA251C"/>
                                <w:sz w:val="32"/>
                                <w:szCs w:val="32"/>
                              </w:rPr>
                            </w:pPr>
                            <w:r>
                              <w:rPr>
                                <w:rFonts w:ascii="方正大黑简体" w:eastAsia="方正大黑简体" w:hAnsi="方正大黑简体" w:cs="方正大黑简体" w:hint="eastAsia"/>
                                <w:b/>
                                <w:bCs/>
                                <w:color w:val="DA251C"/>
                                <w:kern w:val="24"/>
                                <w:sz w:val="32"/>
                                <w:szCs w:val="32"/>
                              </w:rPr>
                              <w:t>项目编号</w:t>
                            </w:r>
                          </w:p>
                        </w:txbxContent>
                      </wps:txbx>
                      <wps:bodyPr wrap="square" rtlCol="0">
                        <a:noAutofit/>
                      </wps:bodyPr>
                    </wps:wsp>
                  </a:graphicData>
                </a:graphic>
              </wp:anchor>
            </w:drawing>
          </mc:Choice>
          <mc:Fallback>
            <w:pict>
              <v:shape id="文本框 15" o:spid="_x0000_s1033" type="#_x0000_t202" style="position:absolute;left:0;text-align:left;margin-left:25.1pt;margin-top:274.55pt;width:113.3pt;height:31.2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PYvQEAAEgDAAAOAAAAZHJzL2Uyb0RvYy54bWysU81uEzEQviPxDpbvZJO0lHaVTQVUhQMC&#10;pLYP4HjtrCXbY8ZOdvMC8AacuPTOc+U5GHuT8HdDXKz1zDefv29mdnE9OMu2CqMB3/DZZMqZ8hJa&#10;49cNf7i/fXbJWUzCt8KCVw3fqcivl0+fLPpQqzl0YFuFjEh8rPvQ8C6lUFdVlJ1yIk4gKE9JDehE&#10;oiuuqxZFT+zOVvPp9KLqAduAIFWMFL0Zk3xZ+LVWMn3QOqrEbMNJWyonlnOVz2q5EPUaReiMPMgQ&#10;/6DCCePp0RPVjUiCbdD8ReWMRIig00SCq0BrI1XxQG5m0z/c3HUiqOKFmhPDqU3x/9HK99uPyExL&#10;s3vOmReOZrT/+mX/7fv+8TOjGDWoD7Em3F0gZBpewUDgYzxSMPseNDqmrQlvczJHyBsjJDV9d2q0&#10;GhKTufz87PJqRilJubOri/l5mUQ18uTqgDG9UeBY/mg40iALq9i+i4k0EfQIyXAPt8baMkzrfwsQ&#10;cIyosg2H6mxplJ6/0rAaSg9eHG2toN2R254Wo+Hx00ag4gyTfQ1lj8YXXm4SaFPUZJaxhqTlC42r&#10;iDysVt6HX+8F9fMHWP4AAAD//wMAUEsDBBQABgAIAAAAIQBUXw4p4QAAAAoBAAAPAAAAZHJzL2Rv&#10;d25yZXYueG1sTI9NS8NAEIbvgv9hGcGb3SQ0qcZsigiChyhtFOpxm51mQ/cjZLdt/PeOJz0Nwzy8&#10;87zVeraGnXEKg3cC0kUCDF3n1eB6AZ8fL3f3wEKUTknjHQr4xgDr+vqqkqXyF7fFcxt7RiEulFKA&#10;jnEsOQ+dRivDwo/o6Hbwk5WR1qnnapIXCreGZ0lScCsHRx+0HPFZY3dsT1aAana7fHUcm63+Wh5e&#10;zbtq2s2bELc389MjsIhz/IPhV5/UoSanvT85FZgRkCcZkTSXDykwArJVQV32Aoo0zYHXFf9fof4B&#10;AAD//wMAUEsBAi0AFAAGAAgAAAAhALaDOJL+AAAA4QEAABMAAAAAAAAAAAAAAAAAAAAAAFtDb250&#10;ZW50X1R5cGVzXS54bWxQSwECLQAUAAYACAAAACEAOP0h/9YAAACUAQAACwAAAAAAAAAAAAAAAAAv&#10;AQAAX3JlbHMvLnJlbHNQSwECLQAUAAYACAAAACEAUM1D2L0BAABIAwAADgAAAAAAAAAAAAAAAAAu&#10;AgAAZHJzL2Uyb0RvYy54bWxQSwECLQAUAAYACAAAACEAVF8OKeEAAAAKAQAADwAAAAAAAAAAAAAA&#10;AAAXBAAAZHJzL2Rvd25yZXYueG1sUEsFBgAAAAAEAAQA8wAAACUFAAAAAA==&#10;" filled="f" stroked="f">
                <v:textbox>
                  <w:txbxContent>
                    <w:p w:rsidR="00D97376" w:rsidRDefault="00D97376">
                      <w:pPr>
                        <w:pStyle w:val="ac"/>
                        <w:ind w:leftChars="199" w:left="418"/>
                        <w:rPr>
                          <w:rFonts w:ascii="汉仪粗黑简" w:eastAsia="汉仪粗黑简" w:hAnsi="汉仪粗黑简" w:cs="汉仪粗黑简"/>
                          <w:color w:val="DA251C"/>
                          <w:sz w:val="32"/>
                          <w:szCs w:val="32"/>
                        </w:rPr>
                      </w:pPr>
                      <w:r>
                        <w:rPr>
                          <w:rFonts w:ascii="方正大黑简体" w:eastAsia="方正大黑简体" w:hAnsi="方正大黑简体" w:cs="方正大黑简体" w:hint="eastAsia"/>
                          <w:b/>
                          <w:bCs/>
                          <w:color w:val="DA251C"/>
                          <w:kern w:val="24"/>
                          <w:sz w:val="32"/>
                          <w:szCs w:val="32"/>
                        </w:rPr>
                        <w:t>项目编号</w:t>
                      </w:r>
                    </w:p>
                  </w:txbxContent>
                </v:textbox>
              </v:shape>
            </w:pict>
          </mc:Fallback>
        </mc:AlternateContent>
      </w:r>
      <w:r>
        <w:rPr>
          <w:rFonts w:ascii="宋体" w:hAnsi="宋体" w:cs="宋体"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rsidR="00D97376" w:rsidRDefault="00D97376">
                            <w:pPr>
                              <w:rPr>
                                <w:rFonts w:ascii="方正大黑简体" w:eastAsia="方正大黑简体" w:hAnsi="方正大黑简体" w:cs="方正大黑简体"/>
                                <w:b/>
                                <w:bCs/>
                                <w:color w:val="DA251C"/>
                                <w:sz w:val="32"/>
                                <w:szCs w:val="32"/>
                              </w:rPr>
                            </w:pPr>
                            <w:r>
                              <w:rPr>
                                <w:rFonts w:ascii="方正大黑简体" w:eastAsia="方正大黑简体" w:hAnsi="方正大黑简体" w:cs="方正大黑简体" w:hint="eastAsia"/>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34" type="#_x0000_t202" style="position:absolute;left:0;text-align:left;margin-left:46.45pt;margin-top:310.6pt;width:81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RVOQIAADsEAAAOAAAAZHJzL2Uyb0RvYy54bWysU8uO0zAU3SPxD5b3NGmnTR9qOiozKkKq&#10;mJEKYu06ThMpsY3tNikfAH/Aig17vmu+g2On7VTACrFx7vU9OdfnPua3bV2RgzC2VDKl/V5MiZBc&#10;ZaXcpfTD+9WrCSXWMZmxSkmR0qOw9Hbx8sW80TMxUIWqMmEISKSdNTqlhXN6FkWWF6Jmtqe0kAjm&#10;ytTMwTW7KDOsAXtdRYM4TqJGmUwbxYW1uL3vgnQR+PNccPeQ51Y4UqUUb3PhNOHc+jNazNlsZ5gu&#10;Sn56BvuHV9SslEh6obpnjpG9Kf+gqktulFW563FVRyrPSy6CBqjpx7+p2RRMi6AFxbH6Uib7/2j5&#10;u8OjIWWG3qE8ktXo0dO3r0/ffz79+EJwhwI12s6A22ggXftatQCf7y0uve42N7X/QhHx8WRwEydg&#10;PKY0iZNJMh11pRatI9wD4sFkHAPAgRjG09E4AKJnJm2seyNUTbyRUoNWhgqzw9o6vArQM8QnlmpV&#10;VlVoZyVJg7Q3ozj8cIngj0p6rAiDcaLx6joV3nLttg3lmJwVblV2hHCjutmxmq9KvGjNrHtkBsMC&#10;EVgA94AjrxQyq5NFSaHM57/dezx6iCglDYYvpfbTnhlBSfVWorvT/nAIWhec4Wg8gGOuI9vriNzX&#10;dwrz3ceqaR5Mj3fV2cyNqj9iT5Y+K0JMcuROqTubd65bCewZF8tlAGE+NXNrudHcU3c1Xu6dystQ&#10;fl+trjbohXcwoaErp23yK3DtB9Tzzi9+AQAA//8DAFBLAwQUAAYACAAAACEAufFSDeEAAAAKAQAA&#10;DwAAAGRycy9kb3ducmV2LnhtbEyPy07DMBBF90j8gzWV2FGnFilpiFNVkSokBIuWbthNYjeJ6keI&#10;3Tbw9QwrWM6doztnivVkDbvoMfTeSVjME2DaNV71rpVweN/eZ8BCRKfQeKclfOkA6/L2psBc+avb&#10;6cs+toxKXMhRQhfjkHMemk5bDHM/aEe7ox8tRhrHlqsRr1RuDRdJsuQWe0cXOhx01enmtD9bCS/V&#10;9g13tbDZt6meX4+b4fPwkUp5N5s2T8CinuIfDL/6pA4lOdX+7FRgRsJKrIiUsBQLAYwAkT5QUlOS&#10;pY/Ay4L/f6H8AQAA//8DAFBLAQItABQABgAIAAAAIQC2gziS/gAAAOEBAAATAAAAAAAAAAAAAAAA&#10;AAAAAABbQ29udGVudF9UeXBlc10ueG1sUEsBAi0AFAAGAAgAAAAhADj9If/WAAAAlAEAAAsAAAAA&#10;AAAAAAAAAAAALwEAAF9yZWxzLy5yZWxzUEsBAi0AFAAGAAgAAAAhAJWdNFU5AgAAOwQAAA4AAAAA&#10;AAAAAAAAAAAALgIAAGRycy9lMm9Eb2MueG1sUEsBAi0AFAAGAAgAAAAhALnxUg3hAAAACgEAAA8A&#10;AAAAAAAAAAAAAAAAkwQAAGRycy9kb3ducmV2LnhtbFBLBQYAAAAABAAEAPMAAAChBQAAAAA=&#10;" filled="f" stroked="f" strokeweight=".5pt">
                <v:textbox>
                  <w:txbxContent>
                    <w:p w:rsidR="00D97376" w:rsidRDefault="00D97376">
                      <w:pPr>
                        <w:rPr>
                          <w:rFonts w:ascii="方正大黑简体" w:eastAsia="方正大黑简体" w:hAnsi="方正大黑简体" w:cs="方正大黑简体"/>
                          <w:b/>
                          <w:bCs/>
                          <w:color w:val="DA251C"/>
                          <w:sz w:val="32"/>
                          <w:szCs w:val="32"/>
                        </w:rPr>
                      </w:pPr>
                      <w:r>
                        <w:rPr>
                          <w:rFonts w:ascii="方正大黑简体" w:eastAsia="方正大黑简体" w:hAnsi="方正大黑简体" w:cs="方正大黑简体" w:hint="eastAsia"/>
                          <w:b/>
                          <w:bCs/>
                          <w:color w:val="DA251C"/>
                          <w:sz w:val="32"/>
                          <w:szCs w:val="32"/>
                        </w:rPr>
                        <w:t>项目名称</w:t>
                      </w:r>
                    </w:p>
                  </w:txbxContent>
                </v:textbox>
              </v:shape>
            </w:pict>
          </mc:Fallback>
        </mc:AlternateContent>
      </w:r>
    </w:p>
    <w:p w:rsidR="00B0339D" w:rsidRDefault="00B0339D">
      <w:pPr>
        <w:rPr>
          <w:rFonts w:ascii="宋体" w:hAnsi="宋体" w:cs="宋体"/>
          <w:szCs w:val="21"/>
          <w:lang w:val="zh-CN"/>
        </w:rPr>
      </w:pPr>
    </w:p>
    <w:p w:rsidR="00B0339D" w:rsidRDefault="00B0339D">
      <w:pPr>
        <w:rPr>
          <w:rFonts w:ascii="宋体" w:hAnsi="宋体" w:cs="宋体"/>
          <w:szCs w:val="21"/>
          <w:lang w:val="zh-CN"/>
        </w:rPr>
      </w:pPr>
    </w:p>
    <w:p w:rsidR="00B0339D" w:rsidRDefault="00B0339D">
      <w:pPr>
        <w:rPr>
          <w:rFonts w:ascii="宋体" w:hAnsi="宋体" w:cs="宋体"/>
          <w:szCs w:val="21"/>
          <w:lang w:val="zh-CN"/>
        </w:rPr>
      </w:pPr>
    </w:p>
    <w:p w:rsidR="00B0339D" w:rsidRDefault="00B0339D">
      <w:pPr>
        <w:rPr>
          <w:rFonts w:ascii="宋体" w:hAnsi="宋体" w:cs="宋体"/>
          <w:szCs w:val="21"/>
          <w:lang w:val="zh-CN"/>
        </w:rPr>
      </w:pPr>
    </w:p>
    <w:p w:rsidR="00B0339D" w:rsidRDefault="00D97376">
      <w:pPr>
        <w:rPr>
          <w:rFonts w:ascii="宋体" w:hAnsi="宋体" w:cs="宋体"/>
          <w:szCs w:val="21"/>
          <w:lang w:val="zh-CN"/>
        </w:rPr>
      </w:pPr>
      <w:r>
        <w:rPr>
          <w:rFonts w:ascii="宋体" w:hAnsi="宋体" w:cs="宋体"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116205</wp:posOffset>
                </wp:positionH>
                <wp:positionV relativeFrom="paragraph">
                  <wp:posOffset>3175</wp:posOffset>
                </wp:positionV>
                <wp:extent cx="5486400" cy="892175"/>
                <wp:effectExtent l="0" t="0" r="0" b="0"/>
                <wp:wrapNone/>
                <wp:docPr id="1"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rsidR="00D97376" w:rsidRDefault="00D97376">
                            <w:pPr>
                              <w:jc w:val="center"/>
                              <w:rPr>
                                <w:rFonts w:ascii="宋体" w:hAnsi="宋体" w:cs="宋体"/>
                                <w:b/>
                                <w:color w:val="000000" w:themeColor="text1"/>
                                <w:sz w:val="36"/>
                              </w:rPr>
                            </w:pPr>
                            <w:r>
                              <w:rPr>
                                <w:rFonts w:ascii="宋体" w:hAnsi="宋体" w:cs="宋体" w:hint="eastAsia"/>
                                <w:b/>
                                <w:color w:val="000000" w:themeColor="text1"/>
                                <w:sz w:val="36"/>
                              </w:rPr>
                              <w:t>2024-2025学年校园食堂大宗物资采购供应商</w:t>
                            </w:r>
                          </w:p>
                          <w:p w:rsidR="00D97376" w:rsidRDefault="00D97376">
                            <w:pPr>
                              <w:jc w:val="center"/>
                              <w:rPr>
                                <w:rFonts w:ascii="宋体" w:hAnsi="宋体" w:cs="宋体"/>
                                <w:b/>
                                <w:color w:val="000000" w:themeColor="text1"/>
                                <w:sz w:val="36"/>
                              </w:rPr>
                            </w:pPr>
                            <w:r>
                              <w:rPr>
                                <w:rFonts w:ascii="宋体" w:hAnsi="宋体" w:cs="宋体" w:hint="eastAsia"/>
                                <w:b/>
                                <w:color w:val="000000" w:themeColor="text1"/>
                                <w:sz w:val="36"/>
                              </w:rPr>
                              <w:t>资格遴选项目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5" type="#_x0000_t202" style="position:absolute;left:0;text-align:left;margin-left:9.15pt;margin-top:.25pt;width:6in;height:70.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baMAIAAC4EAAAOAAAAZHJzL2Uyb0RvYy54bWysU82O0zAQviPxDpbvNEl/tj9quiq7KkKq&#10;2JUK4uw6ThPJ9hjbbVIeAN6AExfuPNc+B2On7VbACXFx5ufL/HwzM79tlSQHYV0NOqdZL6VEaA5F&#10;rXc5/fB+9WpCifNMF0yCFjk9CkdvFy9fzBszE32oQBbCEgyi3awxOa28N7MkcbwSirkeGKHRWYJV&#10;zKNqd0lhWYPRlUz6aXqTNGALY4EL59B63znpIsYvS8H9Q1k64YnMKdbm42vjuw1vspiz2c4yU9X8&#10;VAb7hyoUqzUmvYS6Z56Rva3/CKVqbsFB6XscVAJlWXMRe8BusvS3bjYVMyL2guQ4c6HJ/b+w/N3h&#10;0ZK6wNlRopnCET19+/r0/efTjy8k6wd+GuNmCNsYBPr2NbQBe7I7NIa229Kq8MWGCPqR6eOFXdF6&#10;wtE4mE7SSTaihKNvMM6G41EIkzz/bazzbwQoEoScWpxeJJUd1s530DMkJNOwqqVEO5tJTZqc3gxG&#10;afzh4sHgUgeAiLtwChM66ioPkm+3bWRgeu5qC8URm7XQrYszfFVjRWvm/COzuB/YH+68f8CnlICZ&#10;4SRRUoH9/Dd7wOPY0EtJg/uWU/dpz6ygRL7VONBpNhyGBY3KcDTuo2KvPdtrj96rO8CVxqFhdVEM&#10;eC/PYmlBfcTTWIas6GKaY+6c+rN457srwNPiYrmMIFxJw/xabwwPoTuOl3sPZR3pD2x13ODYgoJL&#10;GQd4OqCw9dd6RD2f+eIXAAAA//8DAFBLAwQUAAYACAAAACEAyFk+od0AAAAHAQAADwAAAGRycy9k&#10;b3ducmV2LnhtbEyOwU7DMBBE70j8g7WVuFGngSIrxKmqSBUSgkNLL9w28TaJGtshdtvA17Oc6PHt&#10;jGZfvppsL840hs47DYt5AoJc7U3nGg37j829AhEiOoO9d6ThmwKsitubHDPjL25L511sBI+4kKGG&#10;NsYhkzLULVkMcz+Q4+zgR4uRcWykGfHC47aXaZI8SYud4w8tDlS2VB93J6vhtdy847ZKrfrpy5e3&#10;w3r42n8utb6bTetnEJGm+F+GP31Wh4KdKn9yJoieWT1wU8MSBKdKpYwVnx8XCcgil9f+xS8AAAD/&#10;/wMAUEsBAi0AFAAGAAgAAAAhALaDOJL+AAAA4QEAABMAAAAAAAAAAAAAAAAAAAAAAFtDb250ZW50&#10;X1R5cGVzXS54bWxQSwECLQAUAAYACAAAACEAOP0h/9YAAACUAQAACwAAAAAAAAAAAAAAAAAvAQAA&#10;X3JlbHMvLnJlbHNQSwECLQAUAAYACAAAACEAXAWm2jACAAAuBAAADgAAAAAAAAAAAAAAAAAuAgAA&#10;ZHJzL2Uyb0RvYy54bWxQSwECLQAUAAYACAAAACEAyFk+od0AAAAHAQAADwAAAAAAAAAAAAAAAACK&#10;BAAAZHJzL2Rvd25yZXYueG1sUEsFBgAAAAAEAAQA8wAAAJQFAAAAAA==&#10;" filled="f" stroked="f" strokeweight=".5pt">
                <v:textbox>
                  <w:txbxContent>
                    <w:p w:rsidR="00D97376" w:rsidRDefault="00D97376">
                      <w:pPr>
                        <w:jc w:val="center"/>
                        <w:rPr>
                          <w:rFonts w:ascii="宋体" w:hAnsi="宋体" w:cs="宋体"/>
                          <w:b/>
                          <w:color w:val="000000" w:themeColor="text1"/>
                          <w:sz w:val="36"/>
                        </w:rPr>
                      </w:pPr>
                      <w:r>
                        <w:rPr>
                          <w:rFonts w:ascii="宋体" w:hAnsi="宋体" w:cs="宋体" w:hint="eastAsia"/>
                          <w:b/>
                          <w:color w:val="000000" w:themeColor="text1"/>
                          <w:sz w:val="36"/>
                        </w:rPr>
                        <w:t>2024-2025学年校园食堂大宗物资采购供应商</w:t>
                      </w:r>
                    </w:p>
                    <w:p w:rsidR="00D97376" w:rsidRDefault="00D97376">
                      <w:pPr>
                        <w:jc w:val="center"/>
                        <w:rPr>
                          <w:rFonts w:ascii="宋体" w:hAnsi="宋体" w:cs="宋体"/>
                          <w:b/>
                          <w:color w:val="000000" w:themeColor="text1"/>
                          <w:sz w:val="36"/>
                        </w:rPr>
                      </w:pPr>
                      <w:r>
                        <w:rPr>
                          <w:rFonts w:ascii="宋体" w:hAnsi="宋体" w:cs="宋体" w:hint="eastAsia"/>
                          <w:b/>
                          <w:color w:val="000000" w:themeColor="text1"/>
                          <w:sz w:val="36"/>
                        </w:rPr>
                        <w:t>资格遴选项目</w:t>
                      </w:r>
                    </w:p>
                  </w:txbxContent>
                </v:textbox>
              </v:shape>
            </w:pict>
          </mc:Fallback>
        </mc:AlternateContent>
      </w:r>
    </w:p>
    <w:p w:rsidR="00B0339D" w:rsidRDefault="00B0339D">
      <w:pPr>
        <w:rPr>
          <w:rFonts w:ascii="宋体" w:hAnsi="宋体" w:cs="宋体"/>
          <w:szCs w:val="21"/>
          <w:lang w:val="zh-CN"/>
        </w:rPr>
      </w:pPr>
    </w:p>
    <w:p w:rsidR="00B0339D" w:rsidRDefault="00B0339D">
      <w:pPr>
        <w:jc w:val="right"/>
        <w:rPr>
          <w:rFonts w:ascii="宋体" w:hAnsi="宋体" w:cs="宋体"/>
          <w:szCs w:val="21"/>
          <w:lang w:val="zh-CN"/>
        </w:rPr>
      </w:pPr>
    </w:p>
    <w:p w:rsidR="00B0339D" w:rsidRDefault="00B0339D">
      <w:pPr>
        <w:rPr>
          <w:rFonts w:ascii="宋体" w:hAnsi="宋体" w:cs="宋体"/>
          <w:szCs w:val="21"/>
          <w:lang w:val="zh-CN"/>
        </w:rPr>
      </w:pPr>
    </w:p>
    <w:p w:rsidR="00B0339D" w:rsidRDefault="00D97376">
      <w:pPr>
        <w:rPr>
          <w:rFonts w:ascii="宋体" w:hAnsi="宋体" w:cs="宋体"/>
          <w:szCs w:val="21"/>
          <w:lang w:val="zh-CN"/>
        </w:rPr>
        <w:sectPr w:rsidR="00B0339D">
          <w:headerReference w:type="default" r:id="rId10"/>
          <w:pgSz w:w="11906" w:h="16838"/>
          <w:pgMar w:top="1701" w:right="1474" w:bottom="1701" w:left="1474" w:header="851" w:footer="1134" w:gutter="0"/>
          <w:cols w:space="720"/>
          <w:docGrid w:linePitch="579" w:charSpace="1229"/>
        </w:sectPr>
      </w:pPr>
      <w:r>
        <w:rPr>
          <w:rFonts w:ascii="宋体" w:hAnsi="宋体" w:cs="宋体"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1736725</wp:posOffset>
                </wp:positionH>
                <wp:positionV relativeFrom="paragraph">
                  <wp:posOffset>3947160</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rsidR="00D97376" w:rsidRDefault="00D97376">
                            <w:pPr>
                              <w:rPr>
                                <w:rFonts w:ascii="黑体" w:eastAsia="黑体" w:hAnsi="黑体" w:cs="黑体"/>
                                <w:sz w:val="32"/>
                                <w:szCs w:val="32"/>
                              </w:rPr>
                            </w:pPr>
                            <w:r>
                              <w:rPr>
                                <w:rFonts w:ascii="黑体" w:eastAsia="黑体" w:hAnsi="黑体" w:cs="黑体" w:hint="eastAsia"/>
                                <w:sz w:val="32"/>
                                <w:szCs w:val="32"/>
                              </w:rPr>
                              <w:t>2024年3月29日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36" type="#_x0000_t202" style="position:absolute;left:0;text-align:left;margin-left:136.75pt;margin-top:310.8pt;width:190.85pt;height:3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4rNAIAADoEAAAOAAAAZHJzL2Uyb0RvYy54bWysU0mOEzEU3SNxB8t7UkOmTpRKK3QrCCmi&#10;WwqIteOyUyV5wnZSFQ4AN2DFhj3nyjn4dmUSsEJsXH949f48u2+lQHtmXa1VgbNeihFTVJe12hb4&#10;w/vlqzuMnCeqJEIrVuADc/h+/vLFrDFTlutKi5JZBCTKTRtT4Mp7M00SRysmietpwxQ4ubaSeFDt&#10;NiktaYBdiiRP01HSaFsaqylzDqyPnRPPIz/njPonzh3zSBQYcvPxtfHdhDeZz8h0a4mpanpKg/xD&#10;FpLUCoJeqB6JJ2hn6z+oZE2tdpr7HtUy0ZzXlMUaoJos/a2adUUMi7VAc5y5tMn9P1r6bv9sUV0W&#10;eISRIhJGdPz29fj95/HHFzQK7WmMmwJqbQDn29e6hTGf7Q6MoeqWWxm+UA8K/kneH2RDjA5AOxmP&#10;+3enRrPWIwqAfJD3xxMAUEAM0mwyHAbK5MpkrPNvmJYoCAW2MMjYX7JfOd9Bz5AQWOllLUQcplCo&#10;gbD9YRp/uHiAXKiAZXEtTjShuq6KIPl208ZmZDHhYNro8gCVW92tjjN0WUNKK+L8M7GwK7BVsP/+&#10;CR4uNITWJwmjStvPf7MHPIwQvBg1sHsFdp92xDKMxFsFw51kg0FY1qgMhuMcFHvr2dx61E4+aFjv&#10;DC7N0CgGvBdnkVstP8KZLEJUcBFFIXaB/Vl88N1FwJlRtlhEEKynIX6l1oYG6q7Ji53XvI79v/YG&#10;5hYUWNA4wdMxhQu41SPqevLzXwAAAP//AwBQSwMEFAAGAAgAAAAhAPELTBzjAAAACwEAAA8AAABk&#10;cnMvZG93bnJldi54bWxMj8tOwzAQRfdI/IM1SOyoU0NCCHGqKlKFhGDR0g27STxNIvwIsdsGvh6z&#10;gt2M5ujOueVqNpqdaPKDsxKWiwQY2dapwXYS9m+bmxyYD2gVamdJwhd5WFWXFyUWyp3tlk670LEY&#10;Yn2BEvoQxoJz3/Zk0C/cSDbeDm4yGOI6dVxNeI7hRnORJBk3ONj4oceR6p7aj93RSHiuN6+4bYTJ&#10;v3X99HJYj5/791TK66t5/Qgs0Bz+YPjVj+pQRafGHa3yTEsQ97dpRCVkYpkBi0SWpgJYE4f87gF4&#10;VfL/HaofAAAA//8DAFBLAQItABQABgAIAAAAIQC2gziS/gAAAOEBAAATAAAAAAAAAAAAAAAAAAAA&#10;AABbQ29udGVudF9UeXBlc10ueG1sUEsBAi0AFAAGAAgAAAAhADj9If/WAAAAlAEAAAsAAAAAAAAA&#10;AAAAAAAALwEAAF9yZWxzLy5yZWxzUEsBAi0AFAAGAAgAAAAhANIrXis0AgAAOgQAAA4AAAAAAAAA&#10;AAAAAAAALgIAAGRycy9lMm9Eb2MueG1sUEsBAi0AFAAGAAgAAAAhAPELTBzjAAAACwEAAA8AAAAA&#10;AAAAAAAAAAAAjgQAAGRycy9kb3ducmV2LnhtbFBLBQYAAAAABAAEAPMAAACeBQAAAAA=&#10;" filled="f" stroked="f" strokeweight=".5pt">
                <v:textbox>
                  <w:txbxContent>
                    <w:p w:rsidR="00D97376" w:rsidRDefault="00D97376">
                      <w:pPr>
                        <w:rPr>
                          <w:rFonts w:ascii="黑体" w:eastAsia="黑体" w:hAnsi="黑体" w:cs="黑体"/>
                          <w:sz w:val="32"/>
                          <w:szCs w:val="32"/>
                        </w:rPr>
                      </w:pPr>
                      <w:r>
                        <w:rPr>
                          <w:rFonts w:ascii="黑体" w:eastAsia="黑体" w:hAnsi="黑体" w:cs="黑体" w:hint="eastAsia"/>
                          <w:sz w:val="32"/>
                          <w:szCs w:val="32"/>
                        </w:rPr>
                        <w:t>2024年3月29日</w:t>
                      </w:r>
                    </w:p>
                  </w:txbxContent>
                </v:textbox>
              </v:shape>
            </w:pict>
          </mc:Fallback>
        </mc:AlternateContent>
      </w:r>
      <w:r>
        <w:rPr>
          <w:rFonts w:ascii="宋体" w:hAnsi="宋体" w:cs="宋体"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1722755</wp:posOffset>
                </wp:positionH>
                <wp:positionV relativeFrom="paragraph">
                  <wp:posOffset>3572510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rsidR="00D97376" w:rsidRDefault="00D97376">
                            <w:pPr>
                              <w:pStyle w:val="ac"/>
                              <w:ind w:left="160" w:hangingChars="50" w:hanging="160"/>
                              <w:rPr>
                                <w:rFonts w:ascii="黑体" w:eastAsia="黑体" w:hAnsi="黑体" w:cs="黑体"/>
                                <w:sz w:val="32"/>
                                <w:szCs w:val="32"/>
                              </w:rPr>
                            </w:pPr>
                            <w:r>
                              <w:rPr>
                                <w:rFonts w:ascii="黑体" w:eastAsia="黑体" w:hAnsi="黑体" w:cs="黑体" w:hint="eastAsia"/>
                                <w:kern w:val="24"/>
                                <w:sz w:val="32"/>
                                <w:szCs w:val="32"/>
                              </w:rPr>
                              <w:t>盐城市携手阳光集中采购代理公司wcwcng 有限公司</w:t>
                            </w:r>
                          </w:p>
                        </w:txbxContent>
                      </wps:txbx>
                      <wps:bodyPr wrap="square" rtlCol="0">
                        <a:noAutofit/>
                      </wps:bodyPr>
                    </wps:wsp>
                  </a:graphicData>
                </a:graphic>
              </wp:anchor>
            </w:drawing>
          </mc:Choice>
          <mc:Fallback>
            <w:pict>
              <v:shape id="文本框 67" o:spid="_x0000_s1037" type="#_x0000_t202" style="position:absolute;left:0;text-align:left;margin-left:135.65pt;margin-top:281.3pt;width:267.75pt;height:27pt;flip:x;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mtvgEAAEkDAAAOAAAAZHJzL2Uyb0RvYy54bWysU0uOEzEQ3SNxB8t70p1MGKCVzggYDSwQ&#10;IA0cwHHbaUu2y7icdOcCcANWbGbPuXIOyu5M+O0QG6v9/Pz8XlX16mp0lu1VRAO+5fNZzZnyEjrj&#10;ty3/+OHm0VPOMAnfCQtetfygkF+tHz5YDaFRC+jBdioyEvHYDKHlfUqhqSqUvXICZxCUp0MN0YlE&#10;27ituigGUne2WtT1ZTVA7EIEqRAJvZ4O+broa61keqc1qsRsy8lbKmss6yav1Xolmm0UoTfyZEP8&#10;gwsnjKdHz1LXIgm2i+YvKWdkBASdZhJcBVobqUoGSjOv/0hz24ugShYqDoZzmfD/ycq3+/eRma7l&#10;l08488JRj45fvxy/fT/efWaEUYGGgA3xbgMx0/gCRmr0PY4E5tyjjo5pa8LrfJgRysaISUU/nAut&#10;xsQkgRfLul4uHnMm6exiuXhWl05Uk06+HSKmVwocyx8tj9TIoir2bzCRJ6LeUzLdw42xtjTT+t8A&#10;Ik6IKtNwup0jTdbzVxo3Y6nB/JxrA92B4g40GS3HTzsRFWcx2ZdQBml64vkugTbFTpaZ7pC3vKF+&#10;FZen2coD8eu+sH7+AesfAAAA//8DAFBLAwQUAAYACAAAACEAMGddF+IAAAALAQAADwAAAGRycy9k&#10;b3ducmV2LnhtbEyPUUvDMBSF3wX/Q7gD31za6rLR9XaIIPhQZavCfMyarC1LbkqTbfXfG5/08XI/&#10;zvlOsZmsYRc9+t4RQjpPgGlqnOqpRfj8eLlfAfNBkpLGkUb41h425e1NIXPlrrTTlzq0LIaQzyVC&#10;F8KQc+6bTlvp527QFH9HN1oZ4jm2XI3yGsOt4VmSCG5lT7Ghk4N+7nRzqs8WQVX7/WJ5Gqpd9/V4&#10;fDXvqqq3b4h3s+lpDSzoKfzB8Ksf1aGMTgd3JuWZQciW6UNEERYiE8AisUpEHHNAEKkQwMuC/99Q&#10;/gAAAP//AwBQSwECLQAUAAYACAAAACEAtoM4kv4AAADhAQAAEwAAAAAAAAAAAAAAAAAAAAAAW0Nv&#10;bnRlbnRfVHlwZXNdLnhtbFBLAQItABQABgAIAAAAIQA4/SH/1gAAAJQBAAALAAAAAAAAAAAAAAAA&#10;AC8BAABfcmVscy8ucmVsc1BLAQItABQABgAIAAAAIQB2semtvgEAAEkDAAAOAAAAAAAAAAAAAAAA&#10;AC4CAABkcnMvZTJvRG9jLnhtbFBLAQItABQABgAIAAAAIQAwZ10X4gAAAAsBAAAPAAAAAAAAAAAA&#10;AAAAABgEAABkcnMvZG93bnJldi54bWxQSwUGAAAAAAQABADzAAAAJwUAAAAA&#10;" filled="f" stroked="f">
                <v:textbox>
                  <w:txbxContent>
                    <w:p w:rsidR="00D97376" w:rsidRDefault="00D97376">
                      <w:pPr>
                        <w:pStyle w:val="ac"/>
                        <w:ind w:left="160" w:hangingChars="50" w:hanging="160"/>
                        <w:rPr>
                          <w:rFonts w:ascii="黑体" w:eastAsia="黑体" w:hAnsi="黑体" w:cs="黑体"/>
                          <w:sz w:val="32"/>
                          <w:szCs w:val="32"/>
                        </w:rPr>
                      </w:pPr>
                      <w:r>
                        <w:rPr>
                          <w:rFonts w:ascii="黑体" w:eastAsia="黑体" w:hAnsi="黑体" w:cs="黑体" w:hint="eastAsia"/>
                          <w:kern w:val="24"/>
                          <w:sz w:val="32"/>
                          <w:szCs w:val="32"/>
                        </w:rPr>
                        <w:t>盐城市携手阳光集中采购代理公司wcwcng 有限公司</w:t>
                      </w:r>
                    </w:p>
                  </w:txbxContent>
                </v:textbox>
              </v:shape>
            </w:pict>
          </mc:Fallback>
        </mc:AlternateContent>
      </w:r>
      <w:r>
        <w:rPr>
          <w:rFonts w:ascii="宋体" w:hAnsi="宋体" w:cs="宋体"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1705610</wp:posOffset>
                </wp:positionH>
                <wp:positionV relativeFrom="paragraph">
                  <wp:posOffset>3191510</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rsidR="00D97376" w:rsidRDefault="00D97376">
                            <w:pPr>
                              <w:rPr>
                                <w:rFonts w:ascii="黑体" w:eastAsia="黑体" w:hAnsi="黑体" w:cs="黑体"/>
                                <w:kern w:val="24"/>
                                <w:sz w:val="32"/>
                                <w:szCs w:val="32"/>
                              </w:rPr>
                            </w:pPr>
                            <w:r>
                              <w:rPr>
                                <w:rFonts w:ascii="黑体" w:eastAsia="黑体" w:hAnsi="黑体" w:cs="黑体" w:hint="eastAsia"/>
                                <w:kern w:val="24"/>
                                <w:sz w:val="32"/>
                                <w:szCs w:val="32"/>
                              </w:rPr>
                              <w:t>江苏医药职业学院</w:t>
                            </w:r>
                          </w:p>
                        </w:txbxContent>
                      </wps:txbx>
                      <wps:bodyPr wrap="square" rtlCol="0">
                        <a:noAutofit/>
                      </wps:bodyPr>
                    </wps:wsp>
                  </a:graphicData>
                </a:graphic>
              </wp:anchor>
            </w:drawing>
          </mc:Choice>
          <mc:Fallback>
            <w:pict>
              <v:shape id="文本框 66" o:spid="_x0000_s1038" type="#_x0000_t202" style="position:absolute;left:0;text-align:left;margin-left:134.3pt;margin-top:251.3pt;width:169.25pt;height:28.55pt;flip:x;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AdvgEAAEkDAAAOAAAAZHJzL2Uyb0RvYy54bWysU81uGyEQvlfqOyDu9a63shutvI7SRmkP&#10;UVspyQNgFrxIwFDA3vULpG/QUy+997n8HBlY2/nprcoFwTcfH/PNDIvzwWiyFT4osA2dTkpKhOXQ&#10;Krtu6N3t1bszSkJktmUarGjoTgR6vnz7ZtG7WlTQgW6FJyhiQ927hnYxurooAu+EYWECTlgMSvCG&#10;RTz6ddF61qO60UVVlvOiB986D1yEgOjlGKTLrC+l4PGblEFEohuKucW8+ryu0losF6xee+Y6xQ9p&#10;sP/IwjBl8dGT1CWLjGy8+kfKKO4hgIwTDqYAKRUX2QO6mZYv3Nx0zInsBYsT3KlM4fVk+dftd09U&#10;29D5nBLLDPZo/+vn/vff/Z97ghgWqHehRt6NQ2YcPsKAjT7iAcHke5DeEKmV+5KCCUFvBJlY9N2p&#10;0GKIhCNYTWdl+QEf5Bh7P69mZ7MkWIw66bbzIX4WYEjaNNRjI7Mq216HOFKPlES3cKW0zs3U9hmA&#10;miMi8jQcbidLY+ppF4fVkGswrY6+VtDu0G6Pk9HQ8GPDvKDER/0J8iCNT1xsIkiV00ky4x20kQ7Y&#10;r2zoMFtpIJ6eM+vxBywfAAAA//8DAFBLAwQUAAYACAAAACEAN7roJ+IAAAALAQAADwAAAGRycy9k&#10;b3ducmV2LnhtbEyPy07DMBBF90j8gzVI7KjdiCQlxKkQEhKLgNqAVJZuPI2jxnYUu234e4YV7OZx&#10;dOdMuZ7twM44hd47CcuFAIau9bp3nYTPj5e7FbAQldNq8A4lfGOAdXV9VapC+4vb4rmJHaMQFwol&#10;wcQ4FpyH1qBVYeFHdLQ7+MmqSO3UcT2pC4XbgSdCZNyq3tEFo0Z8Ntgem5OVoOvdLs2PY701X/eH&#10;1+Fd183mTcrbm/npEVjEOf7B8KtP6lCR096fnA5skJBkq4xQCalIqCAiE/kS2J4m6UMOvCr5/x+q&#10;HwAAAP//AwBQSwECLQAUAAYACAAAACEAtoM4kv4AAADhAQAAEwAAAAAAAAAAAAAAAAAAAAAAW0Nv&#10;bnRlbnRfVHlwZXNdLnhtbFBLAQItABQABgAIAAAAIQA4/SH/1gAAAJQBAAALAAAAAAAAAAAAAAAA&#10;AC8BAABfcmVscy8ucmVsc1BLAQItABQABgAIAAAAIQB26AAdvgEAAEkDAAAOAAAAAAAAAAAAAAAA&#10;AC4CAABkcnMvZTJvRG9jLnhtbFBLAQItABQABgAIAAAAIQA3uugn4gAAAAsBAAAPAAAAAAAAAAAA&#10;AAAAABgEAABkcnMvZG93bnJldi54bWxQSwUGAAAAAAQABADzAAAAJwUAAAAA&#10;" filled="f" stroked="f">
                <v:textbox>
                  <w:txbxContent>
                    <w:p w:rsidR="00D97376" w:rsidRDefault="00D97376">
                      <w:pPr>
                        <w:rPr>
                          <w:rFonts w:ascii="黑体" w:eastAsia="黑体" w:hAnsi="黑体" w:cs="黑体"/>
                          <w:kern w:val="24"/>
                          <w:sz w:val="32"/>
                          <w:szCs w:val="32"/>
                        </w:rPr>
                      </w:pPr>
                      <w:r>
                        <w:rPr>
                          <w:rFonts w:ascii="黑体" w:eastAsia="黑体" w:hAnsi="黑体" w:cs="黑体" w:hint="eastAsia"/>
                          <w:kern w:val="24"/>
                          <w:sz w:val="32"/>
                          <w:szCs w:val="32"/>
                        </w:rPr>
                        <w:t>江苏医药职业学院</w:t>
                      </w:r>
                    </w:p>
                  </w:txbxContent>
                </v:textbox>
              </v:shape>
            </w:pict>
          </mc:Fallback>
        </mc:AlternateContent>
      </w:r>
      <w:r>
        <w:rPr>
          <w:rFonts w:ascii="宋体" w:hAnsi="宋体" w:cs="宋体"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1637665</wp:posOffset>
                </wp:positionH>
                <wp:positionV relativeFrom="paragraph">
                  <wp:posOffset>2390140</wp:posOffset>
                </wp:positionV>
                <wp:extent cx="4337050" cy="7207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337050" cy="720725"/>
                        </a:xfrm>
                        <a:prstGeom prst="rect">
                          <a:avLst/>
                        </a:prstGeom>
                        <a:noFill/>
                        <a:ln w="6350">
                          <a:noFill/>
                        </a:ln>
                        <a:effectLst/>
                      </wps:spPr>
                      <wps:txbx>
                        <w:txbxContent>
                          <w:p w:rsidR="00D97376" w:rsidRDefault="00D97376">
                            <w:pPr>
                              <w:jc w:val="left"/>
                              <w:rPr>
                                <w:rFonts w:ascii="黑体" w:eastAsia="黑体" w:hAnsi="黑体" w:cs="黑体"/>
                                <w:kern w:val="24"/>
                                <w:sz w:val="32"/>
                                <w:szCs w:val="32"/>
                              </w:rPr>
                            </w:pPr>
                            <w:r>
                              <w:rPr>
                                <w:rFonts w:ascii="黑体" w:eastAsia="黑体" w:hAnsi="黑体" w:cs="黑体" w:hint="eastAsia"/>
                                <w:kern w:val="24"/>
                                <w:sz w:val="32"/>
                                <w:szCs w:val="32"/>
                              </w:rPr>
                              <w:t>2024-2025学年校园食堂大宗物资采购供应商资格遴选项目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9" type="#_x0000_t202" style="position:absolute;left:0;text-align:left;margin-left:128.95pt;margin-top:188.2pt;width:341.5pt;height:56.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mLQIAADAEAAAOAAAAZHJzL2Uyb0RvYy54bWysU82O0zAQviPxDpbvNOnfLlRNV2VXRUgV&#10;u1JBnF3HbiLZHmO7TcoDwBvsiQt3nqvPwdhpu+XnhLg445nJN55vvpnetFqRnXC+BlPQfi+nRBgO&#10;ZW02Bf3wfvHiJSU+MFMyBUYUdC88vZk9fzZt7EQMoAJVCkcQxPhJYwtahWAnWeZ5JTTzPbDCYFCC&#10;0yzg1W2y0rEG0bXKBnl+lTXgSuuAC+/Re9cF6SzhSyl4uJfSi0BUQfFtIZ0unet4ZrMpm2wcs1XN&#10;j89g//AKzWqDRc9QdywwsnX1H1C65g48yNDjoDOQsuYi9YDd9PPfullVzIrUC5Lj7Zkm//9g+bvd&#10;gyN1ibMbUGKYxhkdHr8evv04fP9C0IcENdZPMG9lMTO0r6HF5JPfozP23Uqn4xc7IhhHqvdnekUb&#10;CEfnaDi8zscY4hi7HuTXg3GEyZ7+ts6HNwI0iUZBHY4vscp2Sx+61FNKLGZgUSuVRqgMaQp6NUT4&#10;XyIIrkz0iCSGI0zsqHt5tEK7bjsKhqe21lDusVsHnWC85Ysan7RkPjwwhwrBLlD14R4PqQBLw9Gi&#10;pAL3+W/+mI+DwyglDSquoP7TljlBiXprcKSv+qNRlGi6jMZIECXuMrK+jJitvgUUdR/3y/Jkxvyg&#10;TqZ0oD/icsxjVQwxw7F2QcPJvA3dHuBycTGfpyQUpWVhaVaWR+iOyvk2gKwT/5GujhucW7ygLNME&#10;jysUdX95T1lPiz77CQAA//8DAFBLAwQUAAYACAAAACEArMJiqeMAAAALAQAADwAAAGRycy9kb3du&#10;cmV2LnhtbEyPTU+DQBCG7yb+h82YeLNLkbaALE1D0pgYPbT24m1gp0C6H8huW/TXu570ODNP3nne&#10;Yj1pxS40ut4aAfNZBIxMY2VvWgGH9+1DCsx5NBKVNSTgixysy9ubAnNpr2ZHl71vWQgxLkcBnfdD&#10;zrlrOtLoZnYgE25HO2r0YRxbLke8hnCteBxFS66xN+FDhwNVHTWn/VkLeKm2b7irY51+q+r59bgZ&#10;Pg8fCyHu76bNEzBPk/+D4Vc/qEMZnGp7NtIxJSBerLKACnhcLRNggciSKGxqAUmaZcDLgv/vUP4A&#10;AAD//wMAUEsBAi0AFAAGAAgAAAAhALaDOJL+AAAA4QEAABMAAAAAAAAAAAAAAAAAAAAAAFtDb250&#10;ZW50X1R5cGVzXS54bWxQSwECLQAUAAYACAAAACEAOP0h/9YAAACUAQAACwAAAAAAAAAAAAAAAAAv&#10;AQAAX3JlbHMvLnJlbHNQSwECLQAUAAYACAAAACEA9ofk5i0CAAAwBAAADgAAAAAAAAAAAAAAAAAu&#10;AgAAZHJzL2Uyb0RvYy54bWxQSwECLQAUAAYACAAAACEArMJiqeMAAAALAQAADwAAAAAAAAAAAAAA&#10;AACHBAAAZHJzL2Rvd25yZXYueG1sUEsFBgAAAAAEAAQA8wAAAJcFAAAAAA==&#10;" filled="f" stroked="f" strokeweight=".5pt">
                <v:textbox>
                  <w:txbxContent>
                    <w:p w:rsidR="00D97376" w:rsidRDefault="00D97376">
                      <w:pPr>
                        <w:jc w:val="left"/>
                        <w:rPr>
                          <w:rFonts w:ascii="黑体" w:eastAsia="黑体" w:hAnsi="黑体" w:cs="黑体"/>
                          <w:kern w:val="24"/>
                          <w:sz w:val="32"/>
                          <w:szCs w:val="32"/>
                        </w:rPr>
                      </w:pPr>
                      <w:r>
                        <w:rPr>
                          <w:rFonts w:ascii="黑体" w:eastAsia="黑体" w:hAnsi="黑体" w:cs="黑体" w:hint="eastAsia"/>
                          <w:kern w:val="24"/>
                          <w:sz w:val="32"/>
                          <w:szCs w:val="32"/>
                        </w:rPr>
                        <w:t>2024-2025学年校园食堂大宗物资采购供应商资格遴选项目</w:t>
                      </w:r>
                    </w:p>
                  </w:txbxContent>
                </v:textbox>
              </v:shape>
            </w:pict>
          </mc:Fallback>
        </mc:AlternateContent>
      </w:r>
      <w:r>
        <w:rPr>
          <w:rFonts w:ascii="宋体" w:hAnsi="宋体" w:cs="宋体"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1625600</wp:posOffset>
                </wp:positionH>
                <wp:positionV relativeFrom="paragraph">
                  <wp:posOffset>1898650</wp:posOffset>
                </wp:positionV>
                <wp:extent cx="295211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rsidR="00D97376" w:rsidRDefault="00D97376">
                            <w:pPr>
                              <w:rPr>
                                <w:rFonts w:ascii="黑体" w:eastAsia="黑体" w:hAnsi="黑体" w:cs="黑体"/>
                                <w:kern w:val="24"/>
                                <w:sz w:val="32"/>
                                <w:szCs w:val="32"/>
                              </w:rPr>
                            </w:pPr>
                            <w:r>
                              <w:rPr>
                                <w:rFonts w:ascii="黑体" w:eastAsia="黑体" w:hAnsi="黑体" w:cs="黑体" w:hint="eastAsia"/>
                                <w:kern w:val="24"/>
                                <w:sz w:val="32"/>
                                <w:szCs w:val="32"/>
                              </w:rPr>
                              <w:t xml:space="preserve">SY2024-01-FW-GK </w:t>
                            </w:r>
                          </w:p>
                        </w:txbxContent>
                      </wps:txbx>
                      <wps:bodyPr wrap="square" rtlCol="0">
                        <a:noAutofit/>
                      </wps:bodyPr>
                    </wps:wsp>
                  </a:graphicData>
                </a:graphic>
              </wp:anchor>
            </w:drawing>
          </mc:Choice>
          <mc:Fallback>
            <w:pict>
              <v:shape id="文本框 65" o:spid="_x0000_s1040" type="#_x0000_t202" style="position:absolute;left:0;text-align:left;margin-left:128pt;margin-top:149.5pt;width:232.45pt;height:30.2pt;flip:x;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ySwAEAAEkDAAAOAAAAZHJzL2Uyb0RvYy54bWysU0tu2zAU3BfoHQjua9mO7QSC5SBtkGQR&#10;pAHSHoCmSIsAyceQtCVfILlBVt10n3P5HHmkbPe3K7IhxOFwOPPe0/y8M5pshA8KbEVHgyElwnKo&#10;lV1V9Pu3q09nlITIbM00WFHRrQj0fPHxw7x1pRhDA7oWnqCIDWXrKtrE6MqiCLwRhoUBOGHxUII3&#10;LOLWr4rasxbVjS7Gw+GsaMHXzgMXISB62R/SRdaXUvD4VcogItEVRW8xrz6vy7QWizkrV565RvG9&#10;DfYfLgxTFh89Sl2yyMjaq3+kjOIeAsg44GAKkFJxkTNgmtHwrzQPDXMiZ8HiBHcsU3g/WX63ufdE&#10;1RWdTSmxzGCPdi/Pux+vu59PBDEsUOtCibwHh8zYfYYOG33AA4Ipdye9IVIrd5MOE4LZCDKx6Ntj&#10;oUUXCUdwPJueTk7xQY5nJ2cn00nuRNHrpNvOh3gtwJD0UVGPjcyqbHMbInpC6oGS6BaulNa5mdr+&#10;ASCxR0Sehv3tFKm3nr5it+xyDUaTQ64l1FuM2+JkVDQ8rpkXlPiov0AepP6Ji3UEqbKdJNPfQW9p&#10;g/3KLvezlQbi931m/foDFm8AAAD//wMAUEsDBBQABgAIAAAAIQA0gt9Q4gAAAAsBAAAPAAAAZHJz&#10;L2Rvd25yZXYueG1sTI/NTsMwEITvSLyDtUjcqENoWhLiVAgJiUNANK1Ujm68jaP6J4rdNrw9ywlu&#10;M9rR7DflarKGnXEMvXcC7mcJMHStV73rBGw3r3ePwEKUTknjHQr4xgCr6vqqlIXyF7fGcxM7RiUu&#10;FFKAjnEoOA+tRivDzA/o6Hbwo5WR7NhxNcoLlVvD0yRZcCt7Rx+0HPBFY3tsTlaAqne7bHkc6rX+&#10;mh/ezIeqm893IW5vpucnYBGn+BeGX3xCh4qY9v7kVGBGQJotaEskkeckKLFMkxzYXsBDls+BVyX/&#10;v6H6AQAA//8DAFBLAQItABQABgAIAAAAIQC2gziS/gAAAOEBAAATAAAAAAAAAAAAAAAAAAAAAABb&#10;Q29udGVudF9UeXBlc10ueG1sUEsBAi0AFAAGAAgAAAAhADj9If/WAAAAlAEAAAsAAAAAAAAAAAAA&#10;AAAALwEAAF9yZWxzLy5yZWxzUEsBAi0AFAAGAAgAAAAhAAemPJLAAQAASQMAAA4AAAAAAAAAAAAA&#10;AAAALgIAAGRycy9lMm9Eb2MueG1sUEsBAi0AFAAGAAgAAAAhADSC31DiAAAACwEAAA8AAAAAAAAA&#10;AAAAAAAAGgQAAGRycy9kb3ducmV2LnhtbFBLBQYAAAAABAAEAPMAAAApBQAAAAA=&#10;" filled="f" stroked="f">
                <v:textbox>
                  <w:txbxContent>
                    <w:p w:rsidR="00D97376" w:rsidRDefault="00D97376">
                      <w:pPr>
                        <w:rPr>
                          <w:rFonts w:ascii="黑体" w:eastAsia="黑体" w:hAnsi="黑体" w:cs="黑体"/>
                          <w:kern w:val="24"/>
                          <w:sz w:val="32"/>
                          <w:szCs w:val="32"/>
                        </w:rPr>
                      </w:pPr>
                      <w:r>
                        <w:rPr>
                          <w:rFonts w:ascii="黑体" w:eastAsia="黑体" w:hAnsi="黑体" w:cs="黑体" w:hint="eastAsia"/>
                          <w:kern w:val="24"/>
                          <w:sz w:val="32"/>
                          <w:szCs w:val="32"/>
                        </w:rPr>
                        <w:t xml:space="preserve">SY2024-01-FW-GK </w:t>
                      </w:r>
                    </w:p>
                  </w:txbxContent>
                </v:textbox>
              </v:shape>
            </w:pict>
          </mc:Fallback>
        </mc:AlternateContent>
      </w:r>
    </w:p>
    <w:p w:rsidR="00B0339D" w:rsidRDefault="00D97376">
      <w:pPr>
        <w:ind w:firstLine="723"/>
        <w:jc w:val="center"/>
        <w:rPr>
          <w:rFonts w:ascii="宋体" w:hAnsi="宋体" w:cs="宋体"/>
          <w:b/>
          <w:sz w:val="36"/>
          <w:szCs w:val="21"/>
        </w:rPr>
      </w:pPr>
      <w:bookmarkStart w:id="0" w:name="_Toc115881305"/>
      <w:r>
        <w:rPr>
          <w:rFonts w:ascii="宋体" w:hAnsi="宋体" w:cs="宋体" w:hint="eastAsia"/>
          <w:b/>
          <w:sz w:val="36"/>
          <w:szCs w:val="21"/>
        </w:rPr>
        <w:lastRenderedPageBreak/>
        <w:t>目 录</w:t>
      </w:r>
    </w:p>
    <w:p w:rsidR="00B0339D" w:rsidRDefault="00B0339D">
      <w:pPr>
        <w:pStyle w:val="9"/>
        <w:ind w:left="3360"/>
        <w:rPr>
          <w:rFonts w:ascii="宋体" w:hAnsi="宋体" w:cs="宋体"/>
          <w:szCs w:val="21"/>
        </w:rPr>
      </w:pPr>
    </w:p>
    <w:p w:rsidR="00B0339D" w:rsidRDefault="00D97376">
      <w:pPr>
        <w:pStyle w:val="10"/>
        <w:tabs>
          <w:tab w:val="right" w:leader="dot" w:pos="9525"/>
        </w:tabs>
      </w:pPr>
      <w:r>
        <w:rPr>
          <w:rFonts w:ascii="宋体" w:hAnsi="宋体" w:cs="宋体" w:hint="eastAsia"/>
          <w:sz w:val="21"/>
          <w:szCs w:val="21"/>
        </w:rPr>
        <w:fldChar w:fldCharType="begin"/>
      </w:r>
      <w:r>
        <w:rPr>
          <w:rFonts w:ascii="宋体" w:hAnsi="宋体" w:cs="宋体" w:hint="eastAsia"/>
          <w:sz w:val="21"/>
          <w:szCs w:val="21"/>
        </w:rPr>
        <w:instrText xml:space="preserve">TOC \o "1-2" \h \u </w:instrText>
      </w:r>
      <w:r>
        <w:rPr>
          <w:rFonts w:ascii="宋体" w:hAnsi="宋体" w:cs="宋体" w:hint="eastAsia"/>
          <w:sz w:val="21"/>
          <w:szCs w:val="21"/>
        </w:rPr>
        <w:fldChar w:fldCharType="separate"/>
      </w:r>
      <w:hyperlink w:anchor="_Toc10069" w:history="1">
        <w:r>
          <w:rPr>
            <w:rFonts w:ascii="宋体" w:hAnsi="宋体" w:cs="宋体" w:hint="eastAsia"/>
            <w:szCs w:val="21"/>
          </w:rPr>
          <w:t xml:space="preserve">第一章  </w:t>
        </w:r>
        <w:r>
          <w:rPr>
            <w:rFonts w:ascii="宋体" w:hAnsi="宋体" w:cs="宋体" w:hint="eastAsia"/>
            <w:bCs/>
            <w:szCs w:val="21"/>
          </w:rPr>
          <w:t>招标公告</w:t>
        </w:r>
        <w:r>
          <w:tab/>
        </w:r>
        <w:r>
          <w:fldChar w:fldCharType="begin"/>
        </w:r>
        <w:r>
          <w:instrText xml:space="preserve"> PAGEREF _Toc10069 \h </w:instrText>
        </w:r>
        <w:r>
          <w:fldChar w:fldCharType="separate"/>
        </w:r>
        <w:r>
          <w:t>3</w:t>
        </w:r>
        <w:r>
          <w:fldChar w:fldCharType="end"/>
        </w:r>
      </w:hyperlink>
    </w:p>
    <w:p w:rsidR="00B0339D" w:rsidRDefault="00FD153D">
      <w:pPr>
        <w:pStyle w:val="10"/>
        <w:tabs>
          <w:tab w:val="right" w:leader="dot" w:pos="9525"/>
        </w:tabs>
        <w:ind w:firstLine="482"/>
      </w:pPr>
      <w:hyperlink w:anchor="_Toc21489" w:history="1">
        <w:r w:rsidR="00D97376">
          <w:rPr>
            <w:rFonts w:ascii="宋体" w:hAnsi="宋体" w:cs="宋体" w:hint="eastAsia"/>
            <w:szCs w:val="21"/>
          </w:rPr>
          <w:t>第二章  投标人须知</w:t>
        </w:r>
        <w:r w:rsidR="00D97376">
          <w:tab/>
        </w:r>
        <w:r w:rsidR="00D97376">
          <w:fldChar w:fldCharType="begin"/>
        </w:r>
        <w:r w:rsidR="00D97376">
          <w:instrText xml:space="preserve"> PAGEREF _Toc21489 \h </w:instrText>
        </w:r>
        <w:r w:rsidR="00D97376">
          <w:fldChar w:fldCharType="separate"/>
        </w:r>
        <w:r w:rsidR="00D97376">
          <w:t>6</w:t>
        </w:r>
        <w:r w:rsidR="00D97376">
          <w:fldChar w:fldCharType="end"/>
        </w:r>
      </w:hyperlink>
    </w:p>
    <w:p w:rsidR="00B0339D" w:rsidRDefault="00FD153D">
      <w:pPr>
        <w:pStyle w:val="21"/>
        <w:tabs>
          <w:tab w:val="right" w:leader="dot" w:pos="9525"/>
        </w:tabs>
        <w:ind w:firstLine="482"/>
      </w:pPr>
      <w:hyperlink w:anchor="_Toc32439" w:history="1">
        <w:r w:rsidR="00D97376">
          <w:rPr>
            <w:rFonts w:ascii="宋体" w:hAnsi="宋体" w:cs="宋体" w:hint="eastAsia"/>
            <w:szCs w:val="21"/>
          </w:rPr>
          <w:t>投标人须知资料表</w:t>
        </w:r>
        <w:r w:rsidR="00D97376">
          <w:tab/>
        </w:r>
        <w:r w:rsidR="00D97376">
          <w:fldChar w:fldCharType="begin"/>
        </w:r>
        <w:r w:rsidR="00D97376">
          <w:instrText xml:space="preserve"> PAGEREF _Toc32439 \h </w:instrText>
        </w:r>
        <w:r w:rsidR="00D97376">
          <w:fldChar w:fldCharType="separate"/>
        </w:r>
        <w:r w:rsidR="00D97376">
          <w:t>6</w:t>
        </w:r>
        <w:r w:rsidR="00D97376">
          <w:fldChar w:fldCharType="end"/>
        </w:r>
      </w:hyperlink>
    </w:p>
    <w:p w:rsidR="00B0339D" w:rsidRDefault="00FD153D">
      <w:pPr>
        <w:pStyle w:val="21"/>
        <w:tabs>
          <w:tab w:val="right" w:leader="dot" w:pos="9525"/>
        </w:tabs>
        <w:ind w:firstLine="482"/>
      </w:pPr>
      <w:hyperlink w:anchor="_Toc8536" w:history="1">
        <w:r w:rsidR="00D97376">
          <w:rPr>
            <w:rFonts w:ascii="宋体" w:hAnsi="宋体" w:cs="宋体" w:hint="eastAsia"/>
            <w:szCs w:val="21"/>
          </w:rPr>
          <w:t>一、总则</w:t>
        </w:r>
        <w:r w:rsidR="00D97376">
          <w:tab/>
        </w:r>
        <w:r w:rsidR="00D97376">
          <w:fldChar w:fldCharType="begin"/>
        </w:r>
        <w:r w:rsidR="00D97376">
          <w:instrText xml:space="preserve"> PAGEREF _Toc8536 \h </w:instrText>
        </w:r>
        <w:r w:rsidR="00D97376">
          <w:fldChar w:fldCharType="separate"/>
        </w:r>
        <w:r w:rsidR="00D97376">
          <w:t>7</w:t>
        </w:r>
        <w:r w:rsidR="00D97376">
          <w:fldChar w:fldCharType="end"/>
        </w:r>
      </w:hyperlink>
    </w:p>
    <w:p w:rsidR="00B0339D" w:rsidRDefault="00FD153D">
      <w:pPr>
        <w:pStyle w:val="21"/>
        <w:tabs>
          <w:tab w:val="right" w:leader="dot" w:pos="9525"/>
        </w:tabs>
        <w:ind w:firstLine="482"/>
      </w:pPr>
      <w:hyperlink w:anchor="_Toc17034" w:history="1">
        <w:r w:rsidR="00D97376">
          <w:rPr>
            <w:rFonts w:ascii="宋体" w:hAnsi="宋体" w:cs="宋体" w:hint="eastAsia"/>
            <w:szCs w:val="21"/>
          </w:rPr>
          <w:t>二、响应文件的编制及保证金收取</w:t>
        </w:r>
        <w:r w:rsidR="00D97376">
          <w:tab/>
        </w:r>
        <w:r w:rsidR="00D97376">
          <w:fldChar w:fldCharType="begin"/>
        </w:r>
        <w:r w:rsidR="00D97376">
          <w:instrText xml:space="preserve"> PAGEREF _Toc17034 \h </w:instrText>
        </w:r>
        <w:r w:rsidR="00D97376">
          <w:fldChar w:fldCharType="separate"/>
        </w:r>
        <w:r w:rsidR="00D97376">
          <w:t>7</w:t>
        </w:r>
        <w:r w:rsidR="00D97376">
          <w:fldChar w:fldCharType="end"/>
        </w:r>
      </w:hyperlink>
    </w:p>
    <w:p w:rsidR="00B0339D" w:rsidRDefault="00FD153D">
      <w:pPr>
        <w:pStyle w:val="21"/>
        <w:tabs>
          <w:tab w:val="right" w:leader="dot" w:pos="9525"/>
        </w:tabs>
        <w:ind w:firstLine="482"/>
      </w:pPr>
      <w:hyperlink w:anchor="_Toc11748" w:history="1">
        <w:r w:rsidR="00D97376">
          <w:rPr>
            <w:rFonts w:ascii="宋体" w:hAnsi="宋体" w:cs="宋体" w:hint="eastAsia"/>
            <w:szCs w:val="21"/>
          </w:rPr>
          <w:t>三、招标响应文件的密封、递交</w:t>
        </w:r>
        <w:r w:rsidR="00D97376">
          <w:tab/>
        </w:r>
        <w:r w:rsidR="00D97376">
          <w:fldChar w:fldCharType="begin"/>
        </w:r>
        <w:r w:rsidR="00D97376">
          <w:instrText xml:space="preserve"> PAGEREF _Toc11748 \h </w:instrText>
        </w:r>
        <w:r w:rsidR="00D97376">
          <w:fldChar w:fldCharType="separate"/>
        </w:r>
        <w:r w:rsidR="00D97376">
          <w:t>9</w:t>
        </w:r>
        <w:r w:rsidR="00D97376">
          <w:fldChar w:fldCharType="end"/>
        </w:r>
      </w:hyperlink>
    </w:p>
    <w:p w:rsidR="00B0339D" w:rsidRDefault="00FD153D">
      <w:pPr>
        <w:pStyle w:val="21"/>
        <w:tabs>
          <w:tab w:val="right" w:leader="dot" w:pos="9525"/>
        </w:tabs>
        <w:ind w:firstLine="482"/>
      </w:pPr>
      <w:hyperlink w:anchor="_Toc113" w:history="1">
        <w:r w:rsidR="00D97376">
          <w:rPr>
            <w:rFonts w:ascii="宋体" w:hAnsi="宋体" w:cs="宋体" w:hint="eastAsia"/>
            <w:szCs w:val="21"/>
          </w:rPr>
          <w:t>四、招标与评审</w:t>
        </w:r>
        <w:r w:rsidR="00D97376">
          <w:tab/>
        </w:r>
        <w:r w:rsidR="00D97376">
          <w:fldChar w:fldCharType="begin"/>
        </w:r>
        <w:r w:rsidR="00D97376">
          <w:instrText xml:space="preserve"> PAGEREF _Toc113 \h </w:instrText>
        </w:r>
        <w:r w:rsidR="00D97376">
          <w:fldChar w:fldCharType="separate"/>
        </w:r>
        <w:r w:rsidR="00D97376">
          <w:t>9</w:t>
        </w:r>
        <w:r w:rsidR="00D97376">
          <w:fldChar w:fldCharType="end"/>
        </w:r>
      </w:hyperlink>
    </w:p>
    <w:p w:rsidR="00B0339D" w:rsidRDefault="00FD153D">
      <w:pPr>
        <w:pStyle w:val="21"/>
        <w:tabs>
          <w:tab w:val="right" w:leader="dot" w:pos="9525"/>
        </w:tabs>
        <w:ind w:firstLine="482"/>
      </w:pPr>
      <w:hyperlink w:anchor="_Toc1706" w:history="1">
        <w:r w:rsidR="00D97376">
          <w:rPr>
            <w:rFonts w:ascii="宋体" w:hAnsi="宋体" w:cs="宋体" w:hint="eastAsia"/>
            <w:szCs w:val="21"/>
          </w:rPr>
          <w:t>五、成交</w:t>
        </w:r>
        <w:r w:rsidR="00D97376">
          <w:tab/>
        </w:r>
        <w:r w:rsidR="00D97376">
          <w:fldChar w:fldCharType="begin"/>
        </w:r>
        <w:r w:rsidR="00D97376">
          <w:instrText xml:space="preserve"> PAGEREF _Toc1706 \h </w:instrText>
        </w:r>
        <w:r w:rsidR="00D97376">
          <w:fldChar w:fldCharType="separate"/>
        </w:r>
        <w:r w:rsidR="00D97376">
          <w:t>11</w:t>
        </w:r>
        <w:r w:rsidR="00D97376">
          <w:fldChar w:fldCharType="end"/>
        </w:r>
      </w:hyperlink>
    </w:p>
    <w:p w:rsidR="00B0339D" w:rsidRDefault="00FD153D">
      <w:pPr>
        <w:pStyle w:val="21"/>
        <w:tabs>
          <w:tab w:val="right" w:leader="dot" w:pos="9525"/>
        </w:tabs>
        <w:ind w:firstLine="482"/>
      </w:pPr>
      <w:hyperlink w:anchor="_Toc1876" w:history="1">
        <w:r w:rsidR="00D97376">
          <w:rPr>
            <w:rFonts w:ascii="宋体" w:hAnsi="宋体" w:cs="宋体" w:hint="eastAsia"/>
            <w:szCs w:val="21"/>
          </w:rPr>
          <w:t>六、合同签订相关事项</w:t>
        </w:r>
        <w:r w:rsidR="00D97376">
          <w:tab/>
        </w:r>
        <w:r w:rsidR="00D97376">
          <w:fldChar w:fldCharType="begin"/>
        </w:r>
        <w:r w:rsidR="00D97376">
          <w:instrText xml:space="preserve"> PAGEREF _Toc1876 \h </w:instrText>
        </w:r>
        <w:r w:rsidR="00D97376">
          <w:fldChar w:fldCharType="separate"/>
        </w:r>
        <w:r w:rsidR="00D97376">
          <w:t>12</w:t>
        </w:r>
        <w:r w:rsidR="00D97376">
          <w:fldChar w:fldCharType="end"/>
        </w:r>
      </w:hyperlink>
    </w:p>
    <w:p w:rsidR="00B0339D" w:rsidRDefault="00FD153D">
      <w:pPr>
        <w:pStyle w:val="21"/>
        <w:tabs>
          <w:tab w:val="right" w:leader="dot" w:pos="9525"/>
        </w:tabs>
        <w:ind w:firstLine="482"/>
      </w:pPr>
      <w:hyperlink w:anchor="_Toc25736" w:history="1">
        <w:r w:rsidR="00D97376">
          <w:rPr>
            <w:rFonts w:ascii="宋体" w:hAnsi="宋体" w:cs="宋体" w:hint="eastAsia"/>
            <w:szCs w:val="21"/>
          </w:rPr>
          <w:t>七、其他</w:t>
        </w:r>
        <w:r w:rsidR="00D97376">
          <w:tab/>
        </w:r>
        <w:r w:rsidR="00D97376">
          <w:fldChar w:fldCharType="begin"/>
        </w:r>
        <w:r w:rsidR="00D97376">
          <w:instrText xml:space="preserve"> PAGEREF _Toc25736 \h </w:instrText>
        </w:r>
        <w:r w:rsidR="00D97376">
          <w:fldChar w:fldCharType="separate"/>
        </w:r>
        <w:r w:rsidR="00D97376">
          <w:t>13</w:t>
        </w:r>
        <w:r w:rsidR="00D97376">
          <w:fldChar w:fldCharType="end"/>
        </w:r>
      </w:hyperlink>
    </w:p>
    <w:p w:rsidR="00B0339D" w:rsidRDefault="00FD153D">
      <w:pPr>
        <w:pStyle w:val="10"/>
        <w:tabs>
          <w:tab w:val="right" w:leader="dot" w:pos="9525"/>
        </w:tabs>
        <w:ind w:firstLine="482"/>
      </w:pPr>
      <w:hyperlink w:anchor="_Toc9156" w:history="1">
        <w:r w:rsidR="00D97376">
          <w:rPr>
            <w:rFonts w:ascii="宋体" w:hAnsi="宋体" w:cs="宋体" w:hint="eastAsia"/>
            <w:szCs w:val="21"/>
          </w:rPr>
          <w:t>第三章  采购需求及政府采购合同（拟签订的合同文本）</w:t>
        </w:r>
        <w:r w:rsidR="00D97376">
          <w:tab/>
        </w:r>
        <w:r w:rsidR="00D97376">
          <w:fldChar w:fldCharType="begin"/>
        </w:r>
        <w:r w:rsidR="00D97376">
          <w:instrText xml:space="preserve"> PAGEREF _Toc9156 \h </w:instrText>
        </w:r>
        <w:r w:rsidR="00D97376">
          <w:fldChar w:fldCharType="separate"/>
        </w:r>
        <w:r w:rsidR="00D97376">
          <w:t>1</w:t>
        </w:r>
        <w:r w:rsidR="00D97376">
          <w:rPr>
            <w:rFonts w:hint="eastAsia"/>
          </w:rPr>
          <w:t>8</w:t>
        </w:r>
        <w:r w:rsidR="00D97376">
          <w:fldChar w:fldCharType="end"/>
        </w:r>
      </w:hyperlink>
    </w:p>
    <w:p w:rsidR="00B0339D" w:rsidRDefault="00FD153D">
      <w:pPr>
        <w:pStyle w:val="21"/>
        <w:tabs>
          <w:tab w:val="right" w:leader="dot" w:pos="9525"/>
        </w:tabs>
        <w:ind w:firstLine="482"/>
      </w:pPr>
      <w:hyperlink w:anchor="_Toc17460" w:history="1">
        <w:r w:rsidR="00D97376">
          <w:rPr>
            <w:rFonts w:ascii="宋体" w:hAnsi="宋体" w:cs="宋体" w:hint="eastAsia"/>
            <w:szCs w:val="21"/>
          </w:rPr>
          <w:t>第一部分：采购需求及参数要求</w:t>
        </w:r>
        <w:r w:rsidR="00D97376">
          <w:tab/>
        </w:r>
        <w:r w:rsidR="00D97376">
          <w:fldChar w:fldCharType="begin"/>
        </w:r>
        <w:r w:rsidR="00D97376">
          <w:instrText xml:space="preserve"> PAGEREF _Toc17460 \h </w:instrText>
        </w:r>
        <w:r w:rsidR="00D97376">
          <w:fldChar w:fldCharType="separate"/>
        </w:r>
        <w:r w:rsidR="00D97376">
          <w:t>1</w:t>
        </w:r>
        <w:r w:rsidR="00D97376">
          <w:rPr>
            <w:rFonts w:hint="eastAsia"/>
          </w:rPr>
          <w:t>8</w:t>
        </w:r>
        <w:r w:rsidR="00D97376">
          <w:fldChar w:fldCharType="end"/>
        </w:r>
      </w:hyperlink>
    </w:p>
    <w:p w:rsidR="00B0339D" w:rsidRDefault="00FD153D">
      <w:pPr>
        <w:pStyle w:val="21"/>
        <w:tabs>
          <w:tab w:val="right" w:leader="dot" w:pos="9525"/>
        </w:tabs>
        <w:ind w:firstLine="482"/>
      </w:pPr>
      <w:hyperlink w:anchor="_Toc24677" w:history="1">
        <w:r w:rsidR="00D97376">
          <w:rPr>
            <w:rFonts w:ascii="宋体" w:hAnsi="宋体" w:cs="宋体" w:hint="eastAsia"/>
          </w:rPr>
          <w:t>第二部分：政府采购合同（拟签订的合同文本</w:t>
        </w:r>
        <w:r w:rsidR="00D97376">
          <w:rPr>
            <w:rFonts w:ascii="宋体" w:hAnsi="宋体" w:cs="宋体" w:hint="eastAsia"/>
            <w:bCs/>
          </w:rPr>
          <w:t>）</w:t>
        </w:r>
        <w:r w:rsidR="00D97376">
          <w:tab/>
        </w:r>
        <w:r w:rsidR="00D97376">
          <w:rPr>
            <w:rFonts w:hint="eastAsia"/>
          </w:rPr>
          <w:t>2</w:t>
        </w:r>
      </w:hyperlink>
      <w:r w:rsidR="00D97376">
        <w:rPr>
          <w:rFonts w:hint="eastAsia"/>
        </w:rPr>
        <w:t>1</w:t>
      </w:r>
    </w:p>
    <w:p w:rsidR="00B0339D" w:rsidRDefault="00FD153D">
      <w:pPr>
        <w:pStyle w:val="10"/>
        <w:tabs>
          <w:tab w:val="right" w:leader="dot" w:pos="9525"/>
        </w:tabs>
        <w:ind w:firstLine="482"/>
      </w:pPr>
      <w:hyperlink w:anchor="_Toc28813" w:history="1">
        <w:r w:rsidR="00D97376">
          <w:rPr>
            <w:rFonts w:ascii="宋体" w:hAnsi="宋体" w:cs="宋体" w:hint="eastAsia"/>
          </w:rPr>
          <w:t>第四章  评标方法和标准</w:t>
        </w:r>
        <w:r w:rsidR="00D97376">
          <w:tab/>
        </w:r>
        <w:r w:rsidR="00D97376">
          <w:rPr>
            <w:rFonts w:hint="eastAsia"/>
          </w:rPr>
          <w:t>2</w:t>
        </w:r>
      </w:hyperlink>
      <w:r w:rsidR="00D97376">
        <w:rPr>
          <w:rFonts w:hint="eastAsia"/>
        </w:rPr>
        <w:t>5</w:t>
      </w:r>
    </w:p>
    <w:p w:rsidR="00B0339D" w:rsidRDefault="00FD153D">
      <w:pPr>
        <w:pStyle w:val="21"/>
        <w:tabs>
          <w:tab w:val="right" w:leader="dot" w:pos="9525"/>
        </w:tabs>
        <w:ind w:firstLine="482"/>
      </w:pPr>
      <w:hyperlink w:anchor="_Toc5317" w:history="1">
        <w:r w:rsidR="00D97376">
          <w:rPr>
            <w:rFonts w:ascii="宋体" w:hAnsi="宋体" w:cs="宋体" w:hint="eastAsia"/>
            <w:szCs w:val="21"/>
          </w:rPr>
          <w:t>一、评标方法</w:t>
        </w:r>
        <w:r w:rsidR="00D97376">
          <w:tab/>
        </w:r>
        <w:r w:rsidR="00D97376">
          <w:rPr>
            <w:rFonts w:hint="eastAsia"/>
          </w:rPr>
          <w:t>2</w:t>
        </w:r>
      </w:hyperlink>
      <w:r w:rsidR="00D97376">
        <w:rPr>
          <w:rFonts w:hint="eastAsia"/>
        </w:rPr>
        <w:t>6</w:t>
      </w:r>
    </w:p>
    <w:p w:rsidR="00B0339D" w:rsidRDefault="00FD153D">
      <w:pPr>
        <w:pStyle w:val="21"/>
        <w:tabs>
          <w:tab w:val="right" w:leader="dot" w:pos="9525"/>
        </w:tabs>
        <w:ind w:firstLine="482"/>
      </w:pPr>
      <w:hyperlink w:anchor="_Toc420" w:history="1">
        <w:r w:rsidR="00D97376">
          <w:rPr>
            <w:rFonts w:ascii="宋体" w:hAnsi="宋体" w:cs="宋体" w:hint="eastAsia"/>
            <w:szCs w:val="21"/>
          </w:rPr>
          <w:t>二、评分标准</w:t>
        </w:r>
        <w:r w:rsidR="00D97376">
          <w:tab/>
        </w:r>
        <w:r w:rsidR="00D97376">
          <w:rPr>
            <w:rFonts w:hint="eastAsia"/>
          </w:rPr>
          <w:t>2</w:t>
        </w:r>
      </w:hyperlink>
      <w:r w:rsidR="00D97376">
        <w:rPr>
          <w:rFonts w:hint="eastAsia"/>
        </w:rPr>
        <w:t>6</w:t>
      </w:r>
    </w:p>
    <w:p w:rsidR="00B0339D" w:rsidRDefault="00FD153D">
      <w:pPr>
        <w:pStyle w:val="21"/>
        <w:tabs>
          <w:tab w:val="right" w:leader="dot" w:pos="9525"/>
        </w:tabs>
        <w:ind w:firstLine="482"/>
      </w:pPr>
      <w:hyperlink w:anchor="_Toc16977" w:history="1">
        <w:r w:rsidR="00D97376">
          <w:rPr>
            <w:rFonts w:ascii="宋体" w:hAnsi="宋体" w:cs="宋体" w:hint="eastAsia"/>
            <w:szCs w:val="21"/>
          </w:rPr>
          <w:t>第五章 资格预审文件格式</w:t>
        </w:r>
        <w:r w:rsidR="00D97376">
          <w:tab/>
        </w:r>
        <w:r w:rsidR="00D97376">
          <w:rPr>
            <w:rFonts w:hint="eastAsia"/>
          </w:rPr>
          <w:t>3</w:t>
        </w:r>
      </w:hyperlink>
      <w:r w:rsidR="00D97376">
        <w:rPr>
          <w:rFonts w:hint="eastAsia"/>
        </w:rPr>
        <w:t>5</w:t>
      </w:r>
    </w:p>
    <w:p w:rsidR="00B0339D" w:rsidRDefault="00FD153D">
      <w:pPr>
        <w:pStyle w:val="21"/>
        <w:tabs>
          <w:tab w:val="right" w:leader="dot" w:pos="9525"/>
        </w:tabs>
        <w:ind w:firstLine="482"/>
      </w:pPr>
      <w:hyperlink w:anchor="_Toc20607" w:history="1">
        <w:r w:rsidR="00D97376">
          <w:rPr>
            <w:rFonts w:ascii="宋体" w:hAnsi="宋体" w:cs="宋体" w:hint="eastAsia"/>
            <w:kern w:val="0"/>
            <w:szCs w:val="28"/>
          </w:rPr>
          <w:t>第六章  投标文件格式</w:t>
        </w:r>
        <w:r w:rsidR="00D97376">
          <w:tab/>
        </w:r>
        <w:r w:rsidR="00D97376">
          <w:rPr>
            <w:rFonts w:hint="eastAsia"/>
          </w:rPr>
          <w:t>3</w:t>
        </w:r>
      </w:hyperlink>
      <w:r w:rsidR="00D97376">
        <w:rPr>
          <w:rFonts w:hint="eastAsia"/>
        </w:rPr>
        <w:t>7</w:t>
      </w:r>
    </w:p>
    <w:p w:rsidR="00B0339D" w:rsidRDefault="00D97376">
      <w:pPr>
        <w:pStyle w:val="21"/>
        <w:tabs>
          <w:tab w:val="right" w:leader="dot" w:pos="9525"/>
        </w:tabs>
        <w:ind w:firstLine="482"/>
        <w:rPr>
          <w:rFonts w:ascii="宋体" w:hAnsi="宋体" w:cs="宋体"/>
          <w:kern w:val="0"/>
          <w:szCs w:val="28"/>
        </w:rPr>
      </w:pPr>
      <w:r>
        <w:rPr>
          <w:rFonts w:ascii="宋体" w:hAnsi="宋体" w:cs="宋体" w:hint="eastAsia"/>
          <w:kern w:val="0"/>
          <w:szCs w:val="28"/>
        </w:rPr>
        <w:t>一、开标一览表(报价表)（格式）</w:t>
      </w:r>
      <w:r>
        <w:tab/>
      </w:r>
      <w:r>
        <w:rPr>
          <w:rFonts w:hint="eastAsia"/>
        </w:rPr>
        <w:t>40</w:t>
      </w:r>
    </w:p>
    <w:p w:rsidR="00B0339D" w:rsidRDefault="00D97376">
      <w:pPr>
        <w:pStyle w:val="21"/>
        <w:tabs>
          <w:tab w:val="right" w:leader="dot" w:pos="9525"/>
        </w:tabs>
        <w:ind w:firstLine="482"/>
      </w:pPr>
      <w:r>
        <w:rPr>
          <w:rFonts w:hint="eastAsia"/>
        </w:rPr>
        <w:t>二、</w:t>
      </w:r>
      <w:r>
        <w:rPr>
          <w:rFonts w:ascii="宋体" w:hAnsi="宋体" w:cs="宋体" w:hint="eastAsia"/>
          <w:kern w:val="0"/>
          <w:szCs w:val="28"/>
        </w:rPr>
        <w:t>投标人的资格证明文件</w:t>
      </w:r>
      <w:r>
        <w:tab/>
      </w:r>
      <w:r>
        <w:rPr>
          <w:rFonts w:hint="eastAsia"/>
        </w:rPr>
        <w:t>42</w:t>
      </w:r>
    </w:p>
    <w:p w:rsidR="00B0339D" w:rsidRDefault="00D97376">
      <w:pPr>
        <w:pStyle w:val="21"/>
        <w:tabs>
          <w:tab w:val="right" w:leader="dot" w:pos="9525"/>
        </w:tabs>
        <w:ind w:firstLine="482"/>
      </w:pPr>
      <w:r>
        <w:rPr>
          <w:rFonts w:hint="eastAsia"/>
        </w:rPr>
        <w:t>三、</w:t>
      </w:r>
      <w:r>
        <w:rPr>
          <w:rFonts w:ascii="宋体" w:hAnsi="宋体" w:cs="宋体" w:hint="eastAsia"/>
          <w:kern w:val="0"/>
          <w:szCs w:val="28"/>
        </w:rPr>
        <w:t>法定代表人授权委托书(格式）</w:t>
      </w:r>
      <w:r>
        <w:tab/>
      </w:r>
      <w:r>
        <w:rPr>
          <w:rFonts w:hint="eastAsia"/>
        </w:rPr>
        <w:t>43</w:t>
      </w:r>
    </w:p>
    <w:p w:rsidR="00B0339D" w:rsidRDefault="00FD153D">
      <w:pPr>
        <w:pStyle w:val="21"/>
        <w:tabs>
          <w:tab w:val="right" w:leader="dot" w:pos="9525"/>
        </w:tabs>
        <w:ind w:firstLine="482"/>
      </w:pPr>
      <w:hyperlink w:anchor="_Toc16030" w:history="1">
        <w:r w:rsidR="00D97376">
          <w:rPr>
            <w:rFonts w:ascii="宋体" w:hAnsi="宋体" w:cs="宋体" w:hint="eastAsia"/>
            <w:kern w:val="0"/>
            <w:szCs w:val="28"/>
          </w:rPr>
          <w:t>四、投标书（格式）</w:t>
        </w:r>
        <w:r w:rsidR="00D97376">
          <w:tab/>
        </w:r>
        <w:r w:rsidR="00D97376">
          <w:fldChar w:fldCharType="begin"/>
        </w:r>
        <w:r w:rsidR="00D97376">
          <w:instrText xml:space="preserve"> PAGEREF _Toc16030 \h </w:instrText>
        </w:r>
        <w:r w:rsidR="00D97376">
          <w:fldChar w:fldCharType="separate"/>
        </w:r>
        <w:r w:rsidR="00D97376">
          <w:rPr>
            <w:rFonts w:hint="eastAsia"/>
          </w:rPr>
          <w:t>44</w:t>
        </w:r>
        <w:r w:rsidR="00D97376">
          <w:fldChar w:fldCharType="end"/>
        </w:r>
      </w:hyperlink>
    </w:p>
    <w:p w:rsidR="00B0339D" w:rsidRDefault="00FD153D">
      <w:pPr>
        <w:pStyle w:val="21"/>
        <w:tabs>
          <w:tab w:val="right" w:leader="dot" w:pos="9525"/>
        </w:tabs>
        <w:ind w:firstLine="482"/>
      </w:pPr>
      <w:hyperlink w:anchor="_Toc30393" w:history="1">
        <w:r w:rsidR="00D97376">
          <w:rPr>
            <w:rFonts w:ascii="宋体" w:hAnsi="宋体" w:cs="宋体" w:hint="eastAsia"/>
            <w:kern w:val="0"/>
            <w:szCs w:val="28"/>
          </w:rPr>
          <w:t>五、盐城市政府采购事前信用承诺书（格式）</w:t>
        </w:r>
        <w:r w:rsidR="00D97376">
          <w:tab/>
        </w:r>
        <w:r w:rsidR="00D97376">
          <w:fldChar w:fldCharType="begin"/>
        </w:r>
        <w:r w:rsidR="00D97376">
          <w:instrText xml:space="preserve"> PAGEREF _Toc30393 \h </w:instrText>
        </w:r>
        <w:r w:rsidR="00D97376">
          <w:fldChar w:fldCharType="separate"/>
        </w:r>
        <w:r w:rsidR="00D97376">
          <w:rPr>
            <w:rFonts w:hint="eastAsia"/>
          </w:rPr>
          <w:t>45</w:t>
        </w:r>
        <w:r w:rsidR="00D97376">
          <w:fldChar w:fldCharType="end"/>
        </w:r>
      </w:hyperlink>
    </w:p>
    <w:p w:rsidR="00B0339D" w:rsidRDefault="00FD153D">
      <w:pPr>
        <w:pStyle w:val="21"/>
        <w:tabs>
          <w:tab w:val="right" w:leader="dot" w:pos="9525"/>
        </w:tabs>
        <w:ind w:firstLine="482"/>
      </w:pPr>
      <w:hyperlink w:anchor="_Toc8626" w:history="1">
        <w:r w:rsidR="00D97376">
          <w:rPr>
            <w:rFonts w:ascii="宋体" w:hAnsi="宋体" w:cs="宋体" w:hint="eastAsia"/>
            <w:kern w:val="0"/>
            <w:szCs w:val="28"/>
          </w:rPr>
          <w:t>六、投标分项报价表（格式）</w:t>
        </w:r>
        <w:r w:rsidR="00D97376">
          <w:tab/>
        </w:r>
        <w:r w:rsidR="00D97376">
          <w:fldChar w:fldCharType="begin"/>
        </w:r>
        <w:r w:rsidR="00D97376">
          <w:instrText xml:space="preserve"> PAGEREF _Toc8626 \h </w:instrText>
        </w:r>
        <w:r w:rsidR="00D97376">
          <w:fldChar w:fldCharType="separate"/>
        </w:r>
        <w:r w:rsidR="00D97376">
          <w:rPr>
            <w:rFonts w:hint="eastAsia"/>
          </w:rPr>
          <w:t>46</w:t>
        </w:r>
        <w:r w:rsidR="00D97376">
          <w:fldChar w:fldCharType="end"/>
        </w:r>
      </w:hyperlink>
    </w:p>
    <w:p w:rsidR="00B0339D" w:rsidRDefault="00FD153D">
      <w:pPr>
        <w:pStyle w:val="21"/>
        <w:tabs>
          <w:tab w:val="right" w:leader="dot" w:pos="9525"/>
        </w:tabs>
        <w:ind w:firstLine="482"/>
      </w:pPr>
      <w:hyperlink w:anchor="_Toc22230" w:history="1">
        <w:r w:rsidR="00D97376">
          <w:rPr>
            <w:rFonts w:ascii="宋体" w:hAnsi="宋体" w:cs="宋体" w:hint="eastAsia"/>
            <w:kern w:val="0"/>
            <w:szCs w:val="28"/>
          </w:rPr>
          <w:t>七、商务要求响应情况表</w:t>
        </w:r>
        <w:r w:rsidR="00D97376">
          <w:tab/>
        </w:r>
        <w:r w:rsidR="00D97376">
          <w:fldChar w:fldCharType="begin"/>
        </w:r>
        <w:r w:rsidR="00D97376">
          <w:instrText xml:space="preserve"> PAGEREF _Toc22230 \h </w:instrText>
        </w:r>
        <w:r w:rsidR="00D97376">
          <w:fldChar w:fldCharType="separate"/>
        </w:r>
        <w:r w:rsidR="00D97376">
          <w:rPr>
            <w:rFonts w:hint="eastAsia"/>
          </w:rPr>
          <w:t>5</w:t>
        </w:r>
        <w:r w:rsidR="00D97376">
          <w:t>8</w:t>
        </w:r>
        <w:r w:rsidR="00D97376">
          <w:fldChar w:fldCharType="end"/>
        </w:r>
      </w:hyperlink>
    </w:p>
    <w:p w:rsidR="00B0339D" w:rsidRDefault="00B0339D">
      <w:pPr>
        <w:pStyle w:val="21"/>
        <w:tabs>
          <w:tab w:val="right" w:leader="dot" w:pos="9525"/>
        </w:tabs>
        <w:ind w:firstLine="482"/>
      </w:pPr>
    </w:p>
    <w:p w:rsidR="00B0339D" w:rsidRDefault="00D97376">
      <w:pPr>
        <w:rPr>
          <w:rFonts w:ascii="宋体" w:hAnsi="宋体" w:cs="宋体"/>
          <w:szCs w:val="21"/>
        </w:rPr>
      </w:pPr>
      <w:r>
        <w:rPr>
          <w:rFonts w:ascii="宋体" w:hAnsi="宋体" w:cs="宋体" w:hint="eastAsia"/>
          <w:szCs w:val="21"/>
        </w:rPr>
        <w:fldChar w:fldCharType="end"/>
      </w:r>
    </w:p>
    <w:p w:rsidR="00B0339D" w:rsidRDefault="00B0339D">
      <w:pPr>
        <w:spacing w:line="460" w:lineRule="exact"/>
        <w:ind w:firstLine="420"/>
        <w:rPr>
          <w:rFonts w:ascii="宋体" w:hAnsi="宋体" w:cs="宋体"/>
          <w:b/>
          <w:color w:val="000000" w:themeColor="text1"/>
          <w:szCs w:val="21"/>
        </w:rPr>
      </w:pPr>
      <w:bookmarkStart w:id="1" w:name="_Toc10069"/>
    </w:p>
    <w:p w:rsidR="00B0339D" w:rsidRDefault="00B0339D">
      <w:pPr>
        <w:spacing w:line="460" w:lineRule="exact"/>
        <w:ind w:firstLine="560"/>
        <w:jc w:val="center"/>
        <w:rPr>
          <w:rFonts w:ascii="宋体" w:hAnsi="宋体" w:cs="宋体"/>
          <w:b/>
          <w:color w:val="000000" w:themeColor="text1"/>
          <w:sz w:val="28"/>
          <w:szCs w:val="21"/>
        </w:rPr>
      </w:pPr>
    </w:p>
    <w:p w:rsidR="00B0339D" w:rsidRDefault="00D97376">
      <w:pPr>
        <w:spacing w:line="460" w:lineRule="exact"/>
        <w:ind w:firstLine="562"/>
        <w:jc w:val="center"/>
        <w:outlineLvl w:val="0"/>
        <w:rPr>
          <w:rFonts w:ascii="宋体" w:hAnsi="宋体" w:cs="宋体"/>
          <w:color w:val="000000" w:themeColor="text1"/>
          <w:sz w:val="28"/>
          <w:szCs w:val="21"/>
        </w:rPr>
      </w:pPr>
      <w:r>
        <w:rPr>
          <w:rFonts w:ascii="宋体" w:hAnsi="宋体" w:cs="宋体" w:hint="eastAsia"/>
          <w:b/>
          <w:color w:val="000000" w:themeColor="text1"/>
          <w:sz w:val="28"/>
          <w:szCs w:val="21"/>
        </w:rPr>
        <w:lastRenderedPageBreak/>
        <w:t xml:space="preserve">第一章  </w:t>
      </w:r>
      <w:r>
        <w:rPr>
          <w:rFonts w:ascii="宋体" w:hAnsi="宋体" w:cs="宋体" w:hint="eastAsia"/>
          <w:b/>
          <w:bCs/>
          <w:color w:val="000000" w:themeColor="text1"/>
          <w:sz w:val="28"/>
          <w:szCs w:val="21"/>
        </w:rPr>
        <w:t>招标公告</w:t>
      </w:r>
      <w:bookmarkEnd w:id="0"/>
      <w:bookmarkEnd w:id="1"/>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盐城市携手阳光集中采购代理有限公司（本次采购可简称：携手阳光公司）受采购人的委托，参照《中华人民共和国政府采购法》等有关规定，现对下列项目进行采购，欢迎合格的供应商前来投标。</w:t>
      </w:r>
    </w:p>
    <w:p w:rsidR="00B0339D" w:rsidRDefault="00D97376">
      <w:pPr>
        <w:pBdr>
          <w:top w:val="single" w:sz="4" w:space="1" w:color="auto"/>
          <w:left w:val="single" w:sz="4" w:space="4" w:color="auto"/>
          <w:bottom w:val="single" w:sz="4" w:space="1" w:color="auto"/>
          <w:right w:val="single" w:sz="4" w:space="4" w:color="auto"/>
        </w:pBdr>
        <w:spacing w:line="440" w:lineRule="exact"/>
        <w:ind w:firstLineChars="200" w:firstLine="420"/>
        <w:jc w:val="center"/>
        <w:rPr>
          <w:rFonts w:ascii="宋体" w:hAnsi="宋体" w:cs="宋体"/>
          <w:color w:val="000000" w:themeColor="text1"/>
          <w:szCs w:val="21"/>
        </w:rPr>
      </w:pPr>
      <w:r>
        <w:rPr>
          <w:rFonts w:ascii="宋体" w:hAnsi="宋体" w:cs="宋体" w:hint="eastAsia"/>
          <w:color w:val="000000" w:themeColor="text1"/>
          <w:szCs w:val="21"/>
        </w:rPr>
        <w:t>项目概况</w:t>
      </w:r>
    </w:p>
    <w:p w:rsidR="00B0339D" w:rsidRDefault="00D97376">
      <w:pPr>
        <w:pBdr>
          <w:top w:val="single" w:sz="4" w:space="1" w:color="auto"/>
          <w:left w:val="single" w:sz="4" w:space="4" w:color="auto"/>
          <w:bottom w:val="single" w:sz="4" w:space="1" w:color="auto"/>
          <w:right w:val="single" w:sz="4" w:space="4" w:color="auto"/>
        </w:pBdr>
        <w:spacing w:line="44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u w:val="single"/>
        </w:rPr>
        <w:t>2024-2025学年校园食堂大宗物资采购供应商资格遴选项目</w:t>
      </w:r>
      <w:r>
        <w:rPr>
          <w:rFonts w:ascii="宋体" w:hAnsi="宋体" w:cs="宋体" w:hint="eastAsia"/>
          <w:color w:val="000000" w:themeColor="text1"/>
          <w:szCs w:val="21"/>
        </w:rPr>
        <w:t>的潜在投标供应商应在</w:t>
      </w:r>
      <w:r>
        <w:rPr>
          <w:rFonts w:ascii="宋体" w:hAnsi="宋体" w:cs="宋体" w:hint="eastAsia"/>
          <w:color w:val="000000" w:themeColor="text1"/>
          <w:szCs w:val="21"/>
          <w:u w:val="single"/>
        </w:rPr>
        <w:t>盐城市府西路华邦</w:t>
      </w:r>
      <w:proofErr w:type="gramStart"/>
      <w:r>
        <w:rPr>
          <w:rFonts w:ascii="宋体" w:hAnsi="宋体" w:cs="宋体" w:hint="eastAsia"/>
          <w:color w:val="000000" w:themeColor="text1"/>
          <w:szCs w:val="21"/>
          <w:u w:val="single"/>
        </w:rPr>
        <w:t>国际西厦</w:t>
      </w:r>
      <w:proofErr w:type="gramEnd"/>
      <w:r>
        <w:rPr>
          <w:rFonts w:ascii="宋体" w:hAnsi="宋体" w:cs="宋体" w:hint="eastAsia"/>
          <w:color w:val="000000" w:themeColor="text1"/>
          <w:szCs w:val="21"/>
          <w:u w:val="single"/>
        </w:rPr>
        <w:t>A302室（3楼东区）</w:t>
      </w:r>
      <w:r>
        <w:rPr>
          <w:rFonts w:ascii="宋体" w:hAnsi="宋体" w:cs="宋体" w:hint="eastAsia"/>
          <w:color w:val="000000" w:themeColor="text1"/>
          <w:szCs w:val="21"/>
        </w:rPr>
        <w:t>报名，并于</w:t>
      </w:r>
      <w:r>
        <w:rPr>
          <w:rFonts w:ascii="宋体" w:hAnsi="宋体" w:cs="宋体" w:hint="eastAsia"/>
          <w:b/>
          <w:bCs/>
          <w:color w:val="000000" w:themeColor="text1"/>
          <w:szCs w:val="21"/>
          <w:u w:val="single"/>
        </w:rPr>
        <w:t>2024年4月08日18点00分（</w:t>
      </w:r>
      <w:r>
        <w:rPr>
          <w:rFonts w:ascii="宋体" w:hAnsi="宋体" w:cs="宋体" w:hint="eastAsia"/>
          <w:b/>
          <w:bCs/>
          <w:color w:val="000000" w:themeColor="text1"/>
          <w:szCs w:val="21"/>
        </w:rPr>
        <w:t>北京时间）前递交资格预审材料。</w:t>
      </w:r>
    </w:p>
    <w:p w:rsidR="00B0339D" w:rsidRDefault="00D97376">
      <w:pPr>
        <w:spacing w:line="440" w:lineRule="exact"/>
        <w:outlineLvl w:val="1"/>
        <w:rPr>
          <w:rFonts w:ascii="宋体" w:hAnsi="宋体" w:cs="宋体"/>
          <w:b/>
          <w:color w:val="000000" w:themeColor="text1"/>
          <w:szCs w:val="21"/>
        </w:rPr>
      </w:pPr>
      <w:bookmarkStart w:id="2" w:name="_Toc17102"/>
      <w:bookmarkStart w:id="3" w:name="_Toc28359002"/>
      <w:bookmarkStart w:id="4" w:name="_Toc35393621"/>
      <w:bookmarkStart w:id="5" w:name="_Toc26074"/>
      <w:bookmarkStart w:id="6" w:name="_Toc35393790"/>
      <w:bookmarkStart w:id="7" w:name="_Toc28359079"/>
      <w:bookmarkStart w:id="8" w:name="_Hlk24379207"/>
      <w:r>
        <w:rPr>
          <w:rFonts w:ascii="宋体" w:hAnsi="宋体" w:cs="宋体" w:hint="eastAsia"/>
          <w:b/>
          <w:color w:val="000000" w:themeColor="text1"/>
          <w:szCs w:val="21"/>
        </w:rPr>
        <w:t>一、项目基本情况</w:t>
      </w:r>
      <w:bookmarkEnd w:id="2"/>
      <w:bookmarkEnd w:id="3"/>
      <w:bookmarkEnd w:id="4"/>
      <w:bookmarkEnd w:id="5"/>
      <w:bookmarkEnd w:id="6"/>
      <w:bookmarkEnd w:id="7"/>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项目编号：</w:t>
      </w:r>
      <w:r>
        <w:rPr>
          <w:rFonts w:ascii="宋体" w:hAnsi="宋体" w:cs="宋体"/>
          <w:color w:val="000000" w:themeColor="text1"/>
          <w:szCs w:val="21"/>
        </w:rPr>
        <w:t>SY2024-01-FW-GK</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项目名称：2024-2025学年校园食堂大宗物资采购供应商资格遴选项目</w:t>
      </w:r>
    </w:p>
    <w:p w:rsidR="00B0339D" w:rsidRDefault="00D97376">
      <w:pPr>
        <w:spacing w:line="440" w:lineRule="exact"/>
        <w:ind w:firstLineChars="200" w:firstLine="422"/>
        <w:rPr>
          <w:rFonts w:ascii="宋体" w:hAnsi="宋体" w:cs="宋体"/>
          <w:color w:val="000000" w:themeColor="text1"/>
          <w:szCs w:val="21"/>
        </w:rPr>
      </w:pPr>
      <w:r>
        <w:rPr>
          <w:rFonts w:ascii="宋体" w:hAnsi="宋体" w:cs="宋体" w:hint="eastAsia"/>
          <w:b/>
          <w:color w:val="000000" w:themeColor="text1"/>
          <w:szCs w:val="21"/>
        </w:rPr>
        <w:t>采购需求：</w:t>
      </w:r>
      <w:r>
        <w:rPr>
          <w:rFonts w:ascii="宋体" w:hAnsi="宋体" w:cs="宋体" w:hint="eastAsia"/>
          <w:color w:val="000000" w:themeColor="text1"/>
          <w:szCs w:val="21"/>
        </w:rPr>
        <w:t>江苏医药职业学院食堂大宗食品原料的代采购、供应、运输、装车、卸货至招标人指点地点、验收交付、售前售后等伴随服务，招标人保留对上述招标范围进行适当调整的权利，详见采购需求部分；</w:t>
      </w:r>
    </w:p>
    <w:tbl>
      <w:tblPr>
        <w:tblpPr w:leftFromText="180" w:rightFromText="180" w:vertAnchor="text" w:horzAnchor="page" w:tblpX="2296" w:tblpY="56"/>
        <w:tblOverlap w:val="never"/>
        <w:tblW w:w="7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2644"/>
        <w:gridCol w:w="1865"/>
        <w:gridCol w:w="1390"/>
      </w:tblGrid>
      <w:tr w:rsidR="00B0339D">
        <w:trPr>
          <w:cantSplit/>
          <w:trHeight w:val="421"/>
        </w:trPr>
        <w:tc>
          <w:tcPr>
            <w:tcW w:w="2002" w:type="dxa"/>
            <w:vAlign w:val="center"/>
          </w:tcPr>
          <w:p w:rsidR="00B0339D" w:rsidRDefault="00D97376">
            <w:pPr>
              <w:adjustRightInd w:val="0"/>
              <w:snapToGrid w:val="0"/>
              <w:spacing w:line="360" w:lineRule="auto"/>
              <w:jc w:val="center"/>
              <w:rPr>
                <w:rFonts w:ascii="宋体" w:hAnsi="宋体" w:cs="宋体"/>
                <w:b/>
                <w:bCs/>
                <w:szCs w:val="21"/>
                <w:lang w:val="zh-CN"/>
              </w:rPr>
            </w:pPr>
            <w:bookmarkStart w:id="9" w:name="_Toc35393622"/>
            <w:bookmarkStart w:id="10" w:name="_Toc35393791"/>
            <w:bookmarkStart w:id="11" w:name="_Toc28359080"/>
            <w:bookmarkStart w:id="12" w:name="_Toc28359003"/>
            <w:bookmarkEnd w:id="8"/>
            <w:proofErr w:type="gramStart"/>
            <w:r>
              <w:rPr>
                <w:rFonts w:ascii="宋体" w:hAnsi="宋体" w:cs="宋体" w:hint="eastAsia"/>
                <w:b/>
                <w:bCs/>
                <w:szCs w:val="21"/>
                <w:lang w:val="zh-CN"/>
              </w:rPr>
              <w:t>包号</w:t>
            </w:r>
            <w:proofErr w:type="gramEnd"/>
          </w:p>
        </w:tc>
        <w:tc>
          <w:tcPr>
            <w:tcW w:w="2644" w:type="dxa"/>
            <w:vAlign w:val="center"/>
          </w:tcPr>
          <w:p w:rsidR="00B0339D" w:rsidRDefault="00D97376">
            <w:pPr>
              <w:adjustRightInd w:val="0"/>
              <w:snapToGrid w:val="0"/>
              <w:spacing w:line="360" w:lineRule="auto"/>
              <w:jc w:val="center"/>
              <w:rPr>
                <w:rFonts w:ascii="宋体" w:hAnsi="宋体" w:cs="宋体"/>
                <w:b/>
                <w:bCs/>
                <w:szCs w:val="21"/>
                <w:lang w:val="zh-CN"/>
              </w:rPr>
            </w:pPr>
            <w:r>
              <w:rPr>
                <w:rFonts w:ascii="宋体" w:hAnsi="宋体" w:cs="宋体" w:hint="eastAsia"/>
                <w:b/>
                <w:bCs/>
                <w:szCs w:val="21"/>
                <w:lang w:val="zh-CN"/>
              </w:rPr>
              <w:t>采购货物名称</w:t>
            </w:r>
          </w:p>
        </w:tc>
        <w:tc>
          <w:tcPr>
            <w:tcW w:w="1865" w:type="dxa"/>
            <w:vAlign w:val="center"/>
          </w:tcPr>
          <w:p w:rsidR="00B0339D" w:rsidRDefault="00D97376">
            <w:pPr>
              <w:adjustRightInd w:val="0"/>
              <w:snapToGrid w:val="0"/>
              <w:spacing w:line="360" w:lineRule="auto"/>
              <w:jc w:val="center"/>
              <w:rPr>
                <w:rFonts w:ascii="宋体" w:hAnsi="宋体" w:cs="宋体"/>
                <w:b/>
                <w:bCs/>
                <w:szCs w:val="21"/>
              </w:rPr>
            </w:pPr>
            <w:r>
              <w:rPr>
                <w:rFonts w:ascii="宋体" w:hAnsi="宋体" w:cs="宋体" w:hint="eastAsia"/>
                <w:b/>
                <w:bCs/>
                <w:szCs w:val="21"/>
                <w:lang w:val="zh-CN"/>
              </w:rPr>
              <w:t>入围供应商数量</w:t>
            </w:r>
          </w:p>
        </w:tc>
        <w:tc>
          <w:tcPr>
            <w:tcW w:w="1390" w:type="dxa"/>
            <w:vAlign w:val="center"/>
          </w:tcPr>
          <w:p w:rsidR="00B0339D" w:rsidRDefault="00D97376">
            <w:pPr>
              <w:adjustRightInd w:val="0"/>
              <w:snapToGrid w:val="0"/>
              <w:spacing w:line="360" w:lineRule="auto"/>
              <w:ind w:firstLineChars="200" w:firstLine="422"/>
              <w:jc w:val="center"/>
              <w:rPr>
                <w:rFonts w:ascii="宋体" w:hAnsi="宋体" w:cs="宋体"/>
                <w:b/>
                <w:bCs/>
                <w:szCs w:val="21"/>
                <w:lang w:val="zh-CN"/>
              </w:rPr>
            </w:pPr>
            <w:r>
              <w:rPr>
                <w:rFonts w:ascii="宋体" w:hAnsi="宋体" w:cs="宋体" w:hint="eastAsia"/>
                <w:b/>
                <w:bCs/>
                <w:szCs w:val="21"/>
                <w:lang w:val="zh-CN"/>
              </w:rPr>
              <w:t>备注</w:t>
            </w:r>
          </w:p>
        </w:tc>
      </w:tr>
      <w:tr w:rsidR="00B0339D">
        <w:trPr>
          <w:cantSplit/>
          <w:trHeight w:val="421"/>
        </w:trPr>
        <w:tc>
          <w:tcPr>
            <w:tcW w:w="2002" w:type="dxa"/>
            <w:vAlign w:val="center"/>
          </w:tcPr>
          <w:p w:rsidR="00B0339D" w:rsidRDefault="00D97376">
            <w:pPr>
              <w:adjustRightInd w:val="0"/>
              <w:snapToGrid w:val="0"/>
              <w:spacing w:line="360" w:lineRule="auto"/>
              <w:jc w:val="center"/>
              <w:rPr>
                <w:rFonts w:ascii="宋体" w:hAnsi="宋体" w:cs="宋体"/>
                <w:szCs w:val="21"/>
                <w:lang w:val="zh-CN"/>
              </w:rPr>
            </w:pPr>
            <w:r>
              <w:rPr>
                <w:rFonts w:ascii="宋体" w:hAnsi="宋体" w:cs="宋体" w:hint="eastAsia"/>
                <w:szCs w:val="21"/>
              </w:rPr>
              <w:t>采购1包</w:t>
            </w:r>
          </w:p>
        </w:tc>
        <w:tc>
          <w:tcPr>
            <w:tcW w:w="2644" w:type="dxa"/>
            <w:vAlign w:val="center"/>
          </w:tcPr>
          <w:p w:rsidR="00B0339D" w:rsidRDefault="00D97376">
            <w:pPr>
              <w:adjustRightInd w:val="0"/>
              <w:snapToGrid w:val="0"/>
              <w:spacing w:line="360" w:lineRule="auto"/>
              <w:jc w:val="center"/>
              <w:rPr>
                <w:rFonts w:ascii="宋体" w:hAnsi="宋体" w:cs="宋体"/>
                <w:szCs w:val="21"/>
                <w:lang w:val="zh-CN"/>
              </w:rPr>
            </w:pPr>
            <w:r>
              <w:rPr>
                <w:rFonts w:ascii="宋体" w:hAnsi="宋体" w:cs="宋体" w:hint="eastAsia"/>
                <w:bCs/>
                <w:color w:val="000000" w:themeColor="text1"/>
                <w:szCs w:val="21"/>
              </w:rPr>
              <w:t>米</w:t>
            </w:r>
          </w:p>
        </w:tc>
        <w:tc>
          <w:tcPr>
            <w:tcW w:w="1865"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2家</w:t>
            </w:r>
          </w:p>
        </w:tc>
        <w:tc>
          <w:tcPr>
            <w:tcW w:w="1390" w:type="dxa"/>
            <w:vAlign w:val="center"/>
          </w:tcPr>
          <w:p w:rsidR="00B0339D" w:rsidRDefault="00B0339D">
            <w:pPr>
              <w:adjustRightInd w:val="0"/>
              <w:snapToGrid w:val="0"/>
              <w:spacing w:line="360" w:lineRule="auto"/>
              <w:jc w:val="center"/>
              <w:rPr>
                <w:rFonts w:ascii="宋体" w:hAnsi="宋体" w:cs="宋体"/>
                <w:szCs w:val="21"/>
              </w:rPr>
            </w:pPr>
          </w:p>
        </w:tc>
      </w:tr>
      <w:tr w:rsidR="00B0339D">
        <w:trPr>
          <w:cantSplit/>
          <w:trHeight w:val="421"/>
        </w:trPr>
        <w:tc>
          <w:tcPr>
            <w:tcW w:w="2002"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采购2包</w:t>
            </w:r>
          </w:p>
        </w:tc>
        <w:tc>
          <w:tcPr>
            <w:tcW w:w="2644"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bCs/>
                <w:color w:val="000000" w:themeColor="text1"/>
                <w:szCs w:val="21"/>
              </w:rPr>
              <w:t>面粉</w:t>
            </w:r>
          </w:p>
        </w:tc>
        <w:tc>
          <w:tcPr>
            <w:tcW w:w="1865"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2家</w:t>
            </w:r>
          </w:p>
        </w:tc>
        <w:tc>
          <w:tcPr>
            <w:tcW w:w="1390" w:type="dxa"/>
            <w:vAlign w:val="center"/>
          </w:tcPr>
          <w:p w:rsidR="00B0339D" w:rsidRDefault="00B0339D">
            <w:pPr>
              <w:adjustRightInd w:val="0"/>
              <w:snapToGrid w:val="0"/>
              <w:spacing w:line="360" w:lineRule="auto"/>
              <w:jc w:val="center"/>
              <w:rPr>
                <w:rFonts w:ascii="宋体" w:hAnsi="宋体" w:cs="宋体"/>
                <w:szCs w:val="21"/>
              </w:rPr>
            </w:pPr>
          </w:p>
        </w:tc>
      </w:tr>
      <w:tr w:rsidR="00B0339D">
        <w:trPr>
          <w:cantSplit/>
          <w:trHeight w:val="421"/>
        </w:trPr>
        <w:tc>
          <w:tcPr>
            <w:tcW w:w="2002" w:type="dxa"/>
            <w:vAlign w:val="center"/>
          </w:tcPr>
          <w:p w:rsidR="00B0339D" w:rsidRDefault="00D97376">
            <w:pPr>
              <w:adjustRightInd w:val="0"/>
              <w:snapToGrid w:val="0"/>
              <w:spacing w:line="360" w:lineRule="auto"/>
              <w:jc w:val="center"/>
              <w:rPr>
                <w:rFonts w:ascii="宋体" w:hAnsi="宋体" w:cs="宋体"/>
                <w:szCs w:val="21"/>
                <w:lang w:val="zh-CN"/>
              </w:rPr>
            </w:pPr>
            <w:r>
              <w:rPr>
                <w:rFonts w:ascii="宋体" w:hAnsi="宋体" w:cs="宋体" w:hint="eastAsia"/>
                <w:szCs w:val="21"/>
              </w:rPr>
              <w:t>采购3包</w:t>
            </w:r>
          </w:p>
        </w:tc>
        <w:tc>
          <w:tcPr>
            <w:tcW w:w="2644"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食用油</w:t>
            </w:r>
          </w:p>
        </w:tc>
        <w:tc>
          <w:tcPr>
            <w:tcW w:w="1865"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2家</w:t>
            </w:r>
          </w:p>
        </w:tc>
        <w:tc>
          <w:tcPr>
            <w:tcW w:w="1390" w:type="dxa"/>
            <w:vAlign w:val="center"/>
          </w:tcPr>
          <w:p w:rsidR="00B0339D" w:rsidRDefault="00B0339D">
            <w:pPr>
              <w:adjustRightInd w:val="0"/>
              <w:snapToGrid w:val="0"/>
              <w:spacing w:line="360" w:lineRule="auto"/>
              <w:jc w:val="center"/>
              <w:rPr>
                <w:rFonts w:ascii="宋体" w:hAnsi="宋体" w:cs="宋体"/>
                <w:szCs w:val="21"/>
              </w:rPr>
            </w:pPr>
          </w:p>
        </w:tc>
      </w:tr>
      <w:tr w:rsidR="00B0339D">
        <w:trPr>
          <w:cantSplit/>
          <w:trHeight w:val="421"/>
        </w:trPr>
        <w:tc>
          <w:tcPr>
            <w:tcW w:w="2002" w:type="dxa"/>
            <w:vAlign w:val="center"/>
          </w:tcPr>
          <w:p w:rsidR="00B0339D" w:rsidRDefault="00D97376">
            <w:pPr>
              <w:adjustRightInd w:val="0"/>
              <w:snapToGrid w:val="0"/>
              <w:spacing w:line="360" w:lineRule="auto"/>
              <w:jc w:val="center"/>
              <w:rPr>
                <w:rFonts w:ascii="宋体" w:hAnsi="宋体" w:cs="宋体"/>
                <w:szCs w:val="21"/>
                <w:lang w:val="zh-CN"/>
              </w:rPr>
            </w:pPr>
            <w:r>
              <w:rPr>
                <w:rFonts w:ascii="宋体" w:hAnsi="宋体" w:cs="宋体" w:hint="eastAsia"/>
                <w:szCs w:val="21"/>
              </w:rPr>
              <w:t>采购4包</w:t>
            </w:r>
          </w:p>
        </w:tc>
        <w:tc>
          <w:tcPr>
            <w:tcW w:w="2644"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猪肉</w:t>
            </w:r>
          </w:p>
        </w:tc>
        <w:tc>
          <w:tcPr>
            <w:tcW w:w="1865"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2家</w:t>
            </w:r>
          </w:p>
        </w:tc>
        <w:tc>
          <w:tcPr>
            <w:tcW w:w="1390" w:type="dxa"/>
            <w:vAlign w:val="center"/>
          </w:tcPr>
          <w:p w:rsidR="00B0339D" w:rsidRDefault="00B0339D">
            <w:pPr>
              <w:adjustRightInd w:val="0"/>
              <w:snapToGrid w:val="0"/>
              <w:spacing w:line="360" w:lineRule="auto"/>
              <w:jc w:val="center"/>
              <w:rPr>
                <w:rFonts w:ascii="宋体" w:hAnsi="宋体" w:cs="宋体"/>
                <w:szCs w:val="21"/>
              </w:rPr>
            </w:pPr>
          </w:p>
        </w:tc>
      </w:tr>
      <w:tr w:rsidR="00B0339D">
        <w:trPr>
          <w:cantSplit/>
          <w:trHeight w:val="90"/>
        </w:trPr>
        <w:tc>
          <w:tcPr>
            <w:tcW w:w="2002"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采购5包</w:t>
            </w:r>
          </w:p>
        </w:tc>
        <w:tc>
          <w:tcPr>
            <w:tcW w:w="2644"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鸡蛋</w:t>
            </w:r>
          </w:p>
        </w:tc>
        <w:tc>
          <w:tcPr>
            <w:tcW w:w="1865"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2家</w:t>
            </w:r>
          </w:p>
        </w:tc>
        <w:tc>
          <w:tcPr>
            <w:tcW w:w="1390" w:type="dxa"/>
            <w:vAlign w:val="center"/>
          </w:tcPr>
          <w:p w:rsidR="00B0339D" w:rsidRDefault="00B0339D">
            <w:pPr>
              <w:adjustRightInd w:val="0"/>
              <w:snapToGrid w:val="0"/>
              <w:spacing w:line="360" w:lineRule="auto"/>
              <w:jc w:val="center"/>
              <w:rPr>
                <w:rFonts w:ascii="宋体" w:hAnsi="宋体" w:cs="宋体"/>
                <w:szCs w:val="21"/>
              </w:rPr>
            </w:pPr>
          </w:p>
        </w:tc>
      </w:tr>
      <w:tr w:rsidR="00B0339D">
        <w:trPr>
          <w:cantSplit/>
          <w:trHeight w:val="421"/>
        </w:trPr>
        <w:tc>
          <w:tcPr>
            <w:tcW w:w="2002"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采购6包</w:t>
            </w:r>
          </w:p>
        </w:tc>
        <w:tc>
          <w:tcPr>
            <w:tcW w:w="2644"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调味品、干货</w:t>
            </w:r>
          </w:p>
        </w:tc>
        <w:tc>
          <w:tcPr>
            <w:tcW w:w="1865"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2家</w:t>
            </w:r>
          </w:p>
        </w:tc>
        <w:tc>
          <w:tcPr>
            <w:tcW w:w="1390" w:type="dxa"/>
            <w:vAlign w:val="center"/>
          </w:tcPr>
          <w:p w:rsidR="00B0339D" w:rsidRDefault="00B0339D">
            <w:pPr>
              <w:adjustRightInd w:val="0"/>
              <w:snapToGrid w:val="0"/>
              <w:spacing w:line="360" w:lineRule="auto"/>
              <w:jc w:val="center"/>
              <w:rPr>
                <w:rFonts w:ascii="宋体" w:hAnsi="宋体" w:cs="宋体"/>
                <w:szCs w:val="21"/>
              </w:rPr>
            </w:pPr>
          </w:p>
        </w:tc>
      </w:tr>
      <w:tr w:rsidR="00B0339D">
        <w:trPr>
          <w:cantSplit/>
          <w:trHeight w:val="421"/>
        </w:trPr>
        <w:tc>
          <w:tcPr>
            <w:tcW w:w="2002"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采购7包</w:t>
            </w:r>
          </w:p>
        </w:tc>
        <w:tc>
          <w:tcPr>
            <w:tcW w:w="2644"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冻品</w:t>
            </w:r>
          </w:p>
        </w:tc>
        <w:tc>
          <w:tcPr>
            <w:tcW w:w="1865"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2家</w:t>
            </w:r>
          </w:p>
        </w:tc>
        <w:tc>
          <w:tcPr>
            <w:tcW w:w="1390" w:type="dxa"/>
            <w:vAlign w:val="center"/>
          </w:tcPr>
          <w:p w:rsidR="00B0339D" w:rsidRDefault="00B0339D">
            <w:pPr>
              <w:adjustRightInd w:val="0"/>
              <w:snapToGrid w:val="0"/>
              <w:spacing w:line="360" w:lineRule="auto"/>
              <w:jc w:val="center"/>
              <w:rPr>
                <w:rFonts w:ascii="宋体" w:hAnsi="宋体" w:cs="宋体"/>
                <w:szCs w:val="21"/>
              </w:rPr>
            </w:pPr>
          </w:p>
        </w:tc>
      </w:tr>
      <w:tr w:rsidR="00B0339D">
        <w:trPr>
          <w:cantSplit/>
          <w:trHeight w:val="421"/>
        </w:trPr>
        <w:tc>
          <w:tcPr>
            <w:tcW w:w="2002"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采购8包</w:t>
            </w:r>
          </w:p>
        </w:tc>
        <w:tc>
          <w:tcPr>
            <w:tcW w:w="2644"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蔬菜、豆制品</w:t>
            </w:r>
          </w:p>
        </w:tc>
        <w:tc>
          <w:tcPr>
            <w:tcW w:w="1865" w:type="dxa"/>
            <w:vAlign w:val="center"/>
          </w:tcPr>
          <w:p w:rsidR="00B0339D" w:rsidRDefault="00D97376">
            <w:pPr>
              <w:adjustRightInd w:val="0"/>
              <w:snapToGrid w:val="0"/>
              <w:spacing w:line="360" w:lineRule="auto"/>
              <w:jc w:val="center"/>
              <w:rPr>
                <w:rFonts w:ascii="宋体" w:hAnsi="宋体" w:cs="宋体"/>
                <w:szCs w:val="21"/>
              </w:rPr>
            </w:pPr>
            <w:r>
              <w:rPr>
                <w:rFonts w:ascii="宋体" w:hAnsi="宋体" w:cs="宋体" w:hint="eastAsia"/>
                <w:szCs w:val="21"/>
              </w:rPr>
              <w:t>2家</w:t>
            </w:r>
          </w:p>
        </w:tc>
        <w:tc>
          <w:tcPr>
            <w:tcW w:w="1390" w:type="dxa"/>
            <w:vAlign w:val="center"/>
          </w:tcPr>
          <w:p w:rsidR="00B0339D" w:rsidRDefault="00B0339D">
            <w:pPr>
              <w:adjustRightInd w:val="0"/>
              <w:snapToGrid w:val="0"/>
              <w:spacing w:line="360" w:lineRule="auto"/>
              <w:jc w:val="center"/>
              <w:rPr>
                <w:rFonts w:ascii="宋体" w:hAnsi="宋体" w:cs="宋体"/>
                <w:szCs w:val="21"/>
              </w:rPr>
            </w:pPr>
          </w:p>
        </w:tc>
      </w:tr>
    </w:tbl>
    <w:p w:rsidR="00B0339D" w:rsidRDefault="00B0339D">
      <w:pPr>
        <w:spacing w:line="440" w:lineRule="exact"/>
        <w:ind w:firstLineChars="200" w:firstLine="422"/>
        <w:rPr>
          <w:rFonts w:ascii="宋体" w:hAnsi="宋体" w:cs="宋体"/>
          <w:b/>
          <w:bCs/>
          <w:color w:val="000000" w:themeColor="text1"/>
          <w:szCs w:val="21"/>
        </w:rPr>
      </w:pPr>
    </w:p>
    <w:p w:rsidR="00B0339D" w:rsidRDefault="00B0339D">
      <w:pPr>
        <w:spacing w:line="440" w:lineRule="exact"/>
        <w:ind w:firstLineChars="200" w:firstLine="422"/>
        <w:rPr>
          <w:rFonts w:ascii="宋体" w:hAnsi="宋体" w:cs="宋体"/>
          <w:b/>
          <w:bCs/>
          <w:color w:val="000000" w:themeColor="text1"/>
          <w:szCs w:val="21"/>
        </w:rPr>
      </w:pPr>
    </w:p>
    <w:p w:rsidR="00B0339D" w:rsidRDefault="00B0339D">
      <w:pPr>
        <w:spacing w:line="440" w:lineRule="exact"/>
        <w:ind w:firstLineChars="200" w:firstLine="422"/>
        <w:rPr>
          <w:rFonts w:ascii="宋体" w:hAnsi="宋体" w:cs="宋体"/>
          <w:b/>
          <w:bCs/>
          <w:color w:val="000000" w:themeColor="text1"/>
          <w:szCs w:val="21"/>
        </w:rPr>
      </w:pPr>
    </w:p>
    <w:p w:rsidR="00B0339D" w:rsidRDefault="00B0339D">
      <w:pPr>
        <w:spacing w:line="440" w:lineRule="exact"/>
        <w:ind w:firstLineChars="200" w:firstLine="422"/>
        <w:rPr>
          <w:rFonts w:ascii="宋体" w:hAnsi="宋体" w:cs="宋体"/>
          <w:b/>
          <w:bCs/>
          <w:color w:val="000000" w:themeColor="text1"/>
          <w:szCs w:val="21"/>
        </w:rPr>
      </w:pPr>
    </w:p>
    <w:p w:rsidR="00B0339D" w:rsidRDefault="00B0339D">
      <w:pPr>
        <w:spacing w:line="440" w:lineRule="exact"/>
        <w:ind w:firstLineChars="200" w:firstLine="422"/>
        <w:rPr>
          <w:rFonts w:ascii="宋体" w:hAnsi="宋体" w:cs="宋体"/>
          <w:b/>
          <w:bCs/>
          <w:color w:val="000000" w:themeColor="text1"/>
          <w:szCs w:val="21"/>
        </w:rPr>
      </w:pPr>
    </w:p>
    <w:p w:rsidR="00B0339D" w:rsidRDefault="00B0339D">
      <w:pPr>
        <w:spacing w:line="440" w:lineRule="exact"/>
        <w:ind w:firstLineChars="200" w:firstLine="422"/>
        <w:rPr>
          <w:rFonts w:ascii="宋体" w:hAnsi="宋体" w:cs="宋体"/>
          <w:b/>
          <w:bCs/>
          <w:color w:val="000000" w:themeColor="text1"/>
          <w:szCs w:val="21"/>
        </w:rPr>
      </w:pPr>
    </w:p>
    <w:p w:rsidR="00B0339D" w:rsidRDefault="00B0339D">
      <w:pPr>
        <w:spacing w:line="440" w:lineRule="exact"/>
        <w:ind w:firstLineChars="200" w:firstLine="422"/>
        <w:rPr>
          <w:rFonts w:ascii="宋体" w:hAnsi="宋体" w:cs="宋体"/>
          <w:b/>
          <w:bCs/>
          <w:color w:val="000000" w:themeColor="text1"/>
          <w:szCs w:val="21"/>
        </w:rPr>
      </w:pPr>
    </w:p>
    <w:p w:rsidR="00B0339D" w:rsidRDefault="00B0339D">
      <w:pPr>
        <w:spacing w:line="440" w:lineRule="exact"/>
        <w:ind w:firstLineChars="200" w:firstLine="422"/>
        <w:rPr>
          <w:rFonts w:ascii="宋体" w:hAnsi="宋体" w:cs="宋体"/>
          <w:b/>
          <w:bCs/>
          <w:color w:val="000000" w:themeColor="text1"/>
          <w:szCs w:val="21"/>
        </w:rPr>
      </w:pPr>
    </w:p>
    <w:p w:rsidR="00B0339D" w:rsidRDefault="00B0339D">
      <w:pPr>
        <w:spacing w:line="440" w:lineRule="exact"/>
        <w:ind w:firstLineChars="200" w:firstLine="422"/>
        <w:rPr>
          <w:rFonts w:ascii="宋体" w:hAnsi="宋体" w:cs="宋体"/>
          <w:b/>
          <w:bCs/>
          <w:color w:val="000000" w:themeColor="text1"/>
          <w:szCs w:val="21"/>
        </w:rPr>
      </w:pPr>
    </w:p>
    <w:p w:rsidR="00B0339D" w:rsidRDefault="00D97376">
      <w:pPr>
        <w:snapToGrid w:val="0"/>
        <w:spacing w:line="44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各投标人可同时参与上述8个采购包的投标，采购1包、采购2包、采购3包可</w:t>
      </w:r>
      <w:proofErr w:type="gramStart"/>
      <w:r>
        <w:rPr>
          <w:rFonts w:ascii="宋体" w:hAnsi="宋体" w:cs="宋体" w:hint="eastAsia"/>
          <w:b/>
          <w:color w:val="000000" w:themeColor="text1"/>
          <w:szCs w:val="21"/>
        </w:rPr>
        <w:t>兼投兼</w:t>
      </w:r>
      <w:proofErr w:type="gramEnd"/>
      <w:r>
        <w:rPr>
          <w:rFonts w:ascii="宋体" w:hAnsi="宋体" w:cs="宋体" w:hint="eastAsia"/>
          <w:b/>
          <w:color w:val="000000" w:themeColor="text1"/>
          <w:szCs w:val="21"/>
        </w:rPr>
        <w:t>中，其他采购包</w:t>
      </w:r>
      <w:proofErr w:type="gramStart"/>
      <w:r>
        <w:rPr>
          <w:rFonts w:ascii="宋体" w:hAnsi="宋体" w:cs="宋体" w:hint="eastAsia"/>
          <w:b/>
          <w:color w:val="000000" w:themeColor="text1"/>
          <w:szCs w:val="21"/>
        </w:rPr>
        <w:t>可兼投不兼</w:t>
      </w:r>
      <w:proofErr w:type="gramEnd"/>
      <w:r>
        <w:rPr>
          <w:rFonts w:ascii="宋体" w:hAnsi="宋体" w:cs="宋体" w:hint="eastAsia"/>
          <w:b/>
          <w:color w:val="000000" w:themeColor="text1"/>
          <w:szCs w:val="21"/>
        </w:rPr>
        <w:t>中。</w:t>
      </w:r>
    </w:p>
    <w:p w:rsidR="00B0339D" w:rsidRDefault="00D97376">
      <w:pPr>
        <w:snapToGrid w:val="0"/>
        <w:spacing w:line="44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本项目按采购1包至采购8包的顺序进行评审，每个采购包各确定2名入围中标人，即确定排名第一和第二的为中标人。</w:t>
      </w:r>
    </w:p>
    <w:p w:rsidR="00B0339D" w:rsidRDefault="00D97376">
      <w:pPr>
        <w:snapToGrid w:val="0"/>
        <w:spacing w:line="440" w:lineRule="exact"/>
        <w:ind w:firstLineChars="200" w:firstLine="422"/>
        <w:rPr>
          <w:rFonts w:ascii="宋体" w:hAnsi="宋体" w:cs="宋体"/>
          <w:b/>
          <w:szCs w:val="21"/>
        </w:rPr>
      </w:pPr>
      <w:r>
        <w:rPr>
          <w:rFonts w:ascii="宋体" w:hAnsi="宋体" w:cs="宋体" w:hint="eastAsia"/>
          <w:b/>
          <w:bCs/>
          <w:szCs w:val="21"/>
        </w:rPr>
        <w:t>服务期：</w:t>
      </w:r>
      <w:r>
        <w:rPr>
          <w:rFonts w:ascii="宋体" w:hAnsi="宋体" w:cs="宋体" w:hint="eastAsia"/>
          <w:szCs w:val="21"/>
        </w:rPr>
        <w:t>两年，合同一年一签。具体按照招标人通知为准。</w:t>
      </w:r>
    </w:p>
    <w:p w:rsidR="00B0339D" w:rsidRDefault="00D97376">
      <w:pPr>
        <w:snapToGrid w:val="0"/>
        <w:spacing w:line="440" w:lineRule="exact"/>
        <w:ind w:firstLineChars="200" w:firstLine="422"/>
        <w:rPr>
          <w:rStyle w:val="NormalCharacter"/>
          <w:rFonts w:ascii="宋体" w:hAnsi="宋体" w:cs="宋体"/>
          <w:color w:val="000000" w:themeColor="text1"/>
          <w:sz w:val="24"/>
        </w:rPr>
      </w:pPr>
      <w:r>
        <w:rPr>
          <w:rFonts w:ascii="宋体" w:hAnsi="宋体" w:cs="宋体" w:hint="eastAsia"/>
          <w:b/>
          <w:color w:val="000000" w:themeColor="text1"/>
          <w:szCs w:val="21"/>
        </w:rPr>
        <w:t>供货地点：</w:t>
      </w:r>
      <w:r>
        <w:rPr>
          <w:rFonts w:ascii="宋体" w:hAnsi="宋体" w:cs="宋体" w:hint="eastAsia"/>
          <w:color w:val="000000" w:themeColor="text1"/>
          <w:szCs w:val="21"/>
        </w:rPr>
        <w:t>江苏医药职业学院内东园三个食堂、西园两个食堂（盐城市解放南路283号）。</w:t>
      </w:r>
    </w:p>
    <w:p w:rsidR="00B0339D" w:rsidRDefault="00D97376">
      <w:pPr>
        <w:snapToGrid w:val="0"/>
        <w:spacing w:line="440" w:lineRule="exact"/>
        <w:ind w:firstLineChars="200" w:firstLine="422"/>
        <w:rPr>
          <w:rFonts w:ascii="宋体" w:hAnsi="宋体" w:cs="宋体"/>
          <w:color w:val="FF0000"/>
          <w:szCs w:val="21"/>
        </w:rPr>
      </w:pPr>
      <w:r>
        <w:rPr>
          <w:rFonts w:ascii="宋体" w:hAnsi="宋体" w:cs="宋体" w:hint="eastAsia"/>
          <w:b/>
          <w:color w:val="000000" w:themeColor="text1"/>
          <w:szCs w:val="21"/>
        </w:rPr>
        <w:t>供货期：</w:t>
      </w:r>
      <w:r>
        <w:rPr>
          <w:rFonts w:ascii="宋体" w:hAnsi="宋体" w:cs="宋体" w:hint="eastAsia"/>
          <w:color w:val="000000" w:themeColor="text1"/>
          <w:szCs w:val="21"/>
        </w:rPr>
        <w:t>中标人应根据招标人的实际需求分批供货，每次供货具体时间以招标人通知为准；招标人按实际需求进度将供货清单提供给中标人，中标人不得以单批次数量多少为由延迟供货；中标人须在接招标人通知后按规定时间送到指定位置。</w:t>
      </w:r>
    </w:p>
    <w:p w:rsidR="00B0339D" w:rsidRDefault="00D97376">
      <w:pPr>
        <w:snapToGrid w:val="0"/>
        <w:spacing w:line="440" w:lineRule="exact"/>
        <w:ind w:firstLineChars="200" w:firstLine="422"/>
        <w:rPr>
          <w:rFonts w:cs="宋体"/>
          <w:b/>
          <w:bCs/>
          <w:color w:val="000000" w:themeColor="text1"/>
          <w:szCs w:val="21"/>
        </w:rPr>
      </w:pPr>
      <w:r>
        <w:rPr>
          <w:rFonts w:cs="宋体" w:hint="eastAsia"/>
          <w:b/>
          <w:bCs/>
          <w:color w:val="000000" w:themeColor="text1"/>
          <w:szCs w:val="21"/>
        </w:rPr>
        <w:t>本项目</w:t>
      </w:r>
      <w:r>
        <w:rPr>
          <w:rFonts w:cs="宋体" w:hint="eastAsia"/>
          <w:b/>
          <w:bCs/>
          <w:color w:val="000000" w:themeColor="text1"/>
          <w:szCs w:val="21"/>
          <w:u w:val="single"/>
        </w:rPr>
        <w:t>不接受</w:t>
      </w:r>
      <w:r>
        <w:rPr>
          <w:rFonts w:cs="宋体" w:hint="eastAsia"/>
          <w:b/>
          <w:bCs/>
          <w:color w:val="000000" w:themeColor="text1"/>
          <w:szCs w:val="21"/>
        </w:rPr>
        <w:t>联合体参与投标。</w:t>
      </w:r>
      <w:bookmarkStart w:id="13" w:name="_Toc4706"/>
      <w:bookmarkStart w:id="14" w:name="_Toc17584"/>
    </w:p>
    <w:p w:rsidR="00B0339D" w:rsidRDefault="00D97376">
      <w:pPr>
        <w:spacing w:line="440" w:lineRule="exact"/>
        <w:ind w:firstLineChars="200" w:firstLine="422"/>
        <w:outlineLvl w:val="1"/>
        <w:rPr>
          <w:rFonts w:ascii="宋体" w:hAnsi="宋体" w:cs="宋体"/>
          <w:b/>
          <w:color w:val="000000" w:themeColor="text1"/>
          <w:szCs w:val="21"/>
        </w:rPr>
      </w:pPr>
      <w:r>
        <w:rPr>
          <w:rFonts w:ascii="宋体" w:hAnsi="宋体" w:cs="宋体" w:hint="eastAsia"/>
          <w:b/>
          <w:color w:val="000000" w:themeColor="text1"/>
          <w:szCs w:val="21"/>
        </w:rPr>
        <w:lastRenderedPageBreak/>
        <w:t>二、</w:t>
      </w:r>
      <w:bookmarkStart w:id="15" w:name="_Toc28359004"/>
      <w:bookmarkStart w:id="16" w:name="_Toc35393792"/>
      <w:bookmarkStart w:id="17" w:name="_Toc35393623"/>
      <w:bookmarkStart w:id="18" w:name="_Toc6413"/>
      <w:bookmarkStart w:id="19" w:name="_Toc28359081"/>
      <w:bookmarkEnd w:id="9"/>
      <w:bookmarkEnd w:id="10"/>
      <w:bookmarkEnd w:id="11"/>
      <w:bookmarkEnd w:id="12"/>
      <w:bookmarkEnd w:id="13"/>
      <w:bookmarkEnd w:id="14"/>
      <w:r>
        <w:rPr>
          <w:rFonts w:ascii="宋体" w:hAnsi="宋体" w:cs="宋体" w:hint="eastAsia"/>
          <w:b/>
          <w:color w:val="000000" w:themeColor="text1"/>
          <w:szCs w:val="21"/>
        </w:rPr>
        <w:t>本项目非财政性资金。</w:t>
      </w:r>
    </w:p>
    <w:p w:rsidR="00B0339D" w:rsidRDefault="00D97376">
      <w:pPr>
        <w:spacing w:line="440" w:lineRule="exact"/>
        <w:ind w:firstLineChars="200" w:firstLine="422"/>
        <w:outlineLvl w:val="1"/>
        <w:rPr>
          <w:rFonts w:ascii="宋体" w:hAnsi="宋体" w:cs="宋体"/>
          <w:b/>
          <w:color w:val="000000" w:themeColor="text1"/>
          <w:szCs w:val="21"/>
        </w:rPr>
      </w:pPr>
      <w:bookmarkStart w:id="20" w:name="_Toc7411"/>
      <w:r>
        <w:rPr>
          <w:rFonts w:ascii="宋体" w:hAnsi="宋体" w:cs="宋体" w:hint="eastAsia"/>
          <w:b/>
          <w:color w:val="000000" w:themeColor="text1"/>
          <w:szCs w:val="21"/>
        </w:rPr>
        <w:t>三、资格预审（报名时须提供资格预审材料）</w:t>
      </w:r>
    </w:p>
    <w:p w:rsidR="00B0339D" w:rsidRDefault="00D97376">
      <w:pPr>
        <w:spacing w:line="440" w:lineRule="exact"/>
        <w:ind w:firstLineChars="200" w:firstLine="422"/>
        <w:rPr>
          <w:rFonts w:ascii="宋体" w:hAnsi="宋体" w:cs="宋体"/>
          <w:b/>
          <w:bCs/>
          <w:szCs w:val="21"/>
        </w:rPr>
      </w:pPr>
      <w:r>
        <w:rPr>
          <w:rFonts w:ascii="宋体" w:hAnsi="宋体" w:cs="宋体" w:hint="eastAsia"/>
          <w:b/>
          <w:bCs/>
          <w:szCs w:val="21"/>
        </w:rPr>
        <w:t>★1、预审时间及方式：</w:t>
      </w:r>
    </w:p>
    <w:p w:rsidR="00B0339D" w:rsidRDefault="00D97376">
      <w:pPr>
        <w:spacing w:line="440" w:lineRule="exact"/>
        <w:ind w:firstLineChars="200" w:firstLine="422"/>
        <w:rPr>
          <w:rFonts w:ascii="宋体" w:hAnsi="宋体" w:cs="宋体"/>
          <w:b/>
          <w:bCs/>
          <w:szCs w:val="21"/>
        </w:rPr>
      </w:pPr>
      <w:r>
        <w:rPr>
          <w:rFonts w:ascii="宋体" w:hAnsi="宋体" w:cs="宋体" w:hint="eastAsia"/>
          <w:b/>
          <w:bCs/>
          <w:szCs w:val="21"/>
        </w:rPr>
        <w:t>报名截止后，招标人将于</w:t>
      </w:r>
      <w:r>
        <w:rPr>
          <w:rFonts w:ascii="宋体" w:hAnsi="宋体" w:cs="宋体" w:hint="eastAsia"/>
          <w:b/>
          <w:bCs/>
          <w:szCs w:val="21"/>
          <w:u w:val="single"/>
        </w:rPr>
        <w:t>2024年4月10日起</w:t>
      </w:r>
      <w:r>
        <w:rPr>
          <w:rFonts w:ascii="宋体" w:hAnsi="宋体" w:cs="宋体" w:hint="eastAsia"/>
          <w:b/>
          <w:bCs/>
          <w:szCs w:val="21"/>
        </w:rPr>
        <w:t>对有效报名的投标人进行资格审查（包括实地考察），由招标人通知代理机构对资格预审合格的投标人发放书面资格预审合格通知书（</w:t>
      </w:r>
      <w:proofErr w:type="gramStart"/>
      <w:r>
        <w:rPr>
          <w:rFonts w:ascii="宋体" w:hAnsi="宋体" w:cs="宋体" w:hint="eastAsia"/>
          <w:b/>
          <w:bCs/>
          <w:szCs w:val="21"/>
          <w:u w:val="single"/>
        </w:rPr>
        <w:t>含具体</w:t>
      </w:r>
      <w:proofErr w:type="gramEnd"/>
      <w:r>
        <w:rPr>
          <w:rFonts w:ascii="宋体" w:hAnsi="宋体" w:cs="宋体" w:hint="eastAsia"/>
          <w:b/>
          <w:bCs/>
          <w:szCs w:val="21"/>
          <w:u w:val="single"/>
        </w:rPr>
        <w:t>投标时间及投标地址</w:t>
      </w:r>
      <w:r>
        <w:rPr>
          <w:rFonts w:ascii="宋体" w:hAnsi="宋体" w:cs="宋体" w:hint="eastAsia"/>
          <w:b/>
          <w:bCs/>
          <w:szCs w:val="21"/>
        </w:rPr>
        <w:t>），只有资格预审合格的投标人才可参加本项目的投标（投标时须</w:t>
      </w:r>
      <w:proofErr w:type="gramStart"/>
      <w:r>
        <w:rPr>
          <w:rFonts w:ascii="宋体" w:hAnsi="宋体" w:cs="宋体" w:hint="eastAsia"/>
          <w:b/>
          <w:bCs/>
          <w:szCs w:val="21"/>
        </w:rPr>
        <w:t>将资格</w:t>
      </w:r>
      <w:proofErr w:type="gramEnd"/>
      <w:r>
        <w:rPr>
          <w:rFonts w:ascii="宋体" w:hAnsi="宋体" w:cs="宋体" w:hint="eastAsia"/>
          <w:b/>
          <w:bCs/>
          <w:szCs w:val="21"/>
        </w:rPr>
        <w:t>预审合格通知书装订进投标文件中，否则无效标书）。</w:t>
      </w:r>
    </w:p>
    <w:p w:rsidR="00B0339D" w:rsidRDefault="00D97376">
      <w:pPr>
        <w:spacing w:line="440" w:lineRule="exact"/>
        <w:ind w:firstLineChars="200" w:firstLine="422"/>
        <w:rPr>
          <w:rFonts w:ascii="宋体" w:hAnsi="宋体" w:cs="宋体"/>
          <w:szCs w:val="21"/>
        </w:rPr>
      </w:pPr>
      <w:r>
        <w:rPr>
          <w:rFonts w:ascii="宋体" w:hAnsi="宋体" w:cs="宋体" w:hint="eastAsia"/>
          <w:b/>
          <w:bCs/>
          <w:szCs w:val="21"/>
        </w:rPr>
        <w:t>★2、资格预审响应文件须包含的内容（</w:t>
      </w:r>
      <w:r>
        <w:rPr>
          <w:rFonts w:ascii="宋体" w:hAnsi="宋体" w:cs="宋体" w:hint="eastAsia"/>
          <w:b/>
          <w:bCs/>
          <w:szCs w:val="21"/>
          <w:u w:val="single"/>
        </w:rPr>
        <w:t>所有采购包的投标人均须提供，报名时单独封装</w:t>
      </w:r>
      <w:r>
        <w:rPr>
          <w:rFonts w:ascii="宋体" w:hAnsi="宋体" w:cs="宋体" w:hint="eastAsia"/>
          <w:b/>
          <w:bCs/>
          <w:szCs w:val="21"/>
        </w:rPr>
        <w:t>）：</w:t>
      </w:r>
    </w:p>
    <w:p w:rsidR="00B0339D" w:rsidRDefault="00D97376">
      <w:pPr>
        <w:spacing w:line="440" w:lineRule="exact"/>
        <w:ind w:firstLineChars="200" w:firstLine="420"/>
        <w:rPr>
          <w:rFonts w:ascii="宋体" w:hAnsi="宋体" w:cs="宋体"/>
          <w:szCs w:val="21"/>
        </w:rPr>
      </w:pPr>
      <w:r>
        <w:rPr>
          <w:rFonts w:ascii="宋体" w:hAnsi="宋体" w:cs="宋体" w:hint="eastAsia"/>
          <w:szCs w:val="21"/>
        </w:rPr>
        <w:t>⑴资格预审封面（格式参照招标文件附件）；</w:t>
      </w:r>
    </w:p>
    <w:p w:rsidR="00B0339D" w:rsidRDefault="00D97376">
      <w:pPr>
        <w:spacing w:line="440" w:lineRule="exact"/>
        <w:ind w:firstLineChars="200" w:firstLine="420"/>
        <w:rPr>
          <w:rFonts w:ascii="宋体" w:hAnsi="宋体" w:cs="宋体"/>
          <w:szCs w:val="21"/>
        </w:rPr>
      </w:pPr>
      <w:r>
        <w:rPr>
          <w:rFonts w:ascii="宋体" w:hAnsi="宋体" w:cs="宋体" w:hint="eastAsia"/>
          <w:szCs w:val="21"/>
        </w:rPr>
        <w:t>⑵审查以投标人提供的以下材料：</w:t>
      </w:r>
    </w:p>
    <w:p w:rsidR="00B0339D" w:rsidRDefault="00D97376">
      <w:pPr>
        <w:spacing w:line="440" w:lineRule="exact"/>
        <w:ind w:firstLineChars="200" w:firstLine="420"/>
        <w:rPr>
          <w:rFonts w:ascii="宋体" w:hAnsi="宋体" w:cs="宋体"/>
          <w:szCs w:val="21"/>
        </w:rPr>
      </w:pPr>
      <w:r>
        <w:rPr>
          <w:rFonts w:ascii="宋体" w:hAnsi="宋体" w:cs="宋体" w:hint="eastAsia"/>
          <w:szCs w:val="21"/>
        </w:rPr>
        <w:t>①资格预审情况表</w:t>
      </w:r>
      <w:r>
        <w:rPr>
          <w:rFonts w:ascii="宋体" w:hAnsi="宋体" w:cs="宋体" w:hint="eastAsia"/>
          <w:b/>
          <w:bCs/>
          <w:szCs w:val="21"/>
        </w:rPr>
        <w:t>（仅采购1包、2包、3包、4包、7包、8包提供）</w:t>
      </w:r>
      <w:r>
        <w:rPr>
          <w:rFonts w:ascii="宋体" w:hAnsi="宋体" w:cs="宋体" w:hint="eastAsia"/>
          <w:szCs w:val="21"/>
        </w:rPr>
        <w:t>；</w:t>
      </w:r>
    </w:p>
    <w:p w:rsidR="00B0339D" w:rsidRDefault="00D97376">
      <w:pPr>
        <w:spacing w:line="440" w:lineRule="exact"/>
        <w:ind w:firstLineChars="200" w:firstLine="420"/>
        <w:rPr>
          <w:rFonts w:ascii="宋体" w:hAnsi="宋体" w:cs="宋体"/>
          <w:szCs w:val="21"/>
        </w:rPr>
      </w:pPr>
      <w:r>
        <w:rPr>
          <w:rFonts w:ascii="宋体" w:hAnsi="宋体" w:cs="宋体" w:hint="eastAsia"/>
          <w:szCs w:val="21"/>
        </w:rPr>
        <w:t>②投标人营业执照（复印件加盖投标人公章）；</w:t>
      </w:r>
    </w:p>
    <w:p w:rsidR="00B0339D" w:rsidRDefault="00D97376">
      <w:pPr>
        <w:spacing w:line="440" w:lineRule="exact"/>
        <w:ind w:firstLineChars="200" w:firstLine="420"/>
        <w:rPr>
          <w:rFonts w:ascii="宋体" w:hAnsi="宋体" w:cs="宋体"/>
          <w:szCs w:val="21"/>
        </w:rPr>
      </w:pPr>
      <w:r>
        <w:rPr>
          <w:rFonts w:ascii="宋体" w:hAnsi="宋体" w:cs="宋体" w:hint="eastAsia"/>
          <w:szCs w:val="21"/>
        </w:rPr>
        <w:t>③投标人法定代表人授权书（格式参照招标文件附件）（所有采购包的投标人均须提供）；</w:t>
      </w:r>
    </w:p>
    <w:p w:rsidR="00B0339D" w:rsidRDefault="00D97376">
      <w:pPr>
        <w:spacing w:line="440" w:lineRule="exact"/>
        <w:ind w:firstLineChars="200" w:firstLine="420"/>
        <w:rPr>
          <w:rFonts w:ascii="宋体" w:hAnsi="宋体" w:cs="宋体"/>
          <w:szCs w:val="21"/>
        </w:rPr>
      </w:pPr>
      <w:r>
        <w:rPr>
          <w:rFonts w:ascii="宋体" w:hAnsi="宋体" w:cs="宋体" w:hint="eastAsia"/>
          <w:szCs w:val="21"/>
        </w:rPr>
        <w:t>④投标人须取得食品生产许可证和食品经营许可证；(投标人如果为生产商需提供食品生产许可证，如果为代理商，只需要提供食品经营许可证，中标后提供食品生产许可证给招标人核验，核验不通过或者不提供证书，招标人有权取消其中标资格）。（须提供证书复印件并加盖投标人公章）；</w:t>
      </w:r>
    </w:p>
    <w:p w:rsidR="00B0339D" w:rsidRDefault="00D97376">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440" w:lineRule="exact"/>
        <w:ind w:firstLineChars="200" w:firstLine="420"/>
        <w:rPr>
          <w:rFonts w:ascii="宋体" w:hAnsi="宋体" w:cs="宋体"/>
          <w:szCs w:val="21"/>
        </w:rPr>
      </w:pPr>
      <w:r>
        <w:rPr>
          <w:rFonts w:ascii="宋体" w:hAnsi="宋体" w:cs="宋体" w:hint="eastAsia"/>
          <w:szCs w:val="21"/>
        </w:rPr>
        <w:t>⑤猪肉、冻禽类等动物性产品，投标人须提供动物防疫合格证或动物防疫条件合格证复印件、具有检测资质的第三方出具的质量检验报告复印件（必须是近期的并加盖投标人公章）；</w:t>
      </w:r>
    </w:p>
    <w:p w:rsidR="00B0339D" w:rsidRDefault="00D97376">
      <w:pPr>
        <w:spacing w:line="440" w:lineRule="exact"/>
        <w:ind w:firstLineChars="200" w:firstLine="420"/>
        <w:rPr>
          <w:rFonts w:ascii="宋体" w:hAnsi="宋体" w:cs="宋体"/>
          <w:szCs w:val="21"/>
        </w:rPr>
      </w:pPr>
      <w:r>
        <w:rPr>
          <w:rFonts w:ascii="宋体" w:hAnsi="宋体" w:cs="宋体" w:hint="eastAsia"/>
          <w:szCs w:val="21"/>
        </w:rPr>
        <w:t>⑥投标人2020年1月1日以来，在经营活动中没有重大违约、重大责任事故、安全事故、投标违规等不良记录，没有被政府有关部门处罚而处于责令停业、财产接管、冻结、破产等状态的书面声明（格式自拟且加盖投标人公章）。</w:t>
      </w:r>
    </w:p>
    <w:p w:rsidR="00B0339D" w:rsidRDefault="00D97376">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440" w:lineRule="exact"/>
        <w:ind w:firstLineChars="200" w:firstLine="420"/>
        <w:rPr>
          <w:rFonts w:ascii="宋体" w:hAnsi="宋体" w:cs="宋体"/>
          <w:szCs w:val="21"/>
        </w:rPr>
      </w:pPr>
      <w:r>
        <w:rPr>
          <w:rFonts w:ascii="宋体" w:hAnsi="宋体" w:cs="宋体" w:hint="eastAsia"/>
          <w:szCs w:val="21"/>
        </w:rPr>
        <w:t>⑦投标人未被列入“信用中国”网站（www.creditchina.gov.cn）失信被执行人名单、重大税收违法案件当事人名单和中国政府采购网（www.ccgp.gov.cn）政府采购严重违法失信行为记录名单。</w:t>
      </w:r>
    </w:p>
    <w:p w:rsidR="00B0339D" w:rsidRDefault="00D97376">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440" w:lineRule="exact"/>
        <w:ind w:firstLineChars="200" w:firstLine="420"/>
        <w:rPr>
          <w:rFonts w:ascii="宋体" w:hAnsi="宋体" w:cs="宋体"/>
          <w:szCs w:val="21"/>
        </w:rPr>
      </w:pPr>
      <w:r>
        <w:rPr>
          <w:rFonts w:ascii="宋体" w:hAnsi="宋体" w:cs="宋体" w:hint="eastAsia"/>
          <w:szCs w:val="21"/>
        </w:rPr>
        <w:t>⑧米、面、油、冻品、猪肉、蔬菜生产加工、配送企业，我校将委派相关人员到现场进行资格预审，确认生产加工环境配送能力是否符合规范。</w:t>
      </w:r>
    </w:p>
    <w:p w:rsidR="00B0339D" w:rsidRDefault="00D97376">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440" w:lineRule="exact"/>
        <w:ind w:firstLineChars="200" w:firstLine="422"/>
        <w:rPr>
          <w:rFonts w:ascii="宋体" w:hAnsi="宋体" w:cs="宋体"/>
          <w:b/>
          <w:bCs/>
          <w:szCs w:val="21"/>
        </w:rPr>
      </w:pPr>
      <w:r>
        <w:rPr>
          <w:rFonts w:ascii="宋体" w:hAnsi="宋体" w:cs="宋体" w:hint="eastAsia"/>
          <w:b/>
          <w:bCs/>
          <w:szCs w:val="21"/>
        </w:rPr>
        <w:t>未按要求提交上述资料、资料不全或提供的资料无效的不予通过资格审查。</w:t>
      </w:r>
    </w:p>
    <w:p w:rsidR="00B0339D" w:rsidRDefault="00D97376">
      <w:pPr>
        <w:spacing w:line="440" w:lineRule="exact"/>
        <w:outlineLvl w:val="1"/>
        <w:rPr>
          <w:rFonts w:ascii="宋体" w:hAnsi="宋体" w:cs="宋体"/>
          <w:b/>
          <w:color w:val="000000" w:themeColor="text1"/>
          <w:szCs w:val="21"/>
        </w:rPr>
      </w:pPr>
      <w:r>
        <w:rPr>
          <w:rFonts w:ascii="宋体" w:hAnsi="宋体" w:cs="宋体" w:hint="eastAsia"/>
          <w:b/>
          <w:color w:val="000000" w:themeColor="text1"/>
          <w:szCs w:val="21"/>
        </w:rPr>
        <w:t>四、</w:t>
      </w:r>
      <w:bookmarkEnd w:id="15"/>
      <w:bookmarkEnd w:id="16"/>
      <w:bookmarkEnd w:id="17"/>
      <w:bookmarkEnd w:id="18"/>
      <w:bookmarkEnd w:id="19"/>
      <w:bookmarkEnd w:id="20"/>
      <w:r>
        <w:rPr>
          <w:rFonts w:ascii="宋体" w:hAnsi="宋体" w:cs="宋体" w:hint="eastAsia"/>
          <w:b/>
          <w:color w:val="000000" w:themeColor="text1"/>
          <w:szCs w:val="21"/>
        </w:rPr>
        <w:t>报名截止时间</w:t>
      </w:r>
    </w:p>
    <w:p w:rsidR="00B0339D" w:rsidRDefault="00D97376">
      <w:pPr>
        <w:spacing w:line="440" w:lineRule="exact"/>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时间：</w:t>
      </w:r>
      <w:r>
        <w:rPr>
          <w:rFonts w:ascii="宋体" w:hAnsi="宋体" w:cs="宋体" w:hint="eastAsia"/>
          <w:b/>
          <w:bCs/>
          <w:color w:val="000000" w:themeColor="text1"/>
          <w:szCs w:val="21"/>
          <w:u w:val="single"/>
        </w:rPr>
        <w:t>2024年4月01日至2024年4月08日</w:t>
      </w:r>
      <w:r>
        <w:rPr>
          <w:rFonts w:ascii="宋体" w:hAnsi="宋体" w:cs="宋体" w:hint="eastAsia"/>
          <w:b/>
          <w:bCs/>
          <w:color w:val="000000" w:themeColor="text1"/>
          <w:szCs w:val="21"/>
        </w:rPr>
        <w:t>（每个工作日的9时至12时，15时至18时）</w:t>
      </w:r>
    </w:p>
    <w:p w:rsidR="00B0339D" w:rsidRDefault="00D97376">
      <w:pPr>
        <w:spacing w:line="440" w:lineRule="exact"/>
        <w:ind w:firstLineChars="200" w:firstLine="422"/>
        <w:rPr>
          <w:rFonts w:ascii="宋体" w:hAnsi="宋体" w:cs="宋体"/>
          <w:color w:val="000000" w:themeColor="text1"/>
          <w:szCs w:val="21"/>
        </w:rPr>
      </w:pPr>
      <w:r>
        <w:rPr>
          <w:rFonts w:ascii="宋体" w:hAnsi="宋体" w:cs="宋体" w:hint="eastAsia"/>
          <w:b/>
          <w:color w:val="000000" w:themeColor="text1"/>
          <w:szCs w:val="21"/>
        </w:rPr>
        <w:t>地点：盐城市府西路华邦</w:t>
      </w:r>
      <w:proofErr w:type="gramStart"/>
      <w:r>
        <w:rPr>
          <w:rFonts w:ascii="宋体" w:hAnsi="宋体" w:cs="宋体" w:hint="eastAsia"/>
          <w:b/>
          <w:color w:val="000000" w:themeColor="text1"/>
          <w:szCs w:val="21"/>
        </w:rPr>
        <w:t>国际西厦</w:t>
      </w:r>
      <w:proofErr w:type="gramEnd"/>
      <w:r>
        <w:rPr>
          <w:rFonts w:ascii="宋体" w:hAnsi="宋体" w:cs="宋体" w:hint="eastAsia"/>
          <w:b/>
          <w:color w:val="000000" w:themeColor="text1"/>
          <w:szCs w:val="21"/>
        </w:rPr>
        <w:t>A302室（3楼东区）</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方式：现场报名，投标人凭加盖公章的《采购文件领购登记表》（见公告附件）、营业执照（复印件即可）、</w:t>
      </w:r>
      <w:r>
        <w:rPr>
          <w:rFonts w:ascii="宋体" w:hAnsi="宋体" w:cs="宋体" w:hint="eastAsia"/>
          <w:b/>
          <w:bCs/>
          <w:color w:val="000000" w:themeColor="text1"/>
          <w:szCs w:val="21"/>
          <w:u w:val="single"/>
        </w:rPr>
        <w:t>资格预审文件（密封完整）</w:t>
      </w:r>
      <w:r>
        <w:rPr>
          <w:rFonts w:ascii="宋体" w:hAnsi="宋体" w:cs="宋体" w:hint="eastAsia"/>
          <w:color w:val="000000" w:themeColor="text1"/>
          <w:szCs w:val="21"/>
        </w:rPr>
        <w:t>到携手阳光公司领购（地址见本公告。注:未报名的任何单位或个人没有参与权以及相关知情权）</w:t>
      </w:r>
    </w:p>
    <w:p w:rsidR="00B0339D" w:rsidRDefault="00D97376">
      <w:pPr>
        <w:spacing w:line="44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lastRenderedPageBreak/>
        <w:t>售价：400元(每个分包），售后不退；交纳方式：现金、支付宝（18662096009）等。</w:t>
      </w:r>
    </w:p>
    <w:p w:rsidR="00B0339D" w:rsidRDefault="00D97376">
      <w:pPr>
        <w:spacing w:line="440" w:lineRule="exact"/>
        <w:outlineLvl w:val="1"/>
        <w:rPr>
          <w:rFonts w:ascii="宋体" w:hAnsi="宋体" w:cs="宋体"/>
          <w:b/>
          <w:color w:val="000000" w:themeColor="text1"/>
          <w:szCs w:val="21"/>
        </w:rPr>
      </w:pPr>
      <w:bookmarkStart w:id="21" w:name="_Toc28359082"/>
      <w:bookmarkStart w:id="22" w:name="_Toc28359005"/>
      <w:bookmarkStart w:id="23" w:name="_Toc35393624"/>
      <w:bookmarkStart w:id="24" w:name="_Toc35393793"/>
      <w:bookmarkStart w:id="25" w:name="_Toc13170"/>
      <w:bookmarkStart w:id="26" w:name="_Toc15002"/>
      <w:r>
        <w:rPr>
          <w:rFonts w:ascii="宋体" w:hAnsi="宋体" w:cs="宋体" w:hint="eastAsia"/>
          <w:b/>
          <w:color w:val="000000" w:themeColor="text1"/>
          <w:szCs w:val="21"/>
        </w:rPr>
        <w:t>五、提交</w:t>
      </w:r>
      <w:bookmarkEnd w:id="21"/>
      <w:bookmarkEnd w:id="22"/>
      <w:r>
        <w:rPr>
          <w:rFonts w:ascii="宋体" w:hAnsi="宋体" w:cs="宋体" w:hint="eastAsia"/>
          <w:b/>
          <w:color w:val="000000" w:themeColor="text1"/>
          <w:szCs w:val="21"/>
        </w:rPr>
        <w:t>资格预审材料截止时间和地点</w:t>
      </w:r>
      <w:bookmarkEnd w:id="23"/>
      <w:bookmarkEnd w:id="24"/>
      <w:bookmarkEnd w:id="25"/>
      <w:bookmarkEnd w:id="26"/>
    </w:p>
    <w:p w:rsidR="00B0339D" w:rsidRDefault="00D97376">
      <w:pPr>
        <w:spacing w:line="440" w:lineRule="exact"/>
        <w:ind w:firstLineChars="200" w:firstLine="422"/>
        <w:rPr>
          <w:rFonts w:ascii="宋体" w:hAnsi="宋体" w:cs="宋体"/>
          <w:b/>
          <w:color w:val="000000" w:themeColor="text1"/>
          <w:szCs w:val="21"/>
          <w:u w:val="single"/>
        </w:rPr>
      </w:pPr>
      <w:r>
        <w:rPr>
          <w:rFonts w:ascii="宋体" w:hAnsi="宋体" w:cs="宋体" w:hint="eastAsia"/>
          <w:b/>
          <w:bCs/>
          <w:color w:val="000000" w:themeColor="text1"/>
          <w:szCs w:val="21"/>
          <w:u w:val="single"/>
        </w:rPr>
        <w:t>时间：2024年4月08日18点00分（北京时间）</w:t>
      </w:r>
      <w:r>
        <w:rPr>
          <w:rFonts w:ascii="宋体" w:hAnsi="宋体" w:cs="宋体" w:hint="eastAsia"/>
          <w:b/>
          <w:color w:val="000000" w:themeColor="text1"/>
          <w:szCs w:val="21"/>
        </w:rPr>
        <w:t>（逾期送达的为无效文件）</w:t>
      </w:r>
    </w:p>
    <w:p w:rsidR="00B0339D" w:rsidRDefault="00D97376">
      <w:pPr>
        <w:spacing w:line="440" w:lineRule="exact"/>
        <w:ind w:firstLineChars="200" w:firstLine="422"/>
        <w:rPr>
          <w:rFonts w:ascii="宋体" w:hAnsi="宋体" w:cs="宋体"/>
          <w:b/>
          <w:bCs/>
          <w:color w:val="000000" w:themeColor="text1"/>
          <w:szCs w:val="21"/>
          <w:u w:val="single"/>
        </w:rPr>
      </w:pPr>
      <w:r>
        <w:rPr>
          <w:rFonts w:ascii="宋体" w:hAnsi="宋体" w:cs="宋体" w:hint="eastAsia"/>
          <w:b/>
          <w:bCs/>
          <w:color w:val="000000" w:themeColor="text1"/>
          <w:szCs w:val="21"/>
          <w:u w:val="single"/>
        </w:rPr>
        <w:t>地点：盐城市府西路华邦</w:t>
      </w:r>
      <w:proofErr w:type="gramStart"/>
      <w:r>
        <w:rPr>
          <w:rFonts w:ascii="宋体" w:hAnsi="宋体" w:cs="宋体" w:hint="eastAsia"/>
          <w:b/>
          <w:bCs/>
          <w:color w:val="000000" w:themeColor="text1"/>
          <w:szCs w:val="21"/>
          <w:u w:val="single"/>
        </w:rPr>
        <w:t>国际西厦</w:t>
      </w:r>
      <w:proofErr w:type="gramEnd"/>
      <w:r>
        <w:rPr>
          <w:rFonts w:ascii="宋体" w:hAnsi="宋体" w:cs="宋体" w:hint="eastAsia"/>
          <w:b/>
          <w:bCs/>
          <w:color w:val="000000" w:themeColor="text1"/>
          <w:szCs w:val="21"/>
          <w:u w:val="single"/>
        </w:rPr>
        <w:t>A302室（3楼东区）。</w:t>
      </w:r>
    </w:p>
    <w:p w:rsidR="00B0339D" w:rsidRDefault="00D97376">
      <w:pPr>
        <w:spacing w:line="440" w:lineRule="exact"/>
        <w:outlineLvl w:val="1"/>
        <w:rPr>
          <w:rFonts w:ascii="宋体" w:hAnsi="宋体" w:cs="宋体"/>
          <w:b/>
          <w:color w:val="000000" w:themeColor="text1"/>
          <w:szCs w:val="21"/>
        </w:rPr>
      </w:pPr>
      <w:bookmarkStart w:id="27" w:name="_Toc22862"/>
      <w:bookmarkStart w:id="28" w:name="_Toc13298"/>
      <w:r>
        <w:rPr>
          <w:rFonts w:ascii="宋体" w:hAnsi="宋体" w:cs="宋体" w:hint="eastAsia"/>
          <w:b/>
          <w:color w:val="000000" w:themeColor="text1"/>
          <w:szCs w:val="21"/>
        </w:rPr>
        <w:t>六、</w:t>
      </w:r>
      <w:bookmarkStart w:id="29" w:name="_Toc28359084"/>
      <w:bookmarkStart w:id="30" w:name="_Toc28359007"/>
      <w:bookmarkStart w:id="31" w:name="_Toc35393794"/>
      <w:bookmarkStart w:id="32" w:name="_Toc35393625"/>
      <w:r>
        <w:rPr>
          <w:rFonts w:ascii="宋体" w:hAnsi="宋体" w:cs="宋体" w:hint="eastAsia"/>
          <w:b/>
          <w:color w:val="000000" w:themeColor="text1"/>
          <w:szCs w:val="21"/>
        </w:rPr>
        <w:t>公告期限</w:t>
      </w:r>
      <w:bookmarkEnd w:id="27"/>
      <w:bookmarkEnd w:id="28"/>
      <w:bookmarkEnd w:id="29"/>
      <w:bookmarkEnd w:id="30"/>
      <w:bookmarkEnd w:id="31"/>
      <w:bookmarkEnd w:id="32"/>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自本公告发布之日起5个工作日（“江苏医药职业学院网站”）</w:t>
      </w:r>
    </w:p>
    <w:p w:rsidR="00B0339D" w:rsidRDefault="00D97376">
      <w:pPr>
        <w:spacing w:line="440" w:lineRule="exact"/>
        <w:outlineLvl w:val="1"/>
        <w:rPr>
          <w:rFonts w:ascii="宋体" w:hAnsi="宋体" w:cs="宋体"/>
          <w:b/>
          <w:color w:val="000000" w:themeColor="text1"/>
          <w:szCs w:val="21"/>
        </w:rPr>
      </w:pPr>
      <w:bookmarkStart w:id="33" w:name="_Toc18398"/>
      <w:bookmarkStart w:id="34" w:name="_Toc16414"/>
      <w:bookmarkStart w:id="35" w:name="_Toc35393626"/>
      <w:bookmarkStart w:id="36" w:name="_Toc35393795"/>
      <w:r>
        <w:rPr>
          <w:rFonts w:ascii="宋体" w:hAnsi="宋体" w:cs="宋体" w:hint="eastAsia"/>
          <w:b/>
          <w:color w:val="000000" w:themeColor="text1"/>
          <w:szCs w:val="21"/>
        </w:rPr>
        <w:t>七、对本次招标提出询问，请按以下方式联系</w:t>
      </w:r>
      <w:bookmarkEnd w:id="33"/>
      <w:bookmarkEnd w:id="34"/>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1.项目联系方式：</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项目联系人：杨老师；电话：13401728026；</w:t>
      </w:r>
    </w:p>
    <w:p w:rsidR="00B0339D" w:rsidRDefault="00D97376">
      <w:pPr>
        <w:spacing w:line="440" w:lineRule="exact"/>
        <w:ind w:firstLineChars="200" w:firstLine="420"/>
        <w:rPr>
          <w:rFonts w:ascii="宋体" w:hAnsi="宋体" w:cs="宋体"/>
          <w:color w:val="000000" w:themeColor="text1"/>
          <w:szCs w:val="21"/>
        </w:rPr>
      </w:pPr>
      <w:bookmarkStart w:id="37" w:name="_Toc28359009"/>
      <w:bookmarkStart w:id="38" w:name="_Toc28359086"/>
      <w:r>
        <w:rPr>
          <w:rFonts w:ascii="宋体" w:hAnsi="宋体" w:cs="宋体" w:hint="eastAsia"/>
          <w:color w:val="000000" w:themeColor="text1"/>
          <w:szCs w:val="21"/>
        </w:rPr>
        <w:t>2.</w:t>
      </w:r>
      <w:bookmarkStart w:id="39" w:name="_Toc28359087"/>
      <w:bookmarkStart w:id="40" w:name="_Toc28359010"/>
      <w:bookmarkEnd w:id="37"/>
      <w:bookmarkEnd w:id="38"/>
      <w:r>
        <w:rPr>
          <w:rFonts w:ascii="宋体" w:hAnsi="宋体" w:cs="宋体" w:hint="eastAsia"/>
          <w:color w:val="000000" w:themeColor="text1"/>
          <w:szCs w:val="21"/>
        </w:rPr>
        <w:t>采购人信息：</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名称：江苏医药职业学院；</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地址：盐城市解放南路283号行政楼208室</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联系方式：刘老师；电话：0515-88550311；</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w:t>
      </w:r>
      <w:bookmarkEnd w:id="35"/>
      <w:bookmarkEnd w:id="36"/>
      <w:bookmarkEnd w:id="39"/>
      <w:bookmarkEnd w:id="40"/>
      <w:r>
        <w:rPr>
          <w:rFonts w:ascii="宋体" w:hAnsi="宋体" w:cs="宋体" w:hint="eastAsia"/>
          <w:color w:val="000000" w:themeColor="text1"/>
          <w:szCs w:val="21"/>
        </w:rPr>
        <w:t>采购代理机构信息：名称：盐城市携手阳光集中采购代理有限公司；</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联系方式：施工；电话：13270072015；</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地址：盐城市府西路2号华邦</w:t>
      </w:r>
      <w:proofErr w:type="gramStart"/>
      <w:r>
        <w:rPr>
          <w:rFonts w:ascii="宋体" w:hAnsi="宋体" w:cs="宋体" w:hint="eastAsia"/>
          <w:color w:val="000000" w:themeColor="text1"/>
          <w:szCs w:val="21"/>
        </w:rPr>
        <w:t>国际西厦</w:t>
      </w:r>
      <w:proofErr w:type="gramEnd"/>
      <w:r>
        <w:rPr>
          <w:rFonts w:ascii="宋体" w:hAnsi="宋体" w:cs="宋体" w:hint="eastAsia"/>
          <w:color w:val="000000" w:themeColor="text1"/>
          <w:szCs w:val="21"/>
        </w:rPr>
        <w:t>A（东）区302室（邮编224000）</w:t>
      </w:r>
      <w:r>
        <w:rPr>
          <w:rFonts w:ascii="宋体" w:hAnsi="宋体" w:cs="宋体" w:hint="eastAsia"/>
          <w:b/>
          <w:bCs/>
          <w:color w:val="000000" w:themeColor="text1"/>
          <w:szCs w:val="21"/>
        </w:rPr>
        <w:t>邮箱：xsyg005@163.com </w:t>
      </w:r>
      <w:r>
        <w:rPr>
          <w:rFonts w:ascii="宋体" w:hAnsi="宋体" w:cs="宋体" w:hint="eastAsia"/>
          <w:color w:val="000000" w:themeColor="text1"/>
          <w:szCs w:val="21"/>
        </w:rPr>
        <w:t> </w:t>
      </w:r>
    </w:p>
    <w:p w:rsidR="00B0339D" w:rsidRDefault="00D97376">
      <w:pPr>
        <w:pStyle w:val="22"/>
        <w:spacing w:line="440" w:lineRule="exact"/>
        <w:rPr>
          <w:rFonts w:cs="宋体"/>
          <w:color w:val="000000" w:themeColor="text1"/>
          <w:szCs w:val="21"/>
        </w:rPr>
      </w:pPr>
      <w:r>
        <w:rPr>
          <w:rFonts w:cs="宋体" w:hint="eastAsia"/>
          <w:color w:val="000000" w:themeColor="text1"/>
          <w:szCs w:val="21"/>
        </w:rPr>
        <w:t>对项目需求部分的询问、质疑请向项目联系人提出，由项目联系人负责答复；对项目招标文件其它部分的询问、质疑向采购代理机构提出。</w:t>
      </w:r>
    </w:p>
    <w:p w:rsidR="00B0339D" w:rsidRDefault="00D97376">
      <w:pPr>
        <w:spacing w:line="440" w:lineRule="exact"/>
        <w:outlineLvl w:val="1"/>
        <w:rPr>
          <w:rFonts w:ascii="宋体" w:hAnsi="宋体" w:cs="宋体"/>
          <w:b/>
          <w:bCs/>
          <w:color w:val="000000" w:themeColor="text1"/>
          <w:szCs w:val="21"/>
        </w:rPr>
      </w:pPr>
      <w:bookmarkStart w:id="41" w:name="_Toc15471"/>
      <w:bookmarkStart w:id="42" w:name="_Toc18227"/>
      <w:r>
        <w:rPr>
          <w:rFonts w:ascii="宋体" w:hAnsi="宋体" w:cs="宋体" w:hint="eastAsia"/>
          <w:b/>
          <w:szCs w:val="21"/>
        </w:rPr>
        <w:t>八、</w:t>
      </w:r>
      <w:bookmarkStart w:id="43" w:name="_Toc2220"/>
      <w:bookmarkStart w:id="44" w:name="_Toc31461"/>
      <w:bookmarkEnd w:id="41"/>
      <w:bookmarkEnd w:id="42"/>
      <w:r>
        <w:rPr>
          <w:rFonts w:ascii="宋体" w:hAnsi="宋体" w:cs="宋体" w:hint="eastAsia"/>
          <w:b/>
          <w:color w:val="000000" w:themeColor="text1"/>
          <w:szCs w:val="21"/>
        </w:rPr>
        <w:t>其他补充事宜</w:t>
      </w:r>
      <w:bookmarkEnd w:id="43"/>
      <w:bookmarkEnd w:id="44"/>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欢迎对携手阳光公司的服务质量、业务水平进行监督，并提出宝贵的意见（柏经理，18662096009）</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本项目鼓励供应商开展信用担保（0515-88285999）、扶持不发达地区等政府采购政策。</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本项目使用时间：北京时间，24小时制；货币单位：人民币；</w:t>
      </w:r>
    </w:p>
    <w:p w:rsidR="00B0339D" w:rsidRDefault="00D97376">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附件：《采购文件领购登记表》、《招标文件》</w:t>
      </w:r>
    </w:p>
    <w:p w:rsidR="00B0339D" w:rsidRDefault="00B0339D">
      <w:pPr>
        <w:spacing w:line="440" w:lineRule="exact"/>
        <w:rPr>
          <w:rFonts w:ascii="宋体" w:hAnsi="宋体" w:cs="宋体"/>
          <w:color w:val="000000" w:themeColor="text1"/>
          <w:szCs w:val="21"/>
        </w:rPr>
      </w:pPr>
    </w:p>
    <w:p w:rsidR="00B0339D" w:rsidRDefault="00B0339D"/>
    <w:p w:rsidR="00B0339D" w:rsidRDefault="00B0339D"/>
    <w:p w:rsidR="00B0339D" w:rsidRDefault="00D97376">
      <w:pPr>
        <w:spacing w:line="440" w:lineRule="exact"/>
        <w:ind w:right="420"/>
        <w:jc w:val="right"/>
        <w:rPr>
          <w:rFonts w:ascii="宋体" w:hAnsi="宋体" w:cs="宋体"/>
          <w:color w:val="000000" w:themeColor="text1"/>
          <w:szCs w:val="21"/>
        </w:rPr>
      </w:pPr>
      <w:r>
        <w:rPr>
          <w:rFonts w:ascii="宋体" w:hAnsi="宋体" w:cs="宋体" w:hint="eastAsia"/>
          <w:color w:val="000000" w:themeColor="text1"/>
          <w:szCs w:val="21"/>
        </w:rPr>
        <w:t>盐城市携手阳光集中采购代理有限公司</w:t>
      </w:r>
    </w:p>
    <w:p w:rsidR="00B0339D" w:rsidRDefault="00D97376">
      <w:pPr>
        <w:spacing w:line="440" w:lineRule="exact"/>
        <w:ind w:right="420"/>
        <w:jc w:val="right"/>
      </w:pPr>
      <w:r>
        <w:rPr>
          <w:rFonts w:ascii="宋体" w:hAnsi="宋体" w:cs="宋体" w:hint="eastAsia"/>
          <w:color w:val="000000" w:themeColor="text1"/>
          <w:szCs w:val="21"/>
        </w:rPr>
        <w:t>2024年3月29日</w:t>
      </w:r>
      <w:bookmarkStart w:id="45" w:name="_Toc115881306"/>
      <w:bookmarkStart w:id="46" w:name="_Toc21489"/>
      <w:bookmarkStart w:id="47" w:name="_Toc108881165"/>
    </w:p>
    <w:p w:rsidR="00B0339D" w:rsidRDefault="00B0339D">
      <w:pPr>
        <w:rPr>
          <w:rFonts w:ascii="宋体" w:hAnsi="宋体" w:cs="宋体"/>
          <w:color w:val="000000" w:themeColor="text1"/>
          <w:szCs w:val="21"/>
        </w:rPr>
      </w:pPr>
    </w:p>
    <w:p w:rsidR="00B0339D" w:rsidRDefault="00D97376">
      <w:pPr>
        <w:ind w:firstLine="562"/>
        <w:rPr>
          <w:rFonts w:ascii="宋体" w:hAnsi="宋体" w:cs="宋体"/>
          <w:b/>
          <w:color w:val="000000" w:themeColor="text1"/>
          <w:sz w:val="28"/>
          <w:szCs w:val="21"/>
        </w:rPr>
      </w:pPr>
      <w:r>
        <w:rPr>
          <w:rFonts w:ascii="宋体" w:hAnsi="宋体" w:cs="宋体" w:hint="eastAsia"/>
          <w:b/>
          <w:color w:val="000000" w:themeColor="text1"/>
          <w:sz w:val="28"/>
          <w:szCs w:val="21"/>
        </w:rPr>
        <w:br w:type="page"/>
      </w:r>
    </w:p>
    <w:p w:rsidR="00B0339D" w:rsidRDefault="00D97376">
      <w:pPr>
        <w:spacing w:line="460" w:lineRule="exact"/>
        <w:ind w:firstLine="562"/>
        <w:jc w:val="center"/>
        <w:outlineLvl w:val="0"/>
        <w:rPr>
          <w:rFonts w:ascii="宋体" w:hAnsi="宋体" w:cs="宋体"/>
          <w:b/>
          <w:color w:val="000000" w:themeColor="text1"/>
          <w:sz w:val="28"/>
          <w:szCs w:val="21"/>
        </w:rPr>
      </w:pPr>
      <w:r>
        <w:rPr>
          <w:rFonts w:ascii="宋体" w:hAnsi="宋体" w:cs="宋体" w:hint="eastAsia"/>
          <w:b/>
          <w:color w:val="000000" w:themeColor="text1"/>
          <w:sz w:val="28"/>
          <w:szCs w:val="21"/>
        </w:rPr>
        <w:lastRenderedPageBreak/>
        <w:t>第二章  投标人须知</w:t>
      </w:r>
      <w:bookmarkEnd w:id="45"/>
      <w:bookmarkEnd w:id="46"/>
      <w:bookmarkEnd w:id="47"/>
    </w:p>
    <w:p w:rsidR="00B0339D" w:rsidRDefault="00D97376">
      <w:pPr>
        <w:spacing w:line="440" w:lineRule="exact"/>
        <w:jc w:val="center"/>
        <w:outlineLvl w:val="1"/>
        <w:rPr>
          <w:rFonts w:ascii="宋体" w:hAnsi="宋体" w:cs="宋体"/>
          <w:b/>
          <w:color w:val="000000" w:themeColor="text1"/>
          <w:szCs w:val="21"/>
        </w:rPr>
      </w:pPr>
      <w:bookmarkStart w:id="48" w:name="_Toc108881166"/>
      <w:bookmarkStart w:id="49" w:name="_Toc115881307"/>
      <w:bookmarkStart w:id="50" w:name="_Toc32439"/>
      <w:r>
        <w:rPr>
          <w:rFonts w:ascii="宋体" w:hAnsi="宋体" w:cs="宋体" w:hint="eastAsia"/>
          <w:b/>
          <w:color w:val="000000" w:themeColor="text1"/>
          <w:szCs w:val="21"/>
        </w:rPr>
        <w:t>投标人须知资料表</w:t>
      </w:r>
      <w:bookmarkEnd w:id="48"/>
      <w:bookmarkEnd w:id="49"/>
      <w:bookmarkEnd w:id="50"/>
    </w:p>
    <w:p w:rsidR="00B0339D" w:rsidRDefault="00D97376">
      <w:pPr>
        <w:spacing w:line="440" w:lineRule="exact"/>
        <w:ind w:firstLineChars="150" w:firstLine="316"/>
        <w:rPr>
          <w:rFonts w:ascii="宋体" w:hAnsi="宋体" w:cs="宋体"/>
          <w:b/>
          <w:color w:val="000000" w:themeColor="text1"/>
          <w:szCs w:val="21"/>
        </w:rPr>
      </w:pPr>
      <w:r>
        <w:rPr>
          <w:rFonts w:ascii="宋体" w:hAnsi="宋体" w:cs="宋体" w:hint="eastAsia"/>
          <w:b/>
          <w:color w:val="000000" w:themeColor="text1"/>
          <w:szCs w:val="21"/>
        </w:rPr>
        <w:t>★本表是本招标项目的具体资料，是对投标人须知的具体补充和修改，如有矛盾，应以本资料表为准。</w:t>
      </w:r>
    </w:p>
    <w:tbl>
      <w:tblPr>
        <w:tblW w:w="935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6"/>
        <w:gridCol w:w="8053"/>
      </w:tblGrid>
      <w:tr w:rsidR="00B0339D">
        <w:trPr>
          <w:trHeight w:val="441"/>
        </w:trPr>
        <w:tc>
          <w:tcPr>
            <w:tcW w:w="1306" w:type="dxa"/>
            <w:vAlign w:val="center"/>
          </w:tcPr>
          <w:p w:rsidR="00B0339D" w:rsidRDefault="00D97376">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条款号/名称</w:t>
            </w:r>
          </w:p>
        </w:tc>
        <w:tc>
          <w:tcPr>
            <w:tcW w:w="8053" w:type="dxa"/>
            <w:vAlign w:val="center"/>
          </w:tcPr>
          <w:p w:rsidR="00B0339D" w:rsidRDefault="00D97376">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内      容</w:t>
            </w:r>
          </w:p>
        </w:tc>
      </w:tr>
      <w:tr w:rsidR="00B0339D">
        <w:trPr>
          <w:trHeight w:val="1246"/>
        </w:trPr>
        <w:tc>
          <w:tcPr>
            <w:tcW w:w="1306" w:type="dxa"/>
            <w:vAlign w:val="center"/>
          </w:tcPr>
          <w:p w:rsidR="00B0339D" w:rsidRDefault="00D97376">
            <w:pPr>
              <w:spacing w:line="300" w:lineRule="auto"/>
              <w:jc w:val="center"/>
              <w:rPr>
                <w:rFonts w:ascii="宋体" w:hAnsi="宋体" w:cs="宋体"/>
                <w:b/>
                <w:color w:val="000000" w:themeColor="text1"/>
                <w:szCs w:val="21"/>
              </w:rPr>
            </w:pPr>
            <w:r>
              <w:rPr>
                <w:rFonts w:asciiTheme="minorEastAsia" w:eastAsiaTheme="minorEastAsia" w:hAnsiTheme="minorEastAsia" w:cstheme="minorEastAsia" w:hint="eastAsia"/>
                <w:b/>
                <w:bCs/>
                <w:szCs w:val="21"/>
              </w:rPr>
              <w:t>说明</w:t>
            </w:r>
          </w:p>
        </w:tc>
        <w:tc>
          <w:tcPr>
            <w:tcW w:w="8053" w:type="dxa"/>
            <w:vAlign w:val="center"/>
          </w:tcPr>
          <w:p w:rsidR="00B0339D" w:rsidRDefault="00D97376">
            <w:pPr>
              <w:spacing w:line="300" w:lineRule="auto"/>
              <w:ind w:firstLineChars="200" w:firstLine="422"/>
              <w:jc w:val="left"/>
              <w:rPr>
                <w:rFonts w:ascii="宋体" w:hAnsi="宋体" w:cs="宋体"/>
                <w:b/>
                <w:color w:val="000000" w:themeColor="text1"/>
                <w:szCs w:val="21"/>
              </w:rPr>
            </w:pPr>
            <w:r>
              <w:rPr>
                <w:rFonts w:asciiTheme="minorEastAsia" w:eastAsiaTheme="minorEastAsia" w:hAnsiTheme="minorEastAsia" w:cstheme="minorEastAsia" w:hint="eastAsia"/>
                <w:b/>
                <w:bCs/>
                <w:szCs w:val="21"/>
              </w:rPr>
              <w:t>江苏医药职业学院是省</w:t>
            </w:r>
            <w:proofErr w:type="gramStart"/>
            <w:r>
              <w:rPr>
                <w:rFonts w:asciiTheme="minorEastAsia" w:eastAsiaTheme="minorEastAsia" w:hAnsiTheme="minorEastAsia" w:cstheme="minorEastAsia" w:hint="eastAsia"/>
                <w:b/>
                <w:bCs/>
                <w:szCs w:val="21"/>
              </w:rPr>
              <w:t>卫健委直属</w:t>
            </w:r>
            <w:proofErr w:type="gramEnd"/>
            <w:r>
              <w:rPr>
                <w:rFonts w:asciiTheme="minorEastAsia" w:eastAsiaTheme="minorEastAsia" w:hAnsiTheme="minorEastAsia" w:cstheme="minorEastAsia" w:hint="eastAsia"/>
                <w:b/>
                <w:bCs/>
                <w:szCs w:val="21"/>
              </w:rPr>
              <w:t>全日制公办专科层次普通高等学校。本项目预算未达到现时有效的政府采购的限额标准，同时本项目的采购内容也未列入现时有效的集中采购目录，因此，本项目并不属于政府采购项目。</w:t>
            </w:r>
          </w:p>
        </w:tc>
      </w:tr>
      <w:tr w:rsidR="00B0339D">
        <w:trPr>
          <w:trHeight w:val="836"/>
        </w:trPr>
        <w:tc>
          <w:tcPr>
            <w:tcW w:w="1306" w:type="dxa"/>
            <w:vAlign w:val="center"/>
          </w:tcPr>
          <w:p w:rsidR="00B0339D" w:rsidRDefault="00D97376">
            <w:pPr>
              <w:spacing w:line="300" w:lineRule="auto"/>
              <w:jc w:val="center"/>
              <w:rPr>
                <w:rFonts w:ascii="宋体" w:hAnsi="宋体" w:cs="宋体"/>
                <w:b/>
                <w:bCs/>
                <w:color w:val="000000" w:themeColor="text1"/>
                <w:szCs w:val="21"/>
              </w:rPr>
            </w:pPr>
            <w:r>
              <w:rPr>
                <w:rFonts w:ascii="宋体" w:hAnsi="宋体" w:cs="宋体" w:hint="eastAsia"/>
                <w:b/>
                <w:bCs/>
                <w:color w:val="000000" w:themeColor="text1"/>
                <w:szCs w:val="21"/>
              </w:rPr>
              <w:t>适用</w:t>
            </w:r>
          </w:p>
          <w:p w:rsidR="00B0339D" w:rsidRDefault="00D97376">
            <w:pPr>
              <w:spacing w:line="300" w:lineRule="auto"/>
              <w:jc w:val="center"/>
              <w:rPr>
                <w:rFonts w:ascii="宋体" w:hAnsi="宋体" w:cs="宋体"/>
                <w:b/>
                <w:bCs/>
                <w:color w:val="000000" w:themeColor="text1"/>
                <w:szCs w:val="21"/>
              </w:rPr>
            </w:pPr>
            <w:r>
              <w:rPr>
                <w:rFonts w:ascii="宋体" w:hAnsi="宋体" w:cs="宋体" w:hint="eastAsia"/>
                <w:b/>
                <w:bCs/>
                <w:color w:val="000000" w:themeColor="text1"/>
                <w:szCs w:val="21"/>
              </w:rPr>
              <w:t>法律</w:t>
            </w:r>
          </w:p>
        </w:tc>
        <w:tc>
          <w:tcPr>
            <w:tcW w:w="8053" w:type="dxa"/>
            <w:vAlign w:val="center"/>
          </w:tcPr>
          <w:p w:rsidR="00B0339D" w:rsidRDefault="00D97376">
            <w:pPr>
              <w:spacing w:line="300" w:lineRule="auto"/>
              <w:ind w:firstLineChars="200" w:firstLine="422"/>
              <w:rPr>
                <w:rFonts w:ascii="宋体" w:hAnsi="宋体" w:cs="宋体"/>
                <w:bCs/>
                <w:color w:val="000000" w:themeColor="text1"/>
                <w:szCs w:val="21"/>
              </w:rPr>
            </w:pPr>
            <w:r>
              <w:rPr>
                <w:rFonts w:ascii="宋体" w:hAnsi="宋体" w:cs="宋体" w:hint="eastAsia"/>
                <w:b/>
                <w:bCs/>
                <w:color w:val="000000" w:themeColor="text1"/>
                <w:szCs w:val="21"/>
              </w:rPr>
              <w:t>本次采购适用于采购人的内控制度（政府采购限额以下项目或非必招项目）。为规范采购活动，携手阳光公司参照政府采购程序组织本次采购活动。</w:t>
            </w:r>
          </w:p>
        </w:tc>
      </w:tr>
      <w:tr w:rsidR="00B0339D">
        <w:trPr>
          <w:trHeight w:val="836"/>
        </w:trPr>
        <w:tc>
          <w:tcPr>
            <w:tcW w:w="1306" w:type="dxa"/>
            <w:vAlign w:val="center"/>
          </w:tcPr>
          <w:p w:rsidR="00B0339D" w:rsidRDefault="00D97376">
            <w:pPr>
              <w:spacing w:line="300" w:lineRule="auto"/>
              <w:jc w:val="center"/>
              <w:rPr>
                <w:rFonts w:ascii="宋体" w:hAnsi="宋体" w:cs="宋体"/>
                <w:b/>
                <w:bCs/>
                <w:color w:val="000000" w:themeColor="text1"/>
                <w:szCs w:val="21"/>
              </w:rPr>
            </w:pPr>
            <w:r>
              <w:rPr>
                <w:rFonts w:ascii="宋体" w:hAnsi="宋体" w:cs="宋体" w:hint="eastAsia"/>
                <w:b/>
                <w:bCs/>
                <w:color w:val="000000" w:themeColor="text1"/>
                <w:szCs w:val="21"/>
              </w:rPr>
              <w:t>与投标人</w:t>
            </w:r>
          </w:p>
          <w:p w:rsidR="00B0339D" w:rsidRDefault="00D97376">
            <w:pPr>
              <w:spacing w:line="300" w:lineRule="auto"/>
              <w:jc w:val="center"/>
              <w:rPr>
                <w:rFonts w:ascii="宋体" w:hAnsi="宋体" w:cs="宋体"/>
                <w:b/>
                <w:color w:val="000000" w:themeColor="text1"/>
                <w:szCs w:val="21"/>
              </w:rPr>
            </w:pPr>
            <w:r>
              <w:rPr>
                <w:rFonts w:ascii="宋体" w:hAnsi="宋体" w:cs="宋体" w:hint="eastAsia"/>
                <w:b/>
                <w:bCs/>
                <w:color w:val="000000" w:themeColor="text1"/>
                <w:szCs w:val="21"/>
              </w:rPr>
              <w:t>的联系</w:t>
            </w:r>
          </w:p>
        </w:tc>
        <w:tc>
          <w:tcPr>
            <w:tcW w:w="8053" w:type="dxa"/>
            <w:vAlign w:val="center"/>
          </w:tcPr>
          <w:p w:rsidR="00B0339D" w:rsidRDefault="00D97376">
            <w:pPr>
              <w:spacing w:line="30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法律法规中规定采购人、采购代理机构须以书面形式通知投标人的，为提高政府采购效率，采购人、采购代理机构可以以电子邮件</w:t>
            </w:r>
            <w:r>
              <w:rPr>
                <w:rFonts w:ascii="宋体" w:hAnsi="宋体" w:cs="宋体" w:hint="eastAsia"/>
                <w:b/>
                <w:color w:val="000000" w:themeColor="text1"/>
                <w:szCs w:val="21"/>
              </w:rPr>
              <w:t>（</w:t>
            </w:r>
            <w:hyperlink r:id="rId11" w:history="1">
              <w:r>
                <w:rPr>
                  <w:rFonts w:ascii="宋体" w:hAnsi="宋体" w:cs="宋体" w:hint="eastAsia"/>
                  <w:b/>
                  <w:color w:val="000000" w:themeColor="text1"/>
                  <w:szCs w:val="21"/>
                </w:rPr>
                <w:t>xsyg005@163.com</w:t>
              </w:r>
            </w:hyperlink>
            <w:r>
              <w:rPr>
                <w:rFonts w:ascii="宋体" w:hAnsi="宋体" w:cs="宋体" w:hint="eastAsia"/>
                <w:b/>
                <w:color w:val="000000" w:themeColor="text1"/>
                <w:szCs w:val="21"/>
              </w:rPr>
              <w:t>）</w:t>
            </w:r>
            <w:r>
              <w:rPr>
                <w:rFonts w:ascii="宋体" w:hAnsi="宋体" w:cs="宋体" w:hint="eastAsia"/>
                <w:color w:val="000000" w:themeColor="text1"/>
                <w:szCs w:val="21"/>
              </w:rPr>
              <w:t>方式通知投标人（视为书面通知）</w:t>
            </w:r>
          </w:p>
        </w:tc>
      </w:tr>
      <w:tr w:rsidR="00B0339D">
        <w:trPr>
          <w:trHeight w:val="836"/>
        </w:trPr>
        <w:tc>
          <w:tcPr>
            <w:tcW w:w="1306" w:type="dxa"/>
            <w:vAlign w:val="center"/>
          </w:tcPr>
          <w:p w:rsidR="00B0339D" w:rsidRDefault="00D97376">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招标文件</w:t>
            </w:r>
          </w:p>
        </w:tc>
        <w:tc>
          <w:tcPr>
            <w:tcW w:w="8053" w:type="dxa"/>
            <w:vAlign w:val="center"/>
          </w:tcPr>
          <w:p w:rsidR="00B0339D" w:rsidRDefault="00D97376">
            <w:pPr>
              <w:spacing w:line="30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投标人一旦参加本项目采购活动，即代表投标人已阅读了本招标文件每一条条款，并接受了本招标文件所有的规定和约束。</w:t>
            </w:r>
          </w:p>
        </w:tc>
      </w:tr>
      <w:tr w:rsidR="00B0339D">
        <w:trPr>
          <w:trHeight w:val="426"/>
        </w:trPr>
        <w:tc>
          <w:tcPr>
            <w:tcW w:w="1306" w:type="dxa"/>
            <w:vAlign w:val="center"/>
          </w:tcPr>
          <w:p w:rsidR="00B0339D" w:rsidRDefault="00D97376">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13.1</w:t>
            </w:r>
          </w:p>
        </w:tc>
        <w:tc>
          <w:tcPr>
            <w:tcW w:w="8053" w:type="dxa"/>
            <w:vAlign w:val="center"/>
          </w:tcPr>
          <w:p w:rsidR="00B0339D" w:rsidRDefault="00D97376">
            <w:pPr>
              <w:spacing w:line="30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投标有效期：自投标截止之日起60个日历日</w:t>
            </w:r>
          </w:p>
        </w:tc>
      </w:tr>
      <w:tr w:rsidR="00B0339D">
        <w:trPr>
          <w:trHeight w:val="836"/>
        </w:trPr>
        <w:tc>
          <w:tcPr>
            <w:tcW w:w="1306" w:type="dxa"/>
            <w:vAlign w:val="center"/>
          </w:tcPr>
          <w:p w:rsidR="00B0339D" w:rsidRDefault="00D97376">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14.1</w:t>
            </w:r>
          </w:p>
        </w:tc>
        <w:tc>
          <w:tcPr>
            <w:tcW w:w="8053" w:type="dxa"/>
            <w:vAlign w:val="center"/>
          </w:tcPr>
          <w:p w:rsidR="00B0339D" w:rsidRDefault="00D97376">
            <w:pPr>
              <w:spacing w:line="30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投标文件（每个分包）：正本：1份、副本：4份（建议正本与副本分开封装），同时递交一份电子版投标文件（U盘）。</w:t>
            </w:r>
          </w:p>
        </w:tc>
      </w:tr>
      <w:tr w:rsidR="00B0339D">
        <w:trPr>
          <w:trHeight w:val="2478"/>
        </w:trPr>
        <w:tc>
          <w:tcPr>
            <w:tcW w:w="1306" w:type="dxa"/>
            <w:vAlign w:val="center"/>
          </w:tcPr>
          <w:p w:rsidR="00B0339D" w:rsidRDefault="00D97376">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31.1</w:t>
            </w:r>
          </w:p>
        </w:tc>
        <w:tc>
          <w:tcPr>
            <w:tcW w:w="8053" w:type="dxa"/>
            <w:vAlign w:val="center"/>
          </w:tcPr>
          <w:p w:rsidR="00B0339D" w:rsidRDefault="00D97376">
            <w:pPr>
              <w:spacing w:line="300" w:lineRule="auto"/>
              <w:ind w:firstLineChars="200" w:firstLine="422"/>
              <w:rPr>
                <w:rFonts w:ascii="宋体" w:hAnsi="宋体" w:cs="宋体"/>
                <w:color w:val="000000" w:themeColor="text1"/>
                <w:szCs w:val="21"/>
              </w:rPr>
            </w:pPr>
            <w:r>
              <w:rPr>
                <w:rFonts w:ascii="宋体" w:hAnsi="宋体" w:cs="宋体" w:hint="eastAsia"/>
                <w:b/>
                <w:bCs/>
                <w:szCs w:val="21"/>
              </w:rPr>
              <w:t>在签订合同前，中标人需向招标人交纳履约保证金（请将履约保证金汇款凭证发送至QQ邮箱：</w:t>
            </w:r>
            <w:hyperlink r:id="rId12" w:history="1">
              <w:r>
                <w:rPr>
                  <w:rFonts w:ascii="宋体" w:hAnsi="宋体" w:cs="宋体" w:hint="eastAsia"/>
                  <w:b/>
                  <w:bCs/>
                  <w:szCs w:val="21"/>
                </w:rPr>
                <w:t>532223373@qq.com），具体金额为贰万元。拟中标人应当按照招标人的要求及时、足额缴纳履约保证金，履约保证金待项目到期后一次性无息退还。（凭“保证金请退函”到</w:t>
              </w:r>
              <w:proofErr w:type="gramStart"/>
              <w:r>
                <w:rPr>
                  <w:rFonts w:ascii="宋体" w:hAnsi="宋体" w:cs="宋体" w:hint="eastAsia"/>
                  <w:b/>
                  <w:bCs/>
                  <w:szCs w:val="21"/>
                </w:rPr>
                <w:t>学校国</w:t>
              </w:r>
              <w:proofErr w:type="gramEnd"/>
              <w:r>
                <w:rPr>
                  <w:rFonts w:ascii="宋体" w:hAnsi="宋体" w:cs="宋体" w:hint="eastAsia"/>
                  <w:b/>
                  <w:bCs/>
                  <w:szCs w:val="21"/>
                </w:rPr>
                <w:t>资处办理退款手续）。如果中标人不履行合同约定的义务，未能完全履行合同规定的义务或其履行不符合合同的约定，招标人有权扣除履约保证金取得补偿。</w:t>
              </w:r>
            </w:hyperlink>
            <w:r>
              <w:rPr>
                <w:rFonts w:ascii="宋体" w:hAnsi="宋体" w:cs="宋体" w:hint="eastAsia"/>
                <w:b/>
                <w:bCs/>
                <w:szCs w:val="21"/>
              </w:rPr>
              <w:t>（详见履约保证金条款）</w:t>
            </w:r>
          </w:p>
        </w:tc>
      </w:tr>
      <w:tr w:rsidR="00B0339D">
        <w:trPr>
          <w:trHeight w:val="1246"/>
        </w:trPr>
        <w:tc>
          <w:tcPr>
            <w:tcW w:w="1306" w:type="dxa"/>
            <w:vAlign w:val="center"/>
          </w:tcPr>
          <w:p w:rsidR="00B0339D" w:rsidRDefault="00D97376">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32</w:t>
            </w:r>
          </w:p>
        </w:tc>
        <w:tc>
          <w:tcPr>
            <w:tcW w:w="8053" w:type="dxa"/>
            <w:vAlign w:val="center"/>
          </w:tcPr>
          <w:p w:rsidR="00B0339D" w:rsidRDefault="00D97376">
            <w:pPr>
              <w:spacing w:line="30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代理服务费（中标服务费）：本项目的代理服务费由中标人承担。</w:t>
            </w:r>
          </w:p>
          <w:p w:rsidR="00B0339D" w:rsidRDefault="00D97376">
            <w:pPr>
              <w:spacing w:line="30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代理服务费收费标准：为方便计算，代理服务费参照原《招标代理服务收费管理暂行办法》（计价格[2002]1980号）收费收取，</w:t>
            </w:r>
            <w:r>
              <w:rPr>
                <w:rFonts w:ascii="宋体" w:hAnsi="宋体" w:cs="宋体" w:hint="eastAsia"/>
                <w:b/>
                <w:bCs/>
                <w:color w:val="000000" w:themeColor="text1"/>
                <w:szCs w:val="21"/>
              </w:rPr>
              <w:t>金额为：壹仟元（每个分包）。</w:t>
            </w:r>
          </w:p>
        </w:tc>
      </w:tr>
      <w:tr w:rsidR="00B0339D">
        <w:trPr>
          <w:trHeight w:val="1688"/>
        </w:trPr>
        <w:tc>
          <w:tcPr>
            <w:tcW w:w="1306" w:type="dxa"/>
            <w:vAlign w:val="center"/>
          </w:tcPr>
          <w:p w:rsidR="00B0339D" w:rsidRDefault="00D97376">
            <w:pPr>
              <w:spacing w:line="300" w:lineRule="auto"/>
              <w:jc w:val="center"/>
              <w:rPr>
                <w:rFonts w:ascii="宋体" w:hAnsi="宋体" w:cs="宋体"/>
                <w:b/>
                <w:bCs/>
                <w:color w:val="000000" w:themeColor="text1"/>
                <w:szCs w:val="21"/>
              </w:rPr>
            </w:pPr>
            <w:r>
              <w:rPr>
                <w:rFonts w:asciiTheme="minorEastAsia" w:eastAsiaTheme="minorEastAsia" w:hAnsiTheme="minorEastAsia" w:cstheme="minorEastAsia" w:hint="eastAsia"/>
                <w:b/>
                <w:szCs w:val="21"/>
              </w:rPr>
              <w:t>责任说明</w:t>
            </w:r>
          </w:p>
        </w:tc>
        <w:tc>
          <w:tcPr>
            <w:tcW w:w="8053" w:type="dxa"/>
            <w:vAlign w:val="center"/>
          </w:tcPr>
          <w:p w:rsidR="00B0339D" w:rsidRDefault="00D97376">
            <w:pPr>
              <w:spacing w:line="300" w:lineRule="auto"/>
              <w:ind w:firstLineChars="200" w:firstLine="420"/>
              <w:rPr>
                <w:rFonts w:ascii="宋体" w:hAnsi="宋体" w:cs="宋体"/>
                <w:color w:val="000000" w:themeColor="text1"/>
                <w:szCs w:val="21"/>
              </w:rPr>
            </w:pPr>
            <w:r>
              <w:rPr>
                <w:rFonts w:ascii="宋体" w:hAnsi="宋体" w:cs="宋体" w:hint="eastAsia"/>
                <w:szCs w:val="21"/>
              </w:rPr>
              <w:t>投标供应商所投产品除招标文件中明确规定要求提供</w:t>
            </w:r>
            <w:proofErr w:type="gramStart"/>
            <w:r>
              <w:rPr>
                <w:rFonts w:ascii="宋体" w:hAnsi="宋体" w:cs="宋体" w:hint="eastAsia"/>
                <w:szCs w:val="21"/>
              </w:rPr>
              <w:t>官网截</w:t>
            </w:r>
            <w:proofErr w:type="gramEnd"/>
            <w:r>
              <w:rPr>
                <w:rFonts w:ascii="宋体" w:hAnsi="宋体" w:cs="宋体" w:hint="eastAsia"/>
                <w:szCs w:val="21"/>
              </w:rPr>
              <w:t>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tc>
      </w:tr>
    </w:tbl>
    <w:p w:rsidR="00B0339D" w:rsidRDefault="00B0339D">
      <w:pPr>
        <w:spacing w:line="262" w:lineRule="auto"/>
        <w:ind w:firstLine="420"/>
        <w:rPr>
          <w:rFonts w:ascii="宋体" w:hAnsi="宋体" w:cs="宋体"/>
          <w:b/>
          <w:szCs w:val="21"/>
        </w:rPr>
      </w:pPr>
    </w:p>
    <w:p w:rsidR="00B0339D" w:rsidRDefault="00B0339D">
      <w:pPr>
        <w:rPr>
          <w:rFonts w:ascii="宋体" w:hAnsi="宋体" w:cs="宋体"/>
          <w:color w:val="000000" w:themeColor="text1"/>
          <w:szCs w:val="21"/>
        </w:rPr>
      </w:pPr>
      <w:bookmarkStart w:id="51" w:name="_Toc8536"/>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bookmarkEnd w:id="51"/>
    <w:p w:rsidR="00B0339D" w:rsidRDefault="00D97376">
      <w:pPr>
        <w:spacing w:line="338" w:lineRule="exact"/>
        <w:jc w:val="center"/>
        <w:rPr>
          <w:rFonts w:ascii="宋体" w:hAnsi="宋体" w:cs="宋体"/>
          <w:b/>
          <w:bCs/>
          <w:color w:val="000000"/>
          <w:szCs w:val="21"/>
        </w:rPr>
      </w:pPr>
      <w:r>
        <w:rPr>
          <w:rFonts w:ascii="宋体" w:hAnsi="宋体" w:cs="宋体" w:hint="eastAsia"/>
          <w:b/>
          <w:bCs/>
          <w:color w:val="000000"/>
          <w:szCs w:val="21"/>
        </w:rPr>
        <w:lastRenderedPageBreak/>
        <w:t>一、总 则</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1.</w:t>
      </w:r>
      <w:bookmarkStart w:id="52" w:name="_Toc520356144"/>
      <w:bookmarkStart w:id="53" w:name="_Toc5999"/>
      <w:bookmarkStart w:id="54" w:name="_Toc32623"/>
      <w:bookmarkStart w:id="55" w:name="_Toc32189"/>
      <w:bookmarkStart w:id="56" w:name="_Toc515647758"/>
      <w:r>
        <w:rPr>
          <w:rFonts w:ascii="宋体" w:hAnsi="宋体" w:cs="宋体" w:hint="eastAsia"/>
          <w:b/>
          <w:szCs w:val="21"/>
        </w:rPr>
        <w:t>招标人、采购代理机构及</w:t>
      </w:r>
      <w:bookmarkEnd w:id="52"/>
      <w:r>
        <w:rPr>
          <w:rFonts w:ascii="宋体" w:hAnsi="宋体" w:cs="宋体" w:hint="eastAsia"/>
          <w:b/>
          <w:szCs w:val="21"/>
        </w:rPr>
        <w:t>投标人</w:t>
      </w:r>
      <w:bookmarkEnd w:id="53"/>
      <w:bookmarkEnd w:id="54"/>
      <w:bookmarkEnd w:id="55"/>
      <w:bookmarkEnd w:id="56"/>
    </w:p>
    <w:p w:rsidR="00B0339D" w:rsidRDefault="00D97376">
      <w:pPr>
        <w:spacing w:line="42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b/>
          <w:szCs w:val="21"/>
        </w:rPr>
        <w:t>本次采购适用于招标人的内控制度。为规范采购活动，本次采购参照政府采购程序执行。</w:t>
      </w:r>
      <w:r>
        <w:rPr>
          <w:rFonts w:ascii="宋体" w:hAnsi="宋体" w:cs="宋体" w:hint="eastAsia"/>
          <w:szCs w:val="21"/>
        </w:rPr>
        <w:t>招标文件中未尽事宜遵照招标人的内控制度和国家有关规定处理；</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1.2采购代理机构：本项目的采购代理机构为盐城市携手阳光集中采购代理有限公司。</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1.3投标人：是指向招标人提供货物、工程或者服务的法人、非法人组织或者自然人。本项目的投标人及其投标货物须满足以下条件：</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1.3.1在中华人民共和国境内注册，能够独立承担民事责任，有生产或供应能力的本国供应商。</w:t>
      </w:r>
    </w:p>
    <w:p w:rsidR="00B0339D" w:rsidRDefault="00D97376">
      <w:pPr>
        <w:spacing w:line="430" w:lineRule="atLeast"/>
        <w:ind w:firstLineChars="200" w:firstLine="420"/>
        <w:rPr>
          <w:rFonts w:ascii="宋体" w:hAnsi="宋体" w:cs="宋体"/>
        </w:rPr>
      </w:pPr>
      <w:r>
        <w:rPr>
          <w:rFonts w:ascii="宋体" w:hAnsi="宋体" w:cs="宋体" w:hint="eastAsia"/>
          <w:szCs w:val="21"/>
        </w:rPr>
        <w:t>1.3.2具备《中华人民共和国政府采购法》第二十二条关于供应</w:t>
      </w:r>
      <w:proofErr w:type="gramStart"/>
      <w:r>
        <w:rPr>
          <w:rFonts w:ascii="宋体" w:hAnsi="宋体" w:cs="宋体" w:hint="eastAsia"/>
          <w:szCs w:val="21"/>
        </w:rPr>
        <w:t>商条件</w:t>
      </w:r>
      <w:proofErr w:type="gramEnd"/>
      <w:r>
        <w:rPr>
          <w:rFonts w:ascii="宋体" w:hAnsi="宋体" w:cs="宋体" w:hint="eastAsia"/>
          <w:szCs w:val="21"/>
        </w:rPr>
        <w:t>的规定，遵守本项目招标人本级和上级财政部</w:t>
      </w:r>
      <w:proofErr w:type="gramStart"/>
      <w:r>
        <w:rPr>
          <w:rFonts w:ascii="宋体" w:hAnsi="宋体" w:cs="宋体" w:hint="eastAsia"/>
          <w:szCs w:val="21"/>
        </w:rPr>
        <w:t>门政府</w:t>
      </w:r>
      <w:proofErr w:type="gramEnd"/>
      <w:r>
        <w:rPr>
          <w:rFonts w:ascii="宋体" w:hAnsi="宋体" w:cs="宋体" w:hint="eastAsia"/>
          <w:szCs w:val="21"/>
        </w:rPr>
        <w:t>采购的有关规定。</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1.3.3以采购代理机构认可的方式获得了本项目的招标文件。</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1.3.4符合</w:t>
      </w:r>
      <w:r>
        <w:rPr>
          <w:rFonts w:ascii="宋体" w:hAnsi="宋体" w:cs="宋体" w:hint="eastAsia"/>
          <w:b/>
          <w:bCs/>
          <w:szCs w:val="21"/>
          <w:u w:val="single"/>
        </w:rPr>
        <w:t>招标公告</w:t>
      </w:r>
      <w:r>
        <w:rPr>
          <w:rFonts w:ascii="宋体" w:hAnsi="宋体" w:cs="宋体" w:hint="eastAsia"/>
          <w:szCs w:val="21"/>
        </w:rPr>
        <w:t>中规定的其他要求。</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1.3.5若</w:t>
      </w:r>
      <w:r>
        <w:rPr>
          <w:rFonts w:ascii="宋体" w:hAnsi="宋体" w:cs="宋体" w:hint="eastAsia"/>
          <w:b/>
          <w:szCs w:val="21"/>
          <w:u w:val="single"/>
        </w:rPr>
        <w:t>“采购需求”（第3章“采购需求”部分，下同）</w:t>
      </w:r>
      <w:r>
        <w:rPr>
          <w:rFonts w:ascii="宋体" w:hAnsi="宋体" w:cs="宋体" w:hint="eastAsia"/>
          <w:szCs w:val="21"/>
        </w:rPr>
        <w:t>中写明允许采购进口产品，投标人应保证所投产品可履行合法报通关手续进入中国关境内。若“采购需求”中未写明允许采购进口产品，如投标人所投产品为进口产品，其投标将被认定为</w:t>
      </w:r>
      <w:r>
        <w:rPr>
          <w:rFonts w:ascii="宋体" w:hAnsi="宋体" w:cs="宋体" w:hint="eastAsia"/>
          <w:b/>
          <w:szCs w:val="21"/>
        </w:rPr>
        <w:t>投标无效</w:t>
      </w:r>
      <w:r>
        <w:rPr>
          <w:rFonts w:ascii="宋体" w:hAnsi="宋体" w:cs="宋体" w:hint="eastAsia"/>
          <w:szCs w:val="21"/>
        </w:rPr>
        <w:t>。</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1.3.6若</w:t>
      </w:r>
      <w:r>
        <w:rPr>
          <w:rFonts w:ascii="宋体" w:hAnsi="宋体" w:cs="宋体" w:hint="eastAsia"/>
          <w:b/>
          <w:bCs/>
          <w:szCs w:val="21"/>
          <w:u w:val="single"/>
        </w:rPr>
        <w:t>招标公告</w:t>
      </w:r>
      <w:r>
        <w:rPr>
          <w:rFonts w:ascii="宋体" w:hAnsi="宋体" w:cs="宋体" w:hint="eastAsia"/>
          <w:szCs w:val="21"/>
        </w:rPr>
        <w:t>中写明专门面向中小企业采购的，投标人应当符合《政府采购促进中小企业发展管理办法》第四条等（第十一条）有关规定，</w:t>
      </w:r>
      <w:proofErr w:type="gramStart"/>
      <w:r>
        <w:rPr>
          <w:rFonts w:ascii="宋体" w:hAnsi="宋体" w:cs="宋体" w:hint="eastAsia"/>
          <w:szCs w:val="21"/>
        </w:rPr>
        <w:t>否其投标</w:t>
      </w:r>
      <w:proofErr w:type="gramEnd"/>
      <w:r>
        <w:rPr>
          <w:rFonts w:ascii="宋体" w:hAnsi="宋体" w:cs="宋体" w:hint="eastAsia"/>
          <w:szCs w:val="21"/>
        </w:rPr>
        <w:t>将被认定为</w:t>
      </w:r>
      <w:r>
        <w:rPr>
          <w:rFonts w:ascii="宋体" w:hAnsi="宋体" w:cs="宋体" w:hint="eastAsia"/>
          <w:b/>
          <w:szCs w:val="21"/>
        </w:rPr>
        <w:t>投标无效</w:t>
      </w:r>
      <w:r>
        <w:rPr>
          <w:rFonts w:ascii="宋体" w:hAnsi="宋体" w:cs="宋体" w:hint="eastAsia"/>
          <w:szCs w:val="21"/>
        </w:rPr>
        <w:t>。</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1.4单位负责人为同一人或者存在直接控股、管理关系的不同供应商，其相关投标将被认定为</w:t>
      </w:r>
      <w:r>
        <w:rPr>
          <w:rFonts w:ascii="宋体" w:hAnsi="宋体" w:cs="宋体" w:hint="eastAsia"/>
          <w:b/>
          <w:szCs w:val="21"/>
        </w:rPr>
        <w:t>投标无效</w:t>
      </w:r>
      <w:r>
        <w:rPr>
          <w:rFonts w:ascii="宋体" w:hAnsi="宋体" w:cs="宋体" w:hint="eastAsia"/>
          <w:szCs w:val="21"/>
        </w:rPr>
        <w:t>。</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1.5为本项目提供</w:t>
      </w:r>
      <w:proofErr w:type="gramStart"/>
      <w:r>
        <w:rPr>
          <w:rFonts w:ascii="宋体" w:hAnsi="宋体" w:cs="宋体" w:hint="eastAsia"/>
          <w:szCs w:val="21"/>
        </w:rPr>
        <w:t>过整体</w:t>
      </w:r>
      <w:proofErr w:type="gramEnd"/>
      <w:r>
        <w:rPr>
          <w:rFonts w:ascii="宋体" w:hAnsi="宋体" w:cs="宋体" w:hint="eastAsia"/>
          <w:szCs w:val="21"/>
        </w:rPr>
        <w:t>设计、规范编制或者项目管理、监理、检测等服务的供应商，不得再参加本项目上述服务以外的其他采购活动。否则其投标将被认定为</w:t>
      </w:r>
      <w:r>
        <w:rPr>
          <w:rFonts w:ascii="宋体" w:hAnsi="宋体" w:cs="宋体" w:hint="eastAsia"/>
          <w:b/>
          <w:szCs w:val="21"/>
        </w:rPr>
        <w:t>投标无效</w:t>
      </w:r>
      <w:r>
        <w:rPr>
          <w:rFonts w:ascii="宋体" w:hAnsi="宋体" w:cs="宋体" w:hint="eastAsia"/>
          <w:szCs w:val="21"/>
        </w:rPr>
        <w:t>。</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1.6投标人在投标过程中不得向招标人提供、给予任何有价值的物品，影响其正常决策行为。一经发现，其将被认定为</w:t>
      </w:r>
      <w:r>
        <w:rPr>
          <w:rFonts w:ascii="宋体" w:hAnsi="宋体" w:cs="宋体" w:hint="eastAsia"/>
          <w:b/>
          <w:szCs w:val="21"/>
        </w:rPr>
        <w:t>投标无效</w:t>
      </w:r>
      <w:r>
        <w:rPr>
          <w:rFonts w:ascii="宋体" w:hAnsi="宋体" w:cs="宋体" w:hint="eastAsia"/>
          <w:szCs w:val="21"/>
        </w:rPr>
        <w:t>。</w:t>
      </w:r>
    </w:p>
    <w:p w:rsidR="00B0339D" w:rsidRDefault="00D97376">
      <w:pPr>
        <w:spacing w:line="430" w:lineRule="atLeast"/>
        <w:ind w:firstLineChars="200" w:firstLine="422"/>
        <w:rPr>
          <w:rFonts w:ascii="宋体" w:hAnsi="宋体" w:cs="宋体"/>
          <w:b/>
          <w:bCs/>
          <w:szCs w:val="21"/>
        </w:rPr>
      </w:pPr>
      <w:bookmarkStart w:id="57" w:name="_Toc515647759"/>
      <w:bookmarkStart w:id="58" w:name="_Toc5286"/>
      <w:bookmarkStart w:id="59" w:name="_Toc4322"/>
      <w:bookmarkStart w:id="60" w:name="_Toc12139"/>
      <w:r>
        <w:rPr>
          <w:rFonts w:ascii="宋体" w:hAnsi="宋体" w:cs="宋体" w:hint="eastAsia"/>
          <w:b/>
          <w:bCs/>
          <w:szCs w:val="21"/>
        </w:rPr>
        <w:t>2.资金来源</w:t>
      </w:r>
      <w:bookmarkEnd w:id="57"/>
      <w:bookmarkEnd w:id="58"/>
      <w:bookmarkEnd w:id="59"/>
      <w:bookmarkEnd w:id="60"/>
      <w:r>
        <w:rPr>
          <w:rFonts w:ascii="宋体" w:hAnsi="宋体" w:cs="宋体" w:hint="eastAsia"/>
          <w:b/>
          <w:bCs/>
          <w:szCs w:val="21"/>
        </w:rPr>
        <w:t>、</w:t>
      </w:r>
      <w:r>
        <w:rPr>
          <w:rFonts w:ascii="宋体" w:hAnsi="宋体" w:cs="宋体" w:hint="eastAsia"/>
          <w:b/>
          <w:szCs w:val="21"/>
        </w:rPr>
        <w:t>投标邀请、</w:t>
      </w:r>
      <w:r>
        <w:rPr>
          <w:rFonts w:ascii="宋体" w:hAnsi="宋体" w:cs="宋体" w:hint="eastAsia"/>
          <w:b/>
          <w:bCs/>
          <w:szCs w:val="21"/>
        </w:rPr>
        <w:t>投标费用</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2.1本项目的招标人已获得足以支付本次招标后所签订的合同项下的资金。</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2.2项目预算金额、</w:t>
      </w:r>
      <w:r>
        <w:rPr>
          <w:rFonts w:ascii="宋体" w:hAnsi="宋体" w:cs="宋体" w:hint="eastAsia"/>
          <w:kern w:val="0"/>
          <w:szCs w:val="21"/>
        </w:rPr>
        <w:t>最高限价</w:t>
      </w:r>
      <w:r>
        <w:rPr>
          <w:rFonts w:ascii="宋体" w:hAnsi="宋体" w:cs="宋体" w:hint="eastAsia"/>
          <w:szCs w:val="21"/>
        </w:rPr>
        <w:t>（</w:t>
      </w:r>
      <w:r>
        <w:rPr>
          <w:rFonts w:ascii="宋体" w:hAnsi="宋体" w:cs="宋体" w:hint="eastAsia"/>
          <w:kern w:val="0"/>
          <w:szCs w:val="21"/>
        </w:rPr>
        <w:t>设定最高限价的项目）</w:t>
      </w:r>
      <w:r>
        <w:rPr>
          <w:rFonts w:ascii="宋体" w:hAnsi="宋体" w:cs="宋体" w:hint="eastAsia"/>
          <w:szCs w:val="21"/>
        </w:rPr>
        <w:t>见</w:t>
      </w:r>
      <w:r>
        <w:rPr>
          <w:rFonts w:ascii="宋体" w:hAnsi="宋体" w:cs="宋体" w:hint="eastAsia"/>
          <w:b/>
          <w:bCs/>
          <w:szCs w:val="21"/>
          <w:u w:val="single"/>
        </w:rPr>
        <w:t>招标公告</w:t>
      </w:r>
      <w:r>
        <w:rPr>
          <w:rFonts w:ascii="宋体" w:hAnsi="宋体" w:cs="宋体" w:hint="eastAsia"/>
          <w:szCs w:val="21"/>
        </w:rPr>
        <w:t>。</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2.3投标人报价超过招标文件规定的预算金额或者分项、分包最高限价的，其投标将被认定为</w:t>
      </w:r>
      <w:r>
        <w:rPr>
          <w:rFonts w:ascii="宋体" w:hAnsi="宋体" w:cs="宋体" w:hint="eastAsia"/>
          <w:b/>
          <w:bCs/>
          <w:szCs w:val="21"/>
        </w:rPr>
        <w:t>投标无效</w:t>
      </w:r>
      <w:r>
        <w:rPr>
          <w:rFonts w:ascii="宋体" w:hAnsi="宋体" w:cs="宋体" w:hint="eastAsia"/>
          <w:szCs w:val="21"/>
        </w:rPr>
        <w:t>。</w:t>
      </w:r>
    </w:p>
    <w:p w:rsidR="00B0339D" w:rsidRDefault="00D97376">
      <w:pPr>
        <w:spacing w:line="430" w:lineRule="atLeast"/>
        <w:ind w:firstLineChars="200" w:firstLine="420"/>
        <w:rPr>
          <w:rFonts w:ascii="宋体" w:hAnsi="宋体" w:cs="宋体"/>
          <w:szCs w:val="21"/>
        </w:rPr>
      </w:pPr>
      <w:r>
        <w:rPr>
          <w:rFonts w:ascii="宋体" w:hAnsi="宋体" w:cs="宋体" w:hint="eastAsia"/>
          <w:kern w:val="0"/>
          <w:szCs w:val="21"/>
        </w:rPr>
        <w:t>2.4投标邀请：略，本项目的投标邀请书同招标公告。</w:t>
      </w:r>
    </w:p>
    <w:p w:rsidR="00B0339D" w:rsidRDefault="00D97376">
      <w:pPr>
        <w:spacing w:line="430" w:lineRule="atLeast"/>
        <w:ind w:firstLineChars="200" w:firstLine="420"/>
        <w:rPr>
          <w:rFonts w:ascii="宋体" w:hAnsi="宋体" w:cs="宋体"/>
          <w:szCs w:val="21"/>
        </w:rPr>
      </w:pPr>
      <w:r>
        <w:rPr>
          <w:rFonts w:ascii="宋体" w:hAnsi="宋体" w:cs="宋体" w:hint="eastAsia"/>
          <w:bCs/>
          <w:szCs w:val="21"/>
        </w:rPr>
        <w:t>2.5投标费用：</w:t>
      </w:r>
      <w:r>
        <w:rPr>
          <w:rFonts w:ascii="宋体" w:hAnsi="宋体" w:cs="宋体" w:hint="eastAsia"/>
          <w:szCs w:val="21"/>
        </w:rPr>
        <w:t>不论投标的结果如何，投标人应承担所有与准备和参加投标有关的费用。</w:t>
      </w:r>
    </w:p>
    <w:p w:rsidR="00B0339D" w:rsidRDefault="00D97376">
      <w:pPr>
        <w:spacing w:line="430" w:lineRule="atLeast"/>
        <w:ind w:firstLineChars="200" w:firstLine="422"/>
        <w:rPr>
          <w:rFonts w:ascii="宋体" w:hAnsi="宋体" w:cs="宋体"/>
          <w:b/>
          <w:bCs/>
          <w:szCs w:val="21"/>
        </w:rPr>
      </w:pPr>
      <w:bookmarkStart w:id="61" w:name="_Toc15936"/>
      <w:bookmarkStart w:id="62" w:name="_Toc520356145"/>
      <w:bookmarkStart w:id="63" w:name="_Toc13828"/>
      <w:bookmarkStart w:id="64" w:name="_Toc515647760"/>
      <w:bookmarkStart w:id="65" w:name="_Toc20526"/>
      <w:bookmarkStart w:id="66" w:name="_Toc6116"/>
      <w:bookmarkStart w:id="67" w:name="_Toc4463"/>
      <w:bookmarkStart w:id="68" w:name="_Toc32665"/>
      <w:bookmarkStart w:id="69" w:name="_Toc515647761"/>
      <w:r>
        <w:rPr>
          <w:rFonts w:ascii="宋体" w:hAnsi="宋体" w:cs="宋体" w:hint="eastAsia"/>
          <w:b/>
          <w:bCs/>
          <w:szCs w:val="21"/>
        </w:rPr>
        <w:t>3.</w:t>
      </w:r>
      <w:r>
        <w:rPr>
          <w:rFonts w:ascii="宋体" w:hAnsi="宋体" w:cs="宋体" w:hint="eastAsia"/>
          <w:b/>
          <w:szCs w:val="21"/>
        </w:rPr>
        <w:t xml:space="preserve"> </w:t>
      </w:r>
      <w:bookmarkEnd w:id="61"/>
      <w:bookmarkEnd w:id="62"/>
      <w:bookmarkEnd w:id="63"/>
      <w:bookmarkEnd w:id="64"/>
      <w:bookmarkEnd w:id="65"/>
      <w:r>
        <w:rPr>
          <w:rFonts w:ascii="宋体" w:hAnsi="宋体" w:cs="宋体" w:hint="eastAsia"/>
          <w:b/>
          <w:bCs/>
          <w:szCs w:val="21"/>
        </w:rPr>
        <w:t>适用法律</w:t>
      </w:r>
    </w:p>
    <w:p w:rsidR="00B0339D" w:rsidRDefault="00D97376">
      <w:pPr>
        <w:spacing w:line="430" w:lineRule="atLeast"/>
        <w:ind w:firstLineChars="200" w:firstLine="420"/>
        <w:rPr>
          <w:rFonts w:ascii="宋体" w:hAnsi="宋体" w:cs="宋体"/>
          <w:b/>
          <w:bCs/>
          <w:szCs w:val="21"/>
        </w:rPr>
      </w:pPr>
      <w:r>
        <w:rPr>
          <w:rFonts w:ascii="宋体" w:hAnsi="宋体" w:cs="宋体" w:hint="eastAsia"/>
          <w:szCs w:val="21"/>
        </w:rPr>
        <w:t>本项目招标人、采购代理机构、投标人、评标委员会的相关行为均受《中华人民共和国政府采购法》、《中华人民共和国政府采购法实施条例》及本项目本级和上级财政部</w:t>
      </w:r>
      <w:proofErr w:type="gramStart"/>
      <w:r>
        <w:rPr>
          <w:rFonts w:ascii="宋体" w:hAnsi="宋体" w:cs="宋体" w:hint="eastAsia"/>
          <w:szCs w:val="21"/>
        </w:rPr>
        <w:t>门政府</w:t>
      </w:r>
      <w:proofErr w:type="gramEnd"/>
      <w:r>
        <w:rPr>
          <w:rFonts w:ascii="宋体" w:hAnsi="宋体" w:cs="宋体" w:hint="eastAsia"/>
          <w:szCs w:val="21"/>
        </w:rPr>
        <w:t>采购有关规定的约束，其权</w:t>
      </w:r>
      <w:r>
        <w:rPr>
          <w:rFonts w:ascii="宋体" w:hAnsi="宋体" w:cs="宋体" w:hint="eastAsia"/>
          <w:szCs w:val="21"/>
        </w:rPr>
        <w:lastRenderedPageBreak/>
        <w:t>利受到上述法律法规的保护。</w:t>
      </w:r>
    </w:p>
    <w:p w:rsidR="00B0339D" w:rsidRDefault="00D97376">
      <w:pPr>
        <w:spacing w:line="430" w:lineRule="atLeast"/>
        <w:ind w:firstLineChars="200" w:firstLine="422"/>
        <w:rPr>
          <w:rFonts w:ascii="宋体" w:hAnsi="宋体" w:cs="宋体"/>
          <w:b/>
          <w:bCs/>
          <w:szCs w:val="21"/>
        </w:rPr>
      </w:pPr>
      <w:r>
        <w:rPr>
          <w:rFonts w:ascii="宋体" w:hAnsi="宋体" w:cs="宋体" w:hint="eastAsia"/>
          <w:b/>
          <w:bCs/>
          <w:szCs w:val="21"/>
        </w:rPr>
        <w:t>4.</w:t>
      </w:r>
      <w:bookmarkEnd w:id="66"/>
      <w:bookmarkEnd w:id="67"/>
      <w:bookmarkEnd w:id="68"/>
      <w:bookmarkEnd w:id="69"/>
      <w:r>
        <w:rPr>
          <w:rFonts w:ascii="宋体" w:hAnsi="宋体" w:cs="宋体" w:hint="eastAsia"/>
          <w:b/>
          <w:szCs w:val="21"/>
        </w:rPr>
        <w:t>★</w:t>
      </w:r>
      <w:r>
        <w:rPr>
          <w:rFonts w:ascii="宋体" w:hAnsi="宋体" w:cs="宋体" w:hint="eastAsia"/>
          <w:b/>
          <w:bCs/>
          <w:szCs w:val="21"/>
        </w:rPr>
        <w:t>特别说明（约定性条款）：</w:t>
      </w:r>
    </w:p>
    <w:p w:rsidR="00B0339D" w:rsidRDefault="00D97376">
      <w:pPr>
        <w:spacing w:line="430" w:lineRule="atLeast"/>
        <w:ind w:firstLineChars="200" w:firstLine="422"/>
        <w:rPr>
          <w:rFonts w:ascii="宋体" w:hAnsi="宋体" w:cs="宋体"/>
          <w:b/>
          <w:bCs/>
          <w:szCs w:val="21"/>
        </w:rPr>
      </w:pPr>
      <w:r>
        <w:rPr>
          <w:rFonts w:ascii="宋体" w:hAnsi="宋体" w:cs="宋体" w:hint="eastAsia"/>
          <w:b/>
          <w:bCs/>
          <w:szCs w:val="21"/>
        </w:rPr>
        <w:t>4.1供应商获取招标文件后，必须完全阅知本招标文件的全部内容及相关事宜。携手阳光公司不能保证招标文件绝对的无编辑错误，如招标文件中有表述不清或不完整的（包括界定不清、形容不清、可多层理解或解释的等任何情形），供应商必须（有责任及义务）以电邮或书面方式（均须加盖公章）向携手阳光公司提出询问。如供应商投标前未向携手阳光公司提出询问的，视为供应</w:t>
      </w:r>
      <w:proofErr w:type="gramStart"/>
      <w:r>
        <w:rPr>
          <w:rFonts w:ascii="宋体" w:hAnsi="宋体" w:cs="宋体" w:hint="eastAsia"/>
          <w:b/>
          <w:bCs/>
          <w:szCs w:val="21"/>
        </w:rPr>
        <w:t>商完全</w:t>
      </w:r>
      <w:proofErr w:type="gramEnd"/>
      <w:r>
        <w:rPr>
          <w:rFonts w:ascii="宋体" w:hAnsi="宋体" w:cs="宋体" w:hint="eastAsia"/>
          <w:b/>
          <w:bCs/>
          <w:szCs w:val="21"/>
        </w:rPr>
        <w:t>认同本招标文件所有的理解或解释均以携手阳光公司解释为准（本招标文件所有的解释权完全归携手阳光公司所有）。</w:t>
      </w:r>
    </w:p>
    <w:p w:rsidR="00B0339D" w:rsidRDefault="00D97376">
      <w:pPr>
        <w:spacing w:line="430" w:lineRule="atLeast"/>
        <w:ind w:firstLineChars="200" w:firstLine="420"/>
        <w:rPr>
          <w:rFonts w:ascii="宋体" w:hAnsi="宋体" w:cs="宋体"/>
          <w:b/>
          <w:bCs/>
          <w:szCs w:val="21"/>
        </w:rPr>
      </w:pPr>
      <w:r>
        <w:rPr>
          <w:rFonts w:ascii="宋体" w:hAnsi="宋体" w:cs="宋体" w:hint="eastAsia"/>
          <w:szCs w:val="21"/>
        </w:rPr>
        <w:t>4.2如无特殊说明，本次招标使用时间为北京时间（24小时制）、日历天；使用货币单位为人民币。</w:t>
      </w:r>
    </w:p>
    <w:p w:rsidR="00B0339D" w:rsidRDefault="00D97376">
      <w:pPr>
        <w:spacing w:line="430" w:lineRule="atLeast"/>
        <w:ind w:firstLineChars="200" w:firstLine="420"/>
        <w:rPr>
          <w:rFonts w:ascii="宋体" w:hAnsi="宋体" w:cs="宋体"/>
          <w:b/>
          <w:bCs/>
          <w:szCs w:val="21"/>
        </w:rPr>
      </w:pPr>
      <w:r>
        <w:rPr>
          <w:rFonts w:ascii="宋体" w:hAnsi="宋体" w:cs="宋体" w:hint="eastAsia"/>
          <w:szCs w:val="21"/>
        </w:rPr>
        <w:t>4.3在法律法规许可范围内，</w:t>
      </w:r>
      <w:r>
        <w:rPr>
          <w:rFonts w:ascii="宋体" w:hAnsi="宋体" w:cs="宋体" w:hint="eastAsia"/>
          <w:kern w:val="0"/>
          <w:szCs w:val="21"/>
        </w:rPr>
        <w:t>按照有利于招标人采购项目实施的原则处理本项目的所有争议。</w:t>
      </w:r>
    </w:p>
    <w:p w:rsidR="00B0339D" w:rsidRDefault="00D97376">
      <w:pPr>
        <w:spacing w:line="430" w:lineRule="atLeast"/>
        <w:ind w:firstLineChars="200" w:firstLine="420"/>
        <w:rPr>
          <w:rFonts w:ascii="宋体" w:hAnsi="宋体" w:cs="宋体"/>
          <w:b/>
          <w:szCs w:val="21"/>
        </w:rPr>
      </w:pPr>
      <w:bookmarkStart w:id="70" w:name="_Toc20823276"/>
      <w:bookmarkStart w:id="71" w:name="_Toc16938520"/>
      <w:bookmarkStart w:id="72" w:name="_Toc513029204"/>
      <w:r>
        <w:rPr>
          <w:rFonts w:ascii="宋体" w:hAnsi="宋体" w:cs="宋体" w:hint="eastAsia"/>
          <w:szCs w:val="21"/>
        </w:rPr>
        <w:t>4.4投标人提交的投标文件以及投标人与招标人、采购代理机构就有关投标的所有来往通知、函件和文件均须使用</w:t>
      </w:r>
      <w:r>
        <w:rPr>
          <w:rFonts w:ascii="宋体" w:hAnsi="宋体" w:cs="宋体" w:hint="eastAsia"/>
          <w:b/>
          <w:szCs w:val="21"/>
        </w:rPr>
        <w:t>简体中文。</w:t>
      </w:r>
    </w:p>
    <w:p w:rsidR="00B0339D" w:rsidRDefault="00D97376">
      <w:pPr>
        <w:spacing w:line="430" w:lineRule="atLeast"/>
        <w:ind w:firstLineChars="200" w:firstLine="422"/>
        <w:rPr>
          <w:rFonts w:ascii="宋体" w:hAnsi="宋体" w:cs="宋体"/>
          <w:b/>
          <w:szCs w:val="21"/>
        </w:rPr>
      </w:pPr>
      <w:r>
        <w:rPr>
          <w:rFonts w:ascii="宋体" w:hAnsi="宋体" w:cs="宋体" w:hint="eastAsia"/>
          <w:b/>
          <w:szCs w:val="21"/>
        </w:rPr>
        <w:t>4.5投标人一旦参加本项目采购活动，即代表投标人已阅读了本招标文件每一条条款，并接受了本招标文件所有的规定和约束。</w:t>
      </w:r>
      <w:bookmarkStart w:id="73" w:name="_Toc21566"/>
      <w:bookmarkStart w:id="74" w:name="_Toc216582806"/>
      <w:bookmarkStart w:id="75" w:name="_Toc4365"/>
      <w:bookmarkStart w:id="76" w:name="_Toc28572"/>
      <w:bookmarkStart w:id="77" w:name="_Toc520356146"/>
      <w:bookmarkStart w:id="78" w:name="_Toc515647762"/>
    </w:p>
    <w:p w:rsidR="00B0339D" w:rsidRDefault="00D97376">
      <w:pPr>
        <w:spacing w:line="430" w:lineRule="atLeast"/>
        <w:ind w:firstLineChars="200" w:firstLine="422"/>
        <w:rPr>
          <w:rFonts w:ascii="宋体" w:hAnsi="宋体" w:cs="宋体"/>
          <w:b/>
          <w:szCs w:val="21"/>
        </w:rPr>
      </w:pPr>
      <w:r>
        <w:rPr>
          <w:rFonts w:ascii="宋体" w:hAnsi="宋体" w:cs="宋体" w:hint="eastAsia"/>
          <w:b/>
          <w:szCs w:val="21"/>
        </w:rPr>
        <w:t>4.6语言表述</w:t>
      </w:r>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4.6.1本招标文件中所称的“以上”、“以下”、“内”、“以内”，包括本数；所称的“不足”，不包括本数。</w:t>
      </w:r>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4.6.2如无特殊说明，本招标文件中近三个月、近三年等时间均以投标文件递交截止时间（当月或当年）为准[例：递交截止时间为2020年7月1日，近三个月以来是指2020年4月（含）以来；近三年以来是指2017年（含）以来]。如为2018年以来的，是指2018年1月1日以来。如设定年龄的，以出生当年计[不以具体出生月日计。例：递交截止时间为2020年7月1日，50岁以下是指1970年1月1日（含）以后出生]。</w:t>
      </w:r>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4.6.3如投标人为非法人单位的，“法定代表人”可为自然人本人、经营者本人、负责人。</w:t>
      </w:r>
    </w:p>
    <w:p w:rsidR="00B0339D" w:rsidRDefault="00D97376">
      <w:pPr>
        <w:spacing w:line="430" w:lineRule="atLeast"/>
        <w:jc w:val="center"/>
        <w:rPr>
          <w:rFonts w:ascii="宋体" w:hAnsi="宋体" w:cs="宋体"/>
          <w:b/>
          <w:bCs/>
          <w:szCs w:val="21"/>
        </w:rPr>
      </w:pPr>
      <w:r>
        <w:rPr>
          <w:rFonts w:ascii="宋体" w:hAnsi="宋体" w:cs="宋体" w:hint="eastAsia"/>
          <w:b/>
          <w:bCs/>
          <w:szCs w:val="21"/>
        </w:rPr>
        <w:t>二、招标文件</w:t>
      </w:r>
      <w:bookmarkStart w:id="79" w:name="_Toc25743"/>
      <w:bookmarkStart w:id="80" w:name="_Toc4671"/>
      <w:bookmarkStart w:id="81" w:name="_Toc520356147"/>
      <w:bookmarkStart w:id="82" w:name="_Toc14084"/>
      <w:bookmarkStart w:id="83" w:name="_Toc515647763"/>
      <w:bookmarkEnd w:id="73"/>
      <w:bookmarkEnd w:id="74"/>
      <w:bookmarkEnd w:id="75"/>
      <w:bookmarkEnd w:id="76"/>
      <w:bookmarkEnd w:id="77"/>
      <w:bookmarkEnd w:id="78"/>
    </w:p>
    <w:p w:rsidR="00B0339D" w:rsidRDefault="00D97376">
      <w:pPr>
        <w:spacing w:line="430" w:lineRule="atLeast"/>
        <w:ind w:firstLineChars="200" w:firstLine="422"/>
        <w:rPr>
          <w:rFonts w:ascii="宋体" w:hAnsi="宋体" w:cs="宋体"/>
          <w:b/>
          <w:bCs/>
          <w:szCs w:val="21"/>
        </w:rPr>
      </w:pPr>
      <w:r>
        <w:rPr>
          <w:rFonts w:ascii="宋体" w:hAnsi="宋体" w:cs="宋体" w:hint="eastAsia"/>
          <w:b/>
          <w:bCs/>
          <w:szCs w:val="21"/>
        </w:rPr>
        <w:t>5.招标文件构成</w:t>
      </w:r>
      <w:bookmarkEnd w:id="79"/>
      <w:bookmarkEnd w:id="80"/>
      <w:bookmarkEnd w:id="81"/>
      <w:bookmarkEnd w:id="82"/>
      <w:bookmarkEnd w:id="83"/>
    </w:p>
    <w:p w:rsidR="00B0339D" w:rsidRDefault="00D97376" w:rsidP="00D97376">
      <w:pPr>
        <w:spacing w:line="430" w:lineRule="atLeast"/>
        <w:ind w:leftChars="199" w:left="786" w:hangingChars="175" w:hanging="368"/>
        <w:rPr>
          <w:rFonts w:ascii="宋体" w:hAnsi="宋体" w:cs="宋体"/>
          <w:szCs w:val="21"/>
        </w:rPr>
      </w:pPr>
      <w:r>
        <w:rPr>
          <w:rFonts w:ascii="宋体" w:hAnsi="宋体" w:cs="宋体" w:hint="eastAsia"/>
          <w:szCs w:val="21"/>
        </w:rPr>
        <w:t>5.1招标文件共5章，内容如下：</w:t>
      </w:r>
    </w:p>
    <w:p w:rsidR="00B0339D" w:rsidRDefault="00D97376" w:rsidP="00D97376">
      <w:pPr>
        <w:spacing w:line="430" w:lineRule="atLeast"/>
        <w:ind w:leftChars="199" w:left="786" w:hangingChars="175" w:hanging="368"/>
        <w:rPr>
          <w:rFonts w:ascii="宋体" w:hAnsi="宋体" w:cs="宋体"/>
          <w:bCs/>
          <w:szCs w:val="21"/>
        </w:rPr>
      </w:pPr>
      <w:r>
        <w:rPr>
          <w:rFonts w:ascii="宋体" w:hAnsi="宋体" w:cs="宋体" w:hint="eastAsia"/>
          <w:szCs w:val="21"/>
        </w:rPr>
        <w:t xml:space="preserve">第1章  </w:t>
      </w:r>
      <w:r>
        <w:rPr>
          <w:rFonts w:ascii="宋体" w:hAnsi="宋体" w:cs="宋体" w:hint="eastAsia"/>
          <w:bCs/>
          <w:szCs w:val="21"/>
        </w:rPr>
        <w:t>招标公告（</w:t>
      </w:r>
      <w:r>
        <w:rPr>
          <w:rFonts w:ascii="宋体" w:hAnsi="宋体" w:cs="宋体" w:hint="eastAsia"/>
          <w:szCs w:val="21"/>
        </w:rPr>
        <w:t>投标邀请</w:t>
      </w:r>
      <w:r>
        <w:rPr>
          <w:rFonts w:ascii="宋体" w:hAnsi="宋体" w:cs="宋体" w:hint="eastAsia"/>
          <w:bCs/>
          <w:szCs w:val="21"/>
        </w:rPr>
        <w:t>）</w:t>
      </w:r>
    </w:p>
    <w:p w:rsidR="00B0339D" w:rsidRDefault="00D97376" w:rsidP="00D97376">
      <w:pPr>
        <w:spacing w:line="430" w:lineRule="atLeast"/>
        <w:ind w:leftChars="199" w:left="786" w:hangingChars="175" w:hanging="368"/>
        <w:rPr>
          <w:rFonts w:ascii="宋体" w:hAnsi="宋体" w:cs="宋体"/>
          <w:szCs w:val="21"/>
        </w:rPr>
      </w:pPr>
      <w:r>
        <w:rPr>
          <w:rFonts w:ascii="宋体" w:hAnsi="宋体" w:cs="宋体" w:hint="eastAsia"/>
          <w:szCs w:val="21"/>
        </w:rPr>
        <w:t>第2章  投标人须知</w:t>
      </w:r>
    </w:p>
    <w:p w:rsidR="00B0339D" w:rsidRDefault="00D97376" w:rsidP="00D97376">
      <w:pPr>
        <w:spacing w:line="430" w:lineRule="atLeast"/>
        <w:ind w:leftChars="199" w:left="786" w:hangingChars="175" w:hanging="368"/>
        <w:rPr>
          <w:rFonts w:ascii="宋体" w:hAnsi="宋体" w:cs="宋体"/>
          <w:szCs w:val="21"/>
        </w:rPr>
      </w:pPr>
      <w:r>
        <w:rPr>
          <w:rFonts w:ascii="宋体" w:hAnsi="宋体" w:cs="宋体" w:hint="eastAsia"/>
          <w:szCs w:val="21"/>
        </w:rPr>
        <w:t xml:space="preserve">第3章  </w:t>
      </w:r>
      <w:r>
        <w:rPr>
          <w:rFonts w:ascii="宋体" w:hAnsi="宋体" w:cs="宋体" w:hint="eastAsia"/>
          <w:bCs/>
          <w:szCs w:val="21"/>
        </w:rPr>
        <w:t>采购需求及</w:t>
      </w:r>
      <w:r>
        <w:rPr>
          <w:rFonts w:ascii="宋体" w:hAnsi="宋体" w:cs="宋体" w:hint="eastAsia"/>
          <w:szCs w:val="21"/>
        </w:rPr>
        <w:t>政府采购合同格式（</w:t>
      </w:r>
      <w:proofErr w:type="gramStart"/>
      <w:r>
        <w:rPr>
          <w:rFonts w:ascii="宋体" w:hAnsi="宋体" w:cs="宋体" w:hint="eastAsia"/>
          <w:szCs w:val="21"/>
        </w:rPr>
        <w:t>拟签订</w:t>
      </w:r>
      <w:proofErr w:type="gramEnd"/>
      <w:r>
        <w:rPr>
          <w:rFonts w:ascii="宋体" w:hAnsi="宋体" w:cs="宋体" w:hint="eastAsia"/>
          <w:szCs w:val="21"/>
        </w:rPr>
        <w:t>的合同文本</w:t>
      </w:r>
      <w:r>
        <w:rPr>
          <w:rFonts w:ascii="宋体" w:hAnsi="宋体" w:cs="宋体" w:hint="eastAsia"/>
          <w:bCs/>
          <w:szCs w:val="21"/>
        </w:rPr>
        <w:t>）</w:t>
      </w:r>
    </w:p>
    <w:p w:rsidR="00B0339D" w:rsidRDefault="00D97376" w:rsidP="00D97376">
      <w:pPr>
        <w:spacing w:line="430" w:lineRule="atLeast"/>
        <w:ind w:leftChars="199" w:left="786" w:hangingChars="175" w:hanging="368"/>
        <w:rPr>
          <w:rFonts w:ascii="宋体" w:hAnsi="宋体" w:cs="宋体"/>
          <w:bCs/>
          <w:szCs w:val="21"/>
        </w:rPr>
      </w:pPr>
      <w:r>
        <w:rPr>
          <w:rFonts w:ascii="宋体" w:hAnsi="宋体" w:cs="宋体" w:hint="eastAsia"/>
          <w:szCs w:val="21"/>
        </w:rPr>
        <w:t>第4章  评标方法和标准</w:t>
      </w:r>
    </w:p>
    <w:p w:rsidR="00B0339D" w:rsidRDefault="00D97376" w:rsidP="00D97376">
      <w:pPr>
        <w:spacing w:line="430" w:lineRule="atLeast"/>
        <w:ind w:leftChars="199" w:left="786" w:hangingChars="175" w:hanging="368"/>
        <w:rPr>
          <w:rFonts w:ascii="宋体" w:hAnsi="宋体" w:cs="宋体"/>
          <w:bCs/>
          <w:szCs w:val="21"/>
        </w:rPr>
      </w:pPr>
      <w:r>
        <w:rPr>
          <w:rFonts w:ascii="宋体" w:hAnsi="宋体" w:cs="宋体" w:hint="eastAsia"/>
          <w:szCs w:val="21"/>
        </w:rPr>
        <w:t>第5章  投标文件格式</w:t>
      </w:r>
    </w:p>
    <w:p w:rsidR="00B0339D" w:rsidRDefault="00D97376" w:rsidP="00D97376">
      <w:pPr>
        <w:spacing w:line="430" w:lineRule="atLeast"/>
        <w:ind w:leftChars="199" w:left="786" w:hangingChars="175" w:hanging="368"/>
        <w:rPr>
          <w:rFonts w:ascii="宋体" w:hAnsi="宋体" w:cs="宋体"/>
          <w:szCs w:val="21"/>
        </w:rPr>
      </w:pPr>
      <w:r>
        <w:rPr>
          <w:rFonts w:ascii="宋体" w:hAnsi="宋体" w:cs="宋体" w:hint="eastAsia"/>
          <w:szCs w:val="21"/>
        </w:rPr>
        <w:t>请投标人仔细检查招标文件是否齐全，如有</w:t>
      </w:r>
      <w:proofErr w:type="gramStart"/>
      <w:r>
        <w:rPr>
          <w:rFonts w:ascii="宋体" w:hAnsi="宋体" w:cs="宋体" w:hint="eastAsia"/>
          <w:szCs w:val="21"/>
        </w:rPr>
        <w:t>缺漏请</w:t>
      </w:r>
      <w:proofErr w:type="gramEnd"/>
      <w:r>
        <w:rPr>
          <w:rFonts w:ascii="宋体" w:hAnsi="宋体" w:cs="宋体" w:hint="eastAsia"/>
          <w:szCs w:val="21"/>
        </w:rPr>
        <w:t>立即与</w:t>
      </w:r>
      <w:r>
        <w:rPr>
          <w:rFonts w:ascii="宋体" w:hAnsi="宋体" w:cs="宋体" w:hint="eastAsia"/>
          <w:bCs/>
          <w:szCs w:val="21"/>
        </w:rPr>
        <w:t>携手阳光公司</w:t>
      </w:r>
      <w:r>
        <w:rPr>
          <w:rFonts w:ascii="宋体" w:hAnsi="宋体" w:cs="宋体" w:hint="eastAsia"/>
          <w:szCs w:val="21"/>
        </w:rPr>
        <w:t>联系。</w:t>
      </w:r>
    </w:p>
    <w:p w:rsidR="00B0339D" w:rsidRDefault="00D97376">
      <w:pPr>
        <w:tabs>
          <w:tab w:val="left" w:pos="0"/>
        </w:tabs>
        <w:spacing w:line="430" w:lineRule="atLeast"/>
        <w:ind w:firstLineChars="200" w:firstLine="420"/>
        <w:rPr>
          <w:rFonts w:ascii="宋体" w:hAnsi="宋体" w:cs="宋体"/>
          <w:szCs w:val="21"/>
        </w:rPr>
      </w:pPr>
      <w:r>
        <w:rPr>
          <w:rFonts w:ascii="宋体" w:hAnsi="宋体" w:cs="宋体" w:hint="eastAsia"/>
          <w:szCs w:val="21"/>
        </w:rPr>
        <w:t>5.2如本文件的前后内容不一致，以最后描述为准。</w:t>
      </w:r>
    </w:p>
    <w:p w:rsidR="00B0339D" w:rsidRDefault="00D97376">
      <w:pPr>
        <w:tabs>
          <w:tab w:val="left" w:pos="0"/>
        </w:tabs>
        <w:spacing w:line="430" w:lineRule="atLeast"/>
        <w:ind w:firstLineChars="200" w:firstLine="420"/>
        <w:rPr>
          <w:rFonts w:ascii="宋体" w:hAnsi="宋体" w:cs="宋体"/>
          <w:szCs w:val="21"/>
        </w:rPr>
      </w:pPr>
      <w:r>
        <w:rPr>
          <w:rFonts w:ascii="宋体" w:hAnsi="宋体" w:cs="宋体" w:hint="eastAsia"/>
          <w:szCs w:val="21"/>
        </w:rPr>
        <w:t>5.3投标人应认真阅读招标文件所有的事项、格式、条款和技术规范等。如投标人没有按照招标文件</w:t>
      </w:r>
      <w:r>
        <w:rPr>
          <w:rFonts w:ascii="宋体" w:hAnsi="宋体" w:cs="宋体" w:hint="eastAsia"/>
          <w:szCs w:val="21"/>
        </w:rPr>
        <w:lastRenderedPageBreak/>
        <w:t>要求提交全部资料，或者投标文件没有对招标文件在各方面都做出实质性响应，可能导致其投标将被认定为</w:t>
      </w:r>
      <w:r>
        <w:rPr>
          <w:rFonts w:ascii="宋体" w:hAnsi="宋体" w:cs="宋体" w:hint="eastAsia"/>
          <w:b/>
          <w:bCs/>
          <w:szCs w:val="21"/>
        </w:rPr>
        <w:t>投标无效</w:t>
      </w:r>
      <w:r>
        <w:rPr>
          <w:rFonts w:ascii="宋体" w:hAnsi="宋体" w:cs="宋体" w:hint="eastAsia"/>
          <w:szCs w:val="21"/>
        </w:rPr>
        <w:t>。</w:t>
      </w:r>
      <w:bookmarkStart w:id="84" w:name="_Toc515904805"/>
      <w:bookmarkStart w:id="85" w:name="_Toc520356148"/>
      <w:bookmarkStart w:id="86" w:name="_Toc1922"/>
      <w:bookmarkStart w:id="87" w:name="_Toc9232"/>
      <w:bookmarkStart w:id="88" w:name="_Toc26044"/>
    </w:p>
    <w:p w:rsidR="00B0339D" w:rsidRDefault="00D97376">
      <w:pPr>
        <w:tabs>
          <w:tab w:val="left" w:pos="0"/>
        </w:tabs>
        <w:spacing w:line="430" w:lineRule="atLeast"/>
        <w:ind w:firstLineChars="200" w:firstLine="422"/>
        <w:rPr>
          <w:rFonts w:ascii="宋体" w:hAnsi="宋体" w:cs="宋体"/>
          <w:b/>
          <w:bCs/>
          <w:szCs w:val="21"/>
        </w:rPr>
      </w:pPr>
      <w:r>
        <w:rPr>
          <w:rFonts w:ascii="宋体" w:hAnsi="宋体" w:cs="宋体" w:hint="eastAsia"/>
          <w:b/>
          <w:bCs/>
          <w:szCs w:val="21"/>
        </w:rPr>
        <w:t>6.招标文件的澄清</w:t>
      </w:r>
      <w:bookmarkEnd w:id="84"/>
      <w:bookmarkEnd w:id="85"/>
      <w:r>
        <w:rPr>
          <w:rFonts w:ascii="宋体" w:hAnsi="宋体" w:cs="宋体" w:hint="eastAsia"/>
          <w:b/>
          <w:bCs/>
          <w:szCs w:val="21"/>
        </w:rPr>
        <w:t>与修改</w:t>
      </w:r>
      <w:bookmarkEnd w:id="86"/>
      <w:bookmarkEnd w:id="87"/>
      <w:bookmarkEnd w:id="88"/>
    </w:p>
    <w:p w:rsidR="00B0339D" w:rsidRDefault="00D97376">
      <w:pPr>
        <w:spacing w:line="430" w:lineRule="atLeast"/>
        <w:ind w:firstLineChars="200" w:firstLine="420"/>
        <w:rPr>
          <w:rFonts w:ascii="宋体" w:hAnsi="宋体" w:cs="宋体"/>
          <w:szCs w:val="21"/>
        </w:rPr>
      </w:pPr>
      <w:bookmarkStart w:id="89" w:name="_Toc515904806"/>
      <w:bookmarkStart w:id="90" w:name="_Ref467378678"/>
      <w:bookmarkStart w:id="91" w:name="_Toc520356149"/>
      <w:r>
        <w:rPr>
          <w:rFonts w:ascii="宋体" w:hAnsi="宋体" w:cs="宋体" w:hint="eastAsia"/>
          <w:szCs w:val="21"/>
        </w:rPr>
        <w:t>6.1为了保证对招标文件的澄清和修改满足法律的时限要求，任何要求对招标文件进行澄清的投标人，均应在投标截止期十五日前，以书面形式（须加盖公章）将澄清要求通知（须以邮寄、电子邮件</w:t>
      </w:r>
      <w:hyperlink r:id="rId13" w:history="1">
        <w:r>
          <w:rPr>
            <w:rStyle w:val="af2"/>
            <w:rFonts w:ascii="宋体" w:hAnsi="宋体" w:cs="宋体" w:hint="eastAsia"/>
            <w:color w:val="auto"/>
            <w:szCs w:val="21"/>
          </w:rPr>
          <w:t>xsyg005@163.com</w:t>
        </w:r>
      </w:hyperlink>
      <w:r>
        <w:rPr>
          <w:rFonts w:ascii="宋体" w:hAnsi="宋体" w:cs="宋体" w:hint="eastAsia"/>
          <w:szCs w:val="21"/>
        </w:rPr>
        <w:t>或送达方式）招标人或携手阳光公司。</w:t>
      </w:r>
      <w:r>
        <w:rPr>
          <w:rFonts w:ascii="宋体" w:hAnsi="宋体" w:cs="宋体" w:hint="eastAsia"/>
          <w:bCs/>
          <w:spacing w:val="15"/>
          <w:kern w:val="0"/>
          <w:szCs w:val="21"/>
        </w:rPr>
        <w:t>供应商</w:t>
      </w:r>
      <w:r>
        <w:rPr>
          <w:rFonts w:ascii="宋体" w:hAnsi="宋体" w:cs="宋体" w:hint="eastAsia"/>
          <w:szCs w:val="21"/>
        </w:rPr>
        <w:t>对政府采购活动事项有疑问的，按前款约定时间及方式（须书面形式）向携手阳光公司提出询问。</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6.2招标人可主动地或在解答投标人提出的澄清问题时对招标文件进行澄清或修改。采购代理机构将以发布更正（澄清）公告的方式，澄清或修改招标文件，澄清或修改内容作为招标文件的组成部分。</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6.3澄清或者修改的内容可能影响投标文件编制的，携手阳光公司将以书面形式通知所有购买招标文件的潜在投标人，并对其具</w:t>
      </w:r>
      <w:bookmarkStart w:id="92" w:name="_Toc14569"/>
      <w:bookmarkStart w:id="93" w:name="_Toc12448"/>
      <w:bookmarkStart w:id="94" w:name="_Toc25635"/>
      <w:r>
        <w:rPr>
          <w:rFonts w:ascii="宋体" w:hAnsi="宋体" w:cs="宋体" w:hint="eastAsia"/>
          <w:szCs w:val="21"/>
        </w:rPr>
        <w:t>有约束力。</w:t>
      </w:r>
      <w:r>
        <w:rPr>
          <w:rFonts w:ascii="宋体" w:hAnsi="宋体" w:cs="宋体" w:hint="eastAsia"/>
          <w:b/>
          <w:bCs/>
          <w:szCs w:val="21"/>
        </w:rPr>
        <w:t>投标人在收到上述通知后，应及时向采购代理机构回函确认，否视为该投标人已接受</w:t>
      </w:r>
      <w:r>
        <w:rPr>
          <w:rFonts w:ascii="宋体" w:hAnsi="宋体" w:cs="宋体" w:hint="eastAsia"/>
          <w:szCs w:val="21"/>
        </w:rPr>
        <w:t>。</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6.4对没有加盖公章或非实名方式的询问、要求澄清以及任何非实名的来函（信息），招标人、携手阳光公司均</w:t>
      </w:r>
      <w:r>
        <w:rPr>
          <w:rFonts w:ascii="宋体" w:hAnsi="宋体" w:cs="宋体" w:hint="eastAsia"/>
          <w:bCs/>
          <w:spacing w:val="15"/>
          <w:kern w:val="0"/>
          <w:szCs w:val="21"/>
        </w:rPr>
        <w:t>有权</w:t>
      </w:r>
      <w:r>
        <w:rPr>
          <w:rFonts w:ascii="宋体" w:hAnsi="宋体" w:cs="宋体" w:hint="eastAsia"/>
          <w:szCs w:val="21"/>
        </w:rPr>
        <w:t>视为与本次采购活动无关事宜而</w:t>
      </w:r>
      <w:r>
        <w:rPr>
          <w:rFonts w:ascii="宋体" w:hAnsi="宋体" w:cs="宋体" w:hint="eastAsia"/>
          <w:b/>
          <w:bCs/>
          <w:spacing w:val="15"/>
          <w:kern w:val="0"/>
          <w:szCs w:val="21"/>
        </w:rPr>
        <w:t>不予接收或受理</w:t>
      </w:r>
      <w:r>
        <w:rPr>
          <w:rFonts w:ascii="宋体" w:hAnsi="宋体" w:cs="宋体" w:hint="eastAsia"/>
          <w:szCs w:val="21"/>
        </w:rPr>
        <w:t>。招标人、携手阳光公司</w:t>
      </w:r>
      <w:r>
        <w:rPr>
          <w:rFonts w:ascii="宋体" w:hAnsi="宋体" w:cs="宋体" w:hint="eastAsia"/>
          <w:b/>
          <w:szCs w:val="21"/>
        </w:rPr>
        <w:t>仅对加盖公章的书面形式回复负责</w:t>
      </w:r>
      <w:r>
        <w:rPr>
          <w:rFonts w:ascii="宋体" w:hAnsi="宋体" w:cs="宋体" w:hint="eastAsia"/>
          <w:szCs w:val="21"/>
        </w:rPr>
        <w:t>，招标人或携手阳光公司不承担电话问答、口头问答等非书面形式回复的有效性。</w:t>
      </w:r>
    </w:p>
    <w:p w:rsidR="00B0339D" w:rsidRDefault="00D97376">
      <w:pPr>
        <w:spacing w:line="430" w:lineRule="atLeast"/>
        <w:ind w:firstLineChars="200" w:firstLine="422"/>
        <w:rPr>
          <w:rFonts w:ascii="宋体" w:hAnsi="宋体" w:cs="宋体"/>
          <w:b/>
          <w:szCs w:val="21"/>
        </w:rPr>
      </w:pPr>
      <w:r>
        <w:rPr>
          <w:rFonts w:ascii="宋体" w:hAnsi="宋体" w:cs="宋体" w:hint="eastAsia"/>
          <w:b/>
          <w:bCs/>
          <w:szCs w:val="21"/>
        </w:rPr>
        <w:t>7</w:t>
      </w:r>
      <w:bookmarkEnd w:id="89"/>
      <w:bookmarkEnd w:id="90"/>
      <w:bookmarkEnd w:id="91"/>
      <w:r>
        <w:rPr>
          <w:rFonts w:ascii="宋体" w:hAnsi="宋体" w:cs="宋体" w:hint="eastAsia"/>
          <w:b/>
          <w:bCs/>
          <w:szCs w:val="21"/>
        </w:rPr>
        <w:t>.投标截止时间的顺延</w:t>
      </w:r>
      <w:bookmarkEnd w:id="92"/>
      <w:bookmarkEnd w:id="93"/>
      <w:bookmarkEnd w:id="94"/>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为使投标人准备投标时有足够的时间对招标文件的澄清或者修改部分进行研究，招标人将依法决定是否顺延投标截止时间。</w:t>
      </w:r>
      <w:bookmarkStart w:id="95" w:name="_Toc516367020"/>
      <w:bookmarkStart w:id="96" w:name="_Toc31039"/>
      <w:bookmarkStart w:id="97" w:name="_Toc7636"/>
      <w:bookmarkStart w:id="98" w:name="_Toc216582807"/>
      <w:bookmarkStart w:id="99" w:name="_Toc515647766"/>
      <w:bookmarkStart w:id="100" w:name="_Toc30808"/>
      <w:bookmarkStart w:id="101" w:name="_Toc520356150"/>
      <w:bookmarkStart w:id="102" w:name="_Toc520356151"/>
      <w:bookmarkStart w:id="103" w:name="_Toc516367021"/>
      <w:bookmarkStart w:id="104" w:name="_Toc30570"/>
      <w:bookmarkStart w:id="105" w:name="_Toc7786"/>
      <w:bookmarkStart w:id="106" w:name="_Toc3553"/>
      <w:bookmarkStart w:id="107" w:name="_Toc515647767"/>
    </w:p>
    <w:p w:rsidR="00B0339D" w:rsidRDefault="00D97376">
      <w:pPr>
        <w:spacing w:line="430" w:lineRule="atLeast"/>
        <w:ind w:firstLineChars="200" w:firstLine="422"/>
        <w:jc w:val="center"/>
        <w:rPr>
          <w:rFonts w:ascii="宋体" w:hAnsi="宋体" w:cs="宋体"/>
          <w:b/>
          <w:szCs w:val="21"/>
        </w:rPr>
      </w:pPr>
      <w:r>
        <w:rPr>
          <w:rFonts w:ascii="宋体" w:hAnsi="宋体" w:cs="宋体" w:hint="eastAsia"/>
          <w:b/>
          <w:szCs w:val="21"/>
        </w:rPr>
        <w:t>三、投标文件</w:t>
      </w:r>
      <w:bookmarkEnd w:id="95"/>
      <w:r>
        <w:rPr>
          <w:rFonts w:ascii="宋体" w:hAnsi="宋体" w:cs="宋体" w:hint="eastAsia"/>
          <w:b/>
          <w:szCs w:val="21"/>
        </w:rPr>
        <w:t>的编制</w:t>
      </w:r>
      <w:bookmarkEnd w:id="96"/>
      <w:bookmarkEnd w:id="97"/>
      <w:bookmarkEnd w:id="98"/>
      <w:bookmarkEnd w:id="99"/>
      <w:bookmarkEnd w:id="100"/>
      <w:bookmarkEnd w:id="101"/>
    </w:p>
    <w:p w:rsidR="00B0339D" w:rsidRDefault="00D97376">
      <w:pPr>
        <w:spacing w:line="430" w:lineRule="atLeast"/>
        <w:ind w:firstLineChars="200" w:firstLine="422"/>
        <w:rPr>
          <w:rFonts w:ascii="宋体" w:hAnsi="宋体" w:cs="宋体"/>
          <w:b/>
          <w:szCs w:val="21"/>
        </w:rPr>
      </w:pPr>
      <w:r>
        <w:rPr>
          <w:rFonts w:ascii="宋体" w:hAnsi="宋体" w:cs="宋体" w:hint="eastAsia"/>
          <w:b/>
          <w:szCs w:val="21"/>
        </w:rPr>
        <w:t>8.投标范围及投标文件中标准和计量单位的使用</w:t>
      </w:r>
      <w:bookmarkEnd w:id="102"/>
      <w:bookmarkEnd w:id="103"/>
      <w:bookmarkEnd w:id="104"/>
      <w:bookmarkEnd w:id="105"/>
      <w:bookmarkEnd w:id="106"/>
      <w:bookmarkEnd w:id="107"/>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8.1如“采购需求”中没有限定，投标人可对招标文件其中某一个或几个分包进行投标。</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8.2投标人应当对所投分包招标文件中“采购需求”所列的所有内容进行投标，如仅响应某一包中的部分内容，其该包投标将被认定为</w:t>
      </w:r>
      <w:r>
        <w:rPr>
          <w:rFonts w:ascii="宋体" w:hAnsi="宋体" w:cs="宋体" w:hint="eastAsia"/>
          <w:b/>
          <w:bCs/>
          <w:szCs w:val="21"/>
        </w:rPr>
        <w:t>投标无效</w:t>
      </w:r>
      <w:r>
        <w:rPr>
          <w:rFonts w:ascii="宋体" w:hAnsi="宋体" w:cs="宋体" w:hint="eastAsia"/>
          <w:szCs w:val="21"/>
        </w:rPr>
        <w:t>。</w:t>
      </w:r>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8.3无论招标文件“采购需求”中是否要求，投标人所投产品（含投标人为提供服务或工程所伴随投标的产品）均应符合国家强制性标准。</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8.4除招标文件中有特殊要求外，投标文件中所使用的计量单位，应采用中华人民共和国法定计量单位。</w:t>
      </w:r>
      <w:bookmarkStart w:id="108" w:name="_Toc516367022"/>
      <w:bookmarkStart w:id="109" w:name="_Ref467306195"/>
      <w:bookmarkStart w:id="110" w:name="_Ref467306676"/>
      <w:bookmarkStart w:id="111" w:name="_Toc18692"/>
      <w:bookmarkStart w:id="112" w:name="_Toc28307"/>
      <w:bookmarkStart w:id="113" w:name="_Toc515647768"/>
      <w:bookmarkStart w:id="114" w:name="_Toc10364"/>
      <w:bookmarkStart w:id="115" w:name="_Toc520356152"/>
    </w:p>
    <w:p w:rsidR="00B0339D" w:rsidRDefault="00D97376">
      <w:pPr>
        <w:spacing w:line="430" w:lineRule="atLeast"/>
        <w:ind w:firstLineChars="200" w:firstLine="422"/>
        <w:rPr>
          <w:rFonts w:ascii="宋体" w:hAnsi="宋体" w:cs="宋体"/>
          <w:szCs w:val="21"/>
        </w:rPr>
      </w:pPr>
      <w:r>
        <w:rPr>
          <w:rFonts w:ascii="宋体" w:hAnsi="宋体" w:cs="宋体" w:hint="eastAsia"/>
          <w:b/>
          <w:szCs w:val="21"/>
        </w:rPr>
        <w:t>9.投标文件</w:t>
      </w:r>
      <w:bookmarkEnd w:id="108"/>
      <w:bookmarkEnd w:id="109"/>
      <w:bookmarkEnd w:id="110"/>
      <w:r>
        <w:rPr>
          <w:rFonts w:ascii="宋体" w:hAnsi="宋体" w:cs="宋体" w:hint="eastAsia"/>
          <w:b/>
          <w:szCs w:val="21"/>
        </w:rPr>
        <w:t>构成</w:t>
      </w:r>
      <w:bookmarkEnd w:id="111"/>
      <w:bookmarkEnd w:id="112"/>
      <w:bookmarkEnd w:id="113"/>
      <w:bookmarkEnd w:id="114"/>
      <w:bookmarkEnd w:id="115"/>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9.1投标人应完整地按招标文件提供的投标文件格式及要求编写投标文件，投标文件应装订成册，分别密封递交。投标人应承担封装失误产生的任何后果。</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9.2上述文件应按照招标文件规定的格式填写、签署和盖章。</w:t>
      </w:r>
      <w:bookmarkStart w:id="116" w:name="_Toc4601"/>
      <w:bookmarkStart w:id="117" w:name="_Toc520356153"/>
      <w:bookmarkStart w:id="118" w:name="_Toc13143"/>
      <w:bookmarkStart w:id="119" w:name="_Toc10379"/>
      <w:bookmarkStart w:id="120" w:name="_Toc515647769"/>
      <w:bookmarkStart w:id="121" w:name="_Toc516367023"/>
    </w:p>
    <w:p w:rsidR="00B0339D" w:rsidRDefault="00D97376">
      <w:pPr>
        <w:spacing w:line="430" w:lineRule="atLeast"/>
        <w:ind w:firstLineChars="200" w:firstLine="422"/>
        <w:rPr>
          <w:rFonts w:ascii="宋体" w:hAnsi="宋体" w:cs="宋体"/>
          <w:b/>
          <w:szCs w:val="21"/>
        </w:rPr>
      </w:pPr>
      <w:r>
        <w:rPr>
          <w:rFonts w:ascii="宋体" w:hAnsi="宋体" w:cs="宋体" w:hint="eastAsia"/>
          <w:b/>
          <w:szCs w:val="21"/>
        </w:rPr>
        <w:t>10.证明投标标的</w:t>
      </w:r>
      <w:proofErr w:type="gramStart"/>
      <w:r>
        <w:rPr>
          <w:rFonts w:ascii="宋体" w:hAnsi="宋体" w:cs="宋体" w:hint="eastAsia"/>
          <w:b/>
          <w:szCs w:val="21"/>
        </w:rPr>
        <w:t>的</w:t>
      </w:r>
      <w:proofErr w:type="gramEnd"/>
      <w:r>
        <w:rPr>
          <w:rFonts w:ascii="宋体" w:hAnsi="宋体" w:cs="宋体" w:hint="eastAsia"/>
          <w:b/>
          <w:szCs w:val="21"/>
        </w:rPr>
        <w:t>合格性和符合招标文件规定的技术文件</w:t>
      </w:r>
      <w:bookmarkEnd w:id="116"/>
      <w:bookmarkEnd w:id="117"/>
      <w:bookmarkEnd w:id="118"/>
      <w:bookmarkEnd w:id="119"/>
      <w:bookmarkEnd w:id="120"/>
      <w:bookmarkEnd w:id="121"/>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10.1投标人应提交证明文件，证明其投标内容符合招标文件规定。该证明文件是投标文件的一部分。</w:t>
      </w:r>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lastRenderedPageBreak/>
        <w:t>10.2上款所述的证明文件，可以是文字资料、图纸和数据，它包括：</w:t>
      </w:r>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10.2.1货物主要技术指标和性能的详细说明；</w:t>
      </w:r>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10.2.2货物从买方开始使用至招标文件规定的保质期内正常、连续地使用所必须的备件和专用工具清单，包括备件和专用工具的货源及现行价格；</w:t>
      </w:r>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10.2.3对照招标文件技术规格，逐条说明所提供货物及伴随的工程和服务已对招标文件的技术规格做出了实质性的响应，或申明与技术规格条文的偏差和例外。</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10.3投标人应注意招标人在采购需求中（技术规格中）指出的工艺、材料和设备的参照品牌型号或分类号仅</w:t>
      </w:r>
      <w:proofErr w:type="gramStart"/>
      <w:r>
        <w:rPr>
          <w:rFonts w:ascii="宋体" w:hAnsi="宋体" w:cs="宋体" w:hint="eastAsia"/>
          <w:szCs w:val="21"/>
        </w:rPr>
        <w:t>起说明</w:t>
      </w:r>
      <w:proofErr w:type="gramEnd"/>
      <w:r>
        <w:rPr>
          <w:rFonts w:ascii="宋体" w:hAnsi="宋体" w:cs="宋体" w:hint="eastAsia"/>
          <w:szCs w:val="21"/>
        </w:rPr>
        <w:t>作用，并没有任何限制性。投标人在投标中可以选用替代牌号或分类号，但这些替代要实质上相当于技术规格的要求。招标人、携手阳光公司承诺不以上述参照品牌型号或分类号作为评标时判定其投标是否有效的标准。</w:t>
      </w:r>
      <w:bookmarkStart w:id="122" w:name="_Toc520356155"/>
      <w:bookmarkStart w:id="123" w:name="_Toc2248"/>
      <w:bookmarkStart w:id="124" w:name="_Toc23231"/>
      <w:bookmarkStart w:id="125" w:name="_Toc19624"/>
      <w:bookmarkStart w:id="126" w:name="_Toc515647770"/>
    </w:p>
    <w:p w:rsidR="00B0339D" w:rsidRDefault="00D97376">
      <w:pPr>
        <w:spacing w:line="430" w:lineRule="atLeast"/>
        <w:ind w:firstLineChars="200" w:firstLine="422"/>
        <w:rPr>
          <w:rFonts w:ascii="宋体" w:hAnsi="宋体" w:cs="宋体"/>
          <w:b/>
          <w:szCs w:val="21"/>
        </w:rPr>
      </w:pPr>
      <w:r>
        <w:rPr>
          <w:rFonts w:ascii="宋体" w:hAnsi="宋体" w:cs="宋体" w:hint="eastAsia"/>
          <w:b/>
          <w:szCs w:val="21"/>
        </w:rPr>
        <w:t>10.4投标人证明材料非简体中文的，投标人须同时提供简体中文翻译说明并加盖公章，否评标委员会有权仅按简体中文部分评审。</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10.5</w:t>
      </w:r>
      <w:r>
        <w:rPr>
          <w:rFonts w:ascii="宋体" w:hAnsi="宋体" w:cs="宋体" w:hint="eastAsia"/>
          <w:bCs/>
          <w:szCs w:val="21"/>
        </w:rPr>
        <w:t>符合</w:t>
      </w:r>
      <w:r>
        <w:rPr>
          <w:rFonts w:ascii="宋体" w:hAnsi="宋体" w:cs="宋体" w:hint="eastAsia"/>
          <w:kern w:val="0"/>
          <w:szCs w:val="21"/>
        </w:rPr>
        <w:t>财库〔2019〕38号文</w:t>
      </w:r>
      <w:r>
        <w:rPr>
          <w:rFonts w:ascii="宋体" w:hAnsi="宋体" w:cs="宋体" w:hint="eastAsia"/>
          <w:szCs w:val="21"/>
        </w:rPr>
        <w:t>中“</w:t>
      </w:r>
      <w:r>
        <w:rPr>
          <w:rFonts w:ascii="宋体" w:hAnsi="宋体" w:cs="宋体" w:hint="eastAsia"/>
          <w:kern w:val="0"/>
          <w:szCs w:val="21"/>
        </w:rPr>
        <w:t>可以通过互联网或者相关信息系统查询的信息”及“对于供应商能够在线提供的材料”情形的，供应商可以不提供，但必须在投标文件中说明并提供其查询渠道（互联网网址或者相关信息系统查询方式），以确保评审人员可以有效查询。供应商未提供查询渠道的或提供的查询渠道无法查询的，相关信息按无效处理。</w:t>
      </w:r>
    </w:p>
    <w:p w:rsidR="00B0339D" w:rsidRDefault="00D97376">
      <w:pPr>
        <w:spacing w:line="430" w:lineRule="atLeast"/>
        <w:ind w:firstLineChars="200" w:firstLine="422"/>
        <w:rPr>
          <w:rFonts w:ascii="宋体" w:hAnsi="宋体" w:cs="宋体"/>
          <w:b/>
          <w:szCs w:val="21"/>
        </w:rPr>
      </w:pPr>
      <w:r>
        <w:rPr>
          <w:rFonts w:ascii="宋体" w:hAnsi="宋体" w:cs="宋体" w:hint="eastAsia"/>
          <w:b/>
          <w:szCs w:val="21"/>
        </w:rPr>
        <w:t>10.6投标人应当以详细具体的内容证明投标文件响应招标文件，以“完全响应”等简单文字而无具体内容的，按未提供处理（无效内容）。</w:t>
      </w:r>
    </w:p>
    <w:p w:rsidR="00B0339D" w:rsidRDefault="00D97376">
      <w:pPr>
        <w:spacing w:line="430" w:lineRule="atLeast"/>
        <w:ind w:firstLineChars="200" w:firstLine="422"/>
        <w:rPr>
          <w:rFonts w:ascii="宋体" w:hAnsi="宋体" w:cs="宋体"/>
          <w:b/>
          <w:szCs w:val="21"/>
        </w:rPr>
      </w:pPr>
      <w:r>
        <w:rPr>
          <w:rFonts w:ascii="宋体" w:hAnsi="宋体" w:cs="宋体" w:hint="eastAsia"/>
          <w:b/>
          <w:szCs w:val="21"/>
        </w:rPr>
        <w:t>11.投标报价</w:t>
      </w:r>
      <w:bookmarkEnd w:id="122"/>
      <w:bookmarkEnd w:id="123"/>
      <w:bookmarkEnd w:id="124"/>
      <w:bookmarkEnd w:id="125"/>
      <w:bookmarkEnd w:id="126"/>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11.1所有投标均以人民币报价。投标人的投标报价应遵守《中华人民共和国价格法》。同时，根据《中华人民共和国政府采购法》第二条的规定，为保证公平竞争，如有主体投标标的</w:t>
      </w:r>
      <w:proofErr w:type="gramStart"/>
      <w:r>
        <w:rPr>
          <w:rFonts w:ascii="宋体" w:hAnsi="宋体" w:cs="宋体" w:hint="eastAsia"/>
          <w:szCs w:val="21"/>
        </w:rPr>
        <w:t>的</w:t>
      </w:r>
      <w:proofErr w:type="gramEnd"/>
      <w:r>
        <w:rPr>
          <w:rFonts w:ascii="宋体" w:hAnsi="宋体" w:cs="宋体" w:hint="eastAsia"/>
          <w:szCs w:val="21"/>
        </w:rPr>
        <w:t>赠与行为，其投标将被认定为</w:t>
      </w:r>
      <w:r>
        <w:rPr>
          <w:rFonts w:ascii="宋体" w:hAnsi="宋体" w:cs="宋体" w:hint="eastAsia"/>
          <w:b/>
          <w:bCs/>
          <w:szCs w:val="21"/>
        </w:rPr>
        <w:t>投标无效</w:t>
      </w:r>
      <w:r>
        <w:rPr>
          <w:rFonts w:ascii="宋体" w:hAnsi="宋体" w:cs="宋体" w:hint="eastAsia"/>
          <w:szCs w:val="21"/>
        </w:rPr>
        <w:t>。</w:t>
      </w:r>
    </w:p>
    <w:p w:rsidR="00B0339D" w:rsidRDefault="00D97376">
      <w:pPr>
        <w:spacing w:line="430" w:lineRule="atLeast"/>
        <w:ind w:firstLineChars="200" w:firstLine="422"/>
        <w:rPr>
          <w:rFonts w:ascii="宋体" w:hAnsi="宋体" w:cs="宋体"/>
          <w:b/>
          <w:szCs w:val="21"/>
        </w:rPr>
      </w:pPr>
      <w:r>
        <w:rPr>
          <w:rFonts w:ascii="宋体" w:hAnsi="宋体" w:cs="宋体" w:hint="eastAsia"/>
          <w:b/>
          <w:szCs w:val="21"/>
        </w:rPr>
        <w:t>招标人也不接受明显不合理或者低于成本的报价（有可能影响商品质量和不能诚信履约的报价）。例：物业服务项目出现人员工资、法定节假日加班费（如果有）低于国家相关标准的，其投标将被认定为投标无效（视为明显不合理或者低于成本的报价）。</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11.2投标人应在投标分项报价表上标明投标产品及相关服务的单价（如适用）和总价，并由法定代表人或其委托代理人（投标人代表。下同）签署。</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投标人投标分项报价表内容应当全面完整，充分体现其报价的组成。如：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11.3本次招标</w:t>
      </w:r>
      <w:proofErr w:type="gramStart"/>
      <w:r>
        <w:rPr>
          <w:rFonts w:ascii="宋体" w:hAnsi="宋体" w:cs="宋体" w:hint="eastAsia"/>
          <w:szCs w:val="21"/>
        </w:rPr>
        <w:t>采用总</w:t>
      </w:r>
      <w:proofErr w:type="gramEnd"/>
      <w:r>
        <w:rPr>
          <w:rFonts w:ascii="宋体" w:hAnsi="宋体" w:cs="宋体" w:hint="eastAsia"/>
          <w:szCs w:val="21"/>
        </w:rPr>
        <w:t>承包方式，因此投标人的报价应包括全部产品（货物、工程、服务）的价格、相关税费以及履行合同产生的所有费用等（在合同履行过程中，招标人不再增加任何费用）。</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lastRenderedPageBreak/>
        <w:t>11.4投标人所报的各分项投标单价在合同履行过程中是固定不变的，不得以任何理由予以变更。任何包含价格调整要求的投标，其投标将被认定为</w:t>
      </w:r>
      <w:r>
        <w:rPr>
          <w:rFonts w:ascii="宋体" w:hAnsi="宋体" w:cs="宋体" w:hint="eastAsia"/>
          <w:b/>
          <w:bCs/>
          <w:szCs w:val="21"/>
        </w:rPr>
        <w:t>投标无效</w:t>
      </w:r>
      <w:r>
        <w:rPr>
          <w:rFonts w:ascii="宋体" w:hAnsi="宋体" w:cs="宋体" w:hint="eastAsia"/>
          <w:szCs w:val="21"/>
        </w:rPr>
        <w:t>。</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11.5每种产品只能有一个投标报价，任何有选择的报价将不予接受(如有备选配件，备选配件的报价不属于有选择的报价)。招标人不接受具有附加条件的报价。</w:t>
      </w:r>
    </w:p>
    <w:p w:rsidR="00B0339D" w:rsidRDefault="00D97376">
      <w:pPr>
        <w:spacing w:line="430" w:lineRule="atLeast"/>
        <w:ind w:firstLineChars="200" w:firstLine="422"/>
        <w:rPr>
          <w:rFonts w:ascii="宋体" w:hAnsi="宋体" w:cs="宋体"/>
          <w:b/>
          <w:szCs w:val="21"/>
        </w:rPr>
      </w:pPr>
      <w:bookmarkStart w:id="127" w:name="_Toc23590"/>
      <w:bookmarkStart w:id="128" w:name="_Toc520356157"/>
      <w:bookmarkStart w:id="129" w:name="_Toc22901"/>
      <w:bookmarkStart w:id="130" w:name="_Toc32569"/>
      <w:bookmarkStart w:id="131" w:name="_Toc515647772"/>
      <w:r>
        <w:rPr>
          <w:rFonts w:ascii="宋体" w:hAnsi="宋体" w:cs="宋体" w:hint="eastAsia"/>
          <w:b/>
          <w:szCs w:val="21"/>
        </w:rPr>
        <w:t>12.投标有效期</w:t>
      </w:r>
      <w:bookmarkEnd w:id="127"/>
      <w:bookmarkEnd w:id="128"/>
      <w:bookmarkEnd w:id="129"/>
      <w:bookmarkEnd w:id="130"/>
      <w:bookmarkEnd w:id="131"/>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12.1投标应在</w:t>
      </w:r>
      <w:r>
        <w:rPr>
          <w:rFonts w:ascii="宋体" w:hAnsi="宋体" w:cs="宋体" w:hint="eastAsia"/>
          <w:szCs w:val="21"/>
          <w:u w:val="single"/>
        </w:rPr>
        <w:t>投标人须知资料表</w:t>
      </w:r>
      <w:r>
        <w:rPr>
          <w:rFonts w:ascii="宋体" w:hAnsi="宋体" w:cs="宋体" w:hint="eastAsia"/>
          <w:szCs w:val="21"/>
        </w:rPr>
        <w:t>中规定时间内保持有效。投标有效期不满足要求的投标，其投标将被认定为</w:t>
      </w:r>
      <w:r>
        <w:rPr>
          <w:rFonts w:ascii="宋体" w:hAnsi="宋体" w:cs="宋体" w:hint="eastAsia"/>
          <w:b/>
          <w:bCs/>
          <w:szCs w:val="21"/>
        </w:rPr>
        <w:t>投标无效</w:t>
      </w:r>
      <w:r>
        <w:rPr>
          <w:rFonts w:ascii="宋体" w:hAnsi="宋体" w:cs="宋体" w:hint="eastAsia"/>
          <w:szCs w:val="21"/>
        </w:rPr>
        <w:t>。</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12.2为保证有充分时间签订合同，招标人或采购代理机构可根据实际情况，在原投标有效期截止之前，要求投标人延长投标文件的有效期。接受该要求的投标人将不会被要求和允许修正其投标，上述要求和答复都应以书面形式提交。</w:t>
      </w:r>
      <w:bookmarkStart w:id="132" w:name="_Toc520356158"/>
      <w:bookmarkStart w:id="133" w:name="_Toc515647773"/>
      <w:bookmarkStart w:id="134" w:name="_Toc17074"/>
      <w:bookmarkStart w:id="135" w:name="_Toc493"/>
      <w:bookmarkStart w:id="136" w:name="_Toc17609"/>
    </w:p>
    <w:bookmarkEnd w:id="132"/>
    <w:bookmarkEnd w:id="133"/>
    <w:bookmarkEnd w:id="134"/>
    <w:bookmarkEnd w:id="135"/>
    <w:bookmarkEnd w:id="136"/>
    <w:p w:rsidR="00B0339D" w:rsidRDefault="00D97376">
      <w:pPr>
        <w:spacing w:line="430" w:lineRule="atLeast"/>
        <w:ind w:firstLineChars="200" w:firstLine="422"/>
        <w:rPr>
          <w:rFonts w:ascii="宋体" w:hAnsi="宋体" w:cs="宋体"/>
          <w:b/>
          <w:szCs w:val="21"/>
        </w:rPr>
      </w:pPr>
      <w:r>
        <w:rPr>
          <w:rFonts w:ascii="宋体" w:hAnsi="宋体" w:cs="宋体" w:hint="eastAsia"/>
          <w:b/>
          <w:szCs w:val="21"/>
        </w:rPr>
        <w:t>13.投标文件的签署及规定</w:t>
      </w:r>
    </w:p>
    <w:p w:rsidR="00B0339D" w:rsidRDefault="00D97376">
      <w:pPr>
        <w:pStyle w:val="a8"/>
        <w:ind w:firstLineChars="200" w:firstLine="402"/>
        <w:rPr>
          <w:bCs/>
        </w:rPr>
      </w:pPr>
      <w:r>
        <w:rPr>
          <w:rFonts w:hint="eastAsia"/>
        </w:rPr>
        <w:t>13.1投标人应按</w:t>
      </w:r>
      <w:r>
        <w:rPr>
          <w:rFonts w:hint="eastAsia"/>
          <w:u w:val="single"/>
        </w:rPr>
        <w:t>招标文件</w:t>
      </w:r>
      <w:r>
        <w:rPr>
          <w:rFonts w:hint="eastAsia"/>
        </w:rPr>
        <w:t>中的规定，准备和递交投标文件正本、副本和电子文档，每份投标文件封皮须清楚地标明“正本”或“副本”。若正本和副本不符，以正本为准。如投标文件未标明或未清楚标准明正本或副本的，所引起的后果由投标人负责。</w:t>
      </w:r>
    </w:p>
    <w:p w:rsidR="00B0339D" w:rsidRDefault="00D97376">
      <w:pPr>
        <w:spacing w:line="430" w:lineRule="atLeast"/>
        <w:ind w:firstLineChars="200" w:firstLine="420"/>
        <w:rPr>
          <w:rFonts w:ascii="宋体" w:hAnsi="宋体" w:cs="宋体"/>
          <w:b/>
          <w:szCs w:val="21"/>
        </w:rPr>
      </w:pPr>
      <w:r>
        <w:rPr>
          <w:rFonts w:ascii="宋体" w:hAnsi="宋体" w:cs="宋体" w:hint="eastAsia"/>
          <w:szCs w:val="21"/>
        </w:rPr>
        <w:t>13.2投标文件的正本需打印或用不褪色墨水书写，并由投标人的法定代表人或经其正式委托代理人按招标文件规定在投标文件上签字并加盖单位印章。委托代理人须持有书面的“法定代表人授权委托书”（投标文件格式二），并将其附在投标文件中。如对投标文件进行了修改，则应由投标人的法定代表人或其委托代理人在每一修改处签字。投标文件的副本可采用正本的复印件。</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13.3所有投标文件请采用不可拆装</w:t>
      </w:r>
      <w:proofErr w:type="gramStart"/>
      <w:r>
        <w:rPr>
          <w:rFonts w:ascii="宋体" w:hAnsi="宋体" w:cs="宋体" w:hint="eastAsia"/>
          <w:szCs w:val="21"/>
        </w:rPr>
        <w:t>的胶订或</w:t>
      </w:r>
      <w:proofErr w:type="gramEnd"/>
      <w:r>
        <w:rPr>
          <w:rFonts w:ascii="宋体" w:hAnsi="宋体" w:cs="宋体" w:hint="eastAsia"/>
          <w:szCs w:val="21"/>
        </w:rPr>
        <w:t>订书机方式装订。</w:t>
      </w:r>
    </w:p>
    <w:p w:rsidR="00B0339D" w:rsidRDefault="00D97376">
      <w:pPr>
        <w:spacing w:line="430" w:lineRule="atLeast"/>
        <w:ind w:firstLineChars="200" w:firstLine="420"/>
        <w:rPr>
          <w:rFonts w:ascii="宋体" w:hAnsi="宋体" w:cs="宋体"/>
          <w:szCs w:val="21"/>
        </w:rPr>
      </w:pPr>
      <w:r>
        <w:rPr>
          <w:rFonts w:ascii="宋体" w:hAnsi="宋体" w:cs="宋体" w:hint="eastAsia"/>
          <w:szCs w:val="21"/>
        </w:rPr>
        <w:t>13.4投标文件因字迹潦草、表达不清或装订不当等原因所引起的后果由投标人负责。</w:t>
      </w:r>
      <w:bookmarkEnd w:id="70"/>
      <w:bookmarkEnd w:id="71"/>
      <w:bookmarkEnd w:id="72"/>
    </w:p>
    <w:p w:rsidR="00B0339D" w:rsidRDefault="00D97376">
      <w:pPr>
        <w:spacing w:line="430" w:lineRule="atLeast"/>
        <w:ind w:firstLineChars="200" w:firstLine="422"/>
        <w:jc w:val="center"/>
        <w:rPr>
          <w:rFonts w:ascii="宋体" w:hAnsi="宋体" w:cs="宋体"/>
          <w:b/>
          <w:bCs/>
          <w:szCs w:val="21"/>
        </w:rPr>
      </w:pPr>
      <w:r>
        <w:rPr>
          <w:rFonts w:ascii="宋体" w:hAnsi="宋体" w:cs="宋体" w:hint="eastAsia"/>
          <w:b/>
          <w:bCs/>
          <w:szCs w:val="21"/>
        </w:rPr>
        <w:t>四、投标文件的递交</w:t>
      </w:r>
    </w:p>
    <w:p w:rsidR="00B0339D" w:rsidRDefault="00D97376">
      <w:pPr>
        <w:spacing w:line="430" w:lineRule="atLeast"/>
        <w:ind w:firstLineChars="200" w:firstLine="422"/>
        <w:rPr>
          <w:rFonts w:ascii="宋体" w:hAnsi="宋体" w:cs="宋体"/>
          <w:b/>
          <w:bCs/>
          <w:szCs w:val="21"/>
        </w:rPr>
      </w:pPr>
      <w:r>
        <w:rPr>
          <w:rFonts w:ascii="宋体" w:hAnsi="宋体" w:cs="宋体" w:hint="eastAsia"/>
          <w:b/>
          <w:bCs/>
          <w:szCs w:val="21"/>
        </w:rPr>
        <w:t>14.投标文件的密封和标记</w:t>
      </w:r>
    </w:p>
    <w:p w:rsidR="00B0339D" w:rsidRDefault="00D97376">
      <w:pPr>
        <w:pStyle w:val="a8"/>
        <w:ind w:firstLineChars="200" w:firstLine="422"/>
        <w:rPr>
          <w:sz w:val="21"/>
          <w:szCs w:val="21"/>
        </w:rPr>
      </w:pPr>
      <w:r>
        <w:rPr>
          <w:rFonts w:hint="eastAsia"/>
          <w:sz w:val="21"/>
          <w:szCs w:val="21"/>
        </w:rPr>
        <w:t>14.1投标人应将投标文件（正本和所有副本）密封（无法直接换取即可。但建议密封严实），并在封口处加盖投标人单位章。如果投标人未按本规定密封的，其投标文件将被拒绝接收。</w:t>
      </w:r>
    </w:p>
    <w:p w:rsidR="00B0339D" w:rsidRDefault="00D97376">
      <w:pPr>
        <w:pStyle w:val="a8"/>
        <w:ind w:firstLineChars="200" w:firstLine="422"/>
        <w:rPr>
          <w:sz w:val="21"/>
          <w:szCs w:val="21"/>
        </w:rPr>
      </w:pPr>
      <w:r>
        <w:rPr>
          <w:rFonts w:hint="eastAsia"/>
          <w:sz w:val="21"/>
          <w:szCs w:val="21"/>
        </w:rPr>
        <w:t>14.2建议投标人在所有包装封皮和信封上注明招标公告中指明的项目名称、项目编号、投标人名称和“在（开标时间）之前不得启封”的字样。</w:t>
      </w:r>
    </w:p>
    <w:p w:rsidR="00B0339D" w:rsidRDefault="00D97376">
      <w:pPr>
        <w:pStyle w:val="a8"/>
        <w:ind w:firstLineChars="200" w:firstLine="422"/>
        <w:rPr>
          <w:sz w:val="21"/>
          <w:szCs w:val="21"/>
        </w:rPr>
      </w:pPr>
      <w:bookmarkStart w:id="137" w:name="_Toc520356161"/>
      <w:bookmarkStart w:id="138" w:name="_Toc515647776"/>
      <w:bookmarkStart w:id="139" w:name="_Toc9840"/>
      <w:bookmarkStart w:id="140" w:name="_Toc12751"/>
      <w:bookmarkStart w:id="141" w:name="_Toc24017"/>
      <w:bookmarkStart w:id="142" w:name="_Toc2421"/>
      <w:bookmarkStart w:id="143" w:name="_Toc8324"/>
      <w:bookmarkStart w:id="144" w:name="_Toc518926877"/>
      <w:r>
        <w:rPr>
          <w:rFonts w:hint="eastAsia"/>
          <w:sz w:val="21"/>
          <w:szCs w:val="21"/>
        </w:rPr>
        <w:t>15.投标截止</w:t>
      </w:r>
      <w:bookmarkEnd w:id="137"/>
      <w:bookmarkEnd w:id="138"/>
      <w:bookmarkEnd w:id="139"/>
      <w:bookmarkEnd w:id="140"/>
      <w:bookmarkEnd w:id="141"/>
    </w:p>
    <w:p w:rsidR="00B0339D" w:rsidRDefault="00D97376">
      <w:pPr>
        <w:pStyle w:val="a8"/>
        <w:ind w:firstLineChars="200" w:firstLine="422"/>
        <w:rPr>
          <w:sz w:val="21"/>
          <w:szCs w:val="21"/>
        </w:rPr>
      </w:pPr>
      <w:r>
        <w:rPr>
          <w:rFonts w:hint="eastAsia"/>
          <w:sz w:val="21"/>
          <w:szCs w:val="21"/>
        </w:rPr>
        <w:t>15.1投标人应在</w:t>
      </w:r>
      <w:r>
        <w:rPr>
          <w:rFonts w:hint="eastAsia"/>
          <w:bCs/>
          <w:sz w:val="21"/>
          <w:szCs w:val="21"/>
          <w:u w:val="single"/>
        </w:rPr>
        <w:t>招标公告</w:t>
      </w:r>
      <w:r>
        <w:rPr>
          <w:rFonts w:hint="eastAsia"/>
          <w:bCs/>
          <w:sz w:val="21"/>
          <w:szCs w:val="21"/>
        </w:rPr>
        <w:t>中</w:t>
      </w:r>
      <w:r>
        <w:rPr>
          <w:rFonts w:hint="eastAsia"/>
          <w:sz w:val="21"/>
          <w:szCs w:val="21"/>
        </w:rPr>
        <w:t>规定的截止时间前，将投标文件递交到</w:t>
      </w:r>
      <w:r>
        <w:rPr>
          <w:rFonts w:hint="eastAsia"/>
          <w:bCs/>
          <w:sz w:val="21"/>
          <w:szCs w:val="21"/>
          <w:u w:val="single"/>
        </w:rPr>
        <w:t>招标公告</w:t>
      </w:r>
      <w:r>
        <w:rPr>
          <w:rFonts w:hint="eastAsia"/>
          <w:sz w:val="21"/>
          <w:szCs w:val="21"/>
        </w:rPr>
        <w:t>中规定的地点。</w:t>
      </w:r>
    </w:p>
    <w:p w:rsidR="00B0339D" w:rsidRDefault="00D97376">
      <w:pPr>
        <w:pStyle w:val="a8"/>
        <w:ind w:firstLineChars="200" w:firstLine="422"/>
        <w:rPr>
          <w:sz w:val="21"/>
          <w:szCs w:val="21"/>
        </w:rPr>
      </w:pPr>
      <w:r>
        <w:rPr>
          <w:rFonts w:hint="eastAsia"/>
          <w:sz w:val="21"/>
          <w:szCs w:val="21"/>
        </w:rPr>
        <w:t>15.2招标人和采购代理机构有权按本须知的规定，延迟投标截止时间。在此情况下，招标人、采购代理机构和投标人受投标截止时间制约的所有权利和义务均应延长至新的截止时间。</w:t>
      </w:r>
    </w:p>
    <w:p w:rsidR="00B0339D" w:rsidRDefault="00D97376">
      <w:pPr>
        <w:pStyle w:val="a8"/>
        <w:ind w:firstLineChars="200" w:firstLine="422"/>
        <w:rPr>
          <w:sz w:val="21"/>
          <w:szCs w:val="21"/>
        </w:rPr>
      </w:pPr>
      <w:r>
        <w:rPr>
          <w:rFonts w:hint="eastAsia"/>
          <w:sz w:val="21"/>
          <w:szCs w:val="21"/>
        </w:rPr>
        <w:t>15.3招标人和采购代理机构将拒绝接收在投标截止时间后送达的投标文件。</w:t>
      </w:r>
    </w:p>
    <w:p w:rsidR="00B0339D" w:rsidRDefault="00D97376">
      <w:pPr>
        <w:pStyle w:val="a8"/>
        <w:ind w:firstLineChars="200" w:firstLine="422"/>
        <w:rPr>
          <w:sz w:val="21"/>
          <w:szCs w:val="21"/>
        </w:rPr>
      </w:pPr>
      <w:r>
        <w:rPr>
          <w:rFonts w:hint="eastAsia"/>
          <w:sz w:val="21"/>
          <w:szCs w:val="21"/>
        </w:rPr>
        <w:t>16.投标文件的接收、修改与撤回</w:t>
      </w:r>
    </w:p>
    <w:p w:rsidR="00B0339D" w:rsidRDefault="00D97376">
      <w:pPr>
        <w:pStyle w:val="a8"/>
        <w:ind w:firstLineChars="200" w:firstLine="422"/>
        <w:rPr>
          <w:sz w:val="21"/>
          <w:szCs w:val="21"/>
        </w:rPr>
      </w:pPr>
      <w:r>
        <w:rPr>
          <w:rFonts w:hint="eastAsia"/>
          <w:sz w:val="21"/>
          <w:szCs w:val="21"/>
        </w:rPr>
        <w:t>16.1在投标截止时间后送达的投标文件的，招标人和采购代理机构将拒绝接收。</w:t>
      </w:r>
    </w:p>
    <w:p w:rsidR="00B0339D" w:rsidRDefault="00D97376">
      <w:pPr>
        <w:pStyle w:val="a8"/>
        <w:ind w:firstLineChars="200" w:firstLine="422"/>
        <w:rPr>
          <w:sz w:val="21"/>
          <w:szCs w:val="21"/>
        </w:rPr>
      </w:pPr>
      <w:r>
        <w:rPr>
          <w:rFonts w:hint="eastAsia"/>
          <w:sz w:val="21"/>
          <w:szCs w:val="21"/>
        </w:rPr>
        <w:t>16.2招标人或者采购代理机构收到投标文件后，应当如实记载投标文件的送达时间和密封情况。</w:t>
      </w:r>
    </w:p>
    <w:bookmarkEnd w:id="142"/>
    <w:bookmarkEnd w:id="143"/>
    <w:bookmarkEnd w:id="144"/>
    <w:p w:rsidR="00B0339D" w:rsidRDefault="00D97376">
      <w:pPr>
        <w:pStyle w:val="a8"/>
        <w:ind w:firstLineChars="200" w:firstLine="422"/>
        <w:rPr>
          <w:sz w:val="21"/>
          <w:szCs w:val="21"/>
        </w:rPr>
      </w:pPr>
      <w:r>
        <w:rPr>
          <w:rFonts w:hint="eastAsia"/>
          <w:sz w:val="21"/>
          <w:szCs w:val="21"/>
        </w:rPr>
        <w:t>16.3投标人在投标截止时间前，可以对所递交的投标文件进行补充、修改或者撤回，并书面通知招标人或者采购代理机构。补充、修改的内容应当按照招标文件要求签署、盖章、密封后，作为投标文件的组成部分。</w:t>
      </w:r>
    </w:p>
    <w:p w:rsidR="00B0339D" w:rsidRDefault="00D97376">
      <w:pPr>
        <w:pStyle w:val="a8"/>
        <w:ind w:firstLineChars="200" w:firstLine="422"/>
        <w:rPr>
          <w:sz w:val="21"/>
          <w:szCs w:val="21"/>
        </w:rPr>
      </w:pPr>
      <w:r>
        <w:rPr>
          <w:rFonts w:hint="eastAsia"/>
          <w:sz w:val="21"/>
          <w:szCs w:val="21"/>
        </w:rPr>
        <w:t>16.4在投标截止期之后，招标人和采购代理机构不接受投标人主动对其投标文件做任何修改。</w:t>
      </w:r>
    </w:p>
    <w:p w:rsidR="00B0339D" w:rsidRDefault="00D97376">
      <w:pPr>
        <w:pStyle w:val="a8"/>
        <w:rPr>
          <w:sz w:val="21"/>
          <w:szCs w:val="21"/>
        </w:rPr>
      </w:pPr>
      <w:r>
        <w:rPr>
          <w:rFonts w:hint="eastAsia"/>
          <w:sz w:val="21"/>
          <w:szCs w:val="21"/>
        </w:rPr>
        <w:t xml:space="preserve">    16.5招标人和采购代理机构对所接收投标文件概不退回。</w:t>
      </w:r>
      <w:bookmarkStart w:id="145" w:name="_Toc12436"/>
      <w:bookmarkStart w:id="146" w:name="_Toc515647778"/>
      <w:bookmarkStart w:id="147" w:name="_Toc20246"/>
      <w:bookmarkStart w:id="148" w:name="_Toc216582809"/>
      <w:bookmarkStart w:id="149" w:name="_Toc520356163"/>
      <w:bookmarkStart w:id="150" w:name="_Toc28398"/>
    </w:p>
    <w:p w:rsidR="00B0339D" w:rsidRDefault="00D97376">
      <w:pPr>
        <w:pStyle w:val="a8"/>
        <w:rPr>
          <w:sz w:val="21"/>
          <w:szCs w:val="21"/>
        </w:rPr>
      </w:pPr>
      <w:r>
        <w:rPr>
          <w:rFonts w:hint="eastAsia"/>
          <w:sz w:val="21"/>
          <w:szCs w:val="21"/>
        </w:rPr>
        <w:lastRenderedPageBreak/>
        <w:t>五、开标及评标</w:t>
      </w:r>
      <w:bookmarkStart w:id="151" w:name="_Toc24426"/>
      <w:bookmarkStart w:id="152" w:name="_Toc518926880"/>
      <w:bookmarkStart w:id="153" w:name="_Toc23507"/>
      <w:bookmarkEnd w:id="145"/>
      <w:bookmarkEnd w:id="146"/>
      <w:bookmarkEnd w:id="147"/>
      <w:bookmarkEnd w:id="148"/>
      <w:bookmarkEnd w:id="149"/>
      <w:bookmarkEnd w:id="150"/>
    </w:p>
    <w:p w:rsidR="00B0339D" w:rsidRDefault="00D97376">
      <w:pPr>
        <w:pStyle w:val="a8"/>
        <w:ind w:firstLineChars="200" w:firstLine="422"/>
        <w:rPr>
          <w:sz w:val="21"/>
          <w:szCs w:val="21"/>
        </w:rPr>
      </w:pPr>
      <w:r>
        <w:rPr>
          <w:rFonts w:hint="eastAsia"/>
          <w:sz w:val="21"/>
          <w:szCs w:val="21"/>
        </w:rPr>
        <w:t>17.开标</w:t>
      </w:r>
      <w:bookmarkEnd w:id="151"/>
      <w:bookmarkEnd w:id="152"/>
      <w:bookmarkEnd w:id="153"/>
    </w:p>
    <w:p w:rsidR="00B0339D" w:rsidRDefault="00D97376">
      <w:pPr>
        <w:pStyle w:val="a8"/>
        <w:rPr>
          <w:sz w:val="21"/>
          <w:szCs w:val="21"/>
        </w:rPr>
      </w:pPr>
      <w:r>
        <w:rPr>
          <w:rFonts w:hint="eastAsia"/>
          <w:sz w:val="21"/>
          <w:szCs w:val="21"/>
        </w:rPr>
        <w:t xml:space="preserve">    17.1招标人或采购代理机构将按</w:t>
      </w:r>
      <w:r>
        <w:rPr>
          <w:rFonts w:hint="eastAsia"/>
          <w:sz w:val="21"/>
          <w:szCs w:val="21"/>
          <w:u w:val="single"/>
        </w:rPr>
        <w:t>招标公告</w:t>
      </w:r>
      <w:r>
        <w:rPr>
          <w:rFonts w:hint="eastAsia"/>
          <w:sz w:val="21"/>
          <w:szCs w:val="21"/>
        </w:rPr>
        <w:t>中规定的开标时间和地点组织开标并邀请所有投标人参加。投标人不足3家的，不得开标。</w:t>
      </w:r>
    </w:p>
    <w:p w:rsidR="00B0339D" w:rsidRDefault="00D97376">
      <w:pPr>
        <w:pStyle w:val="a8"/>
        <w:rPr>
          <w:sz w:val="21"/>
          <w:szCs w:val="21"/>
        </w:rPr>
      </w:pPr>
      <w:r>
        <w:rPr>
          <w:rFonts w:hint="eastAsia"/>
          <w:sz w:val="21"/>
          <w:szCs w:val="21"/>
        </w:rPr>
        <w:t xml:space="preserve">    17.2开标时，由投标人或其推选的代表检查投标文件的密封情况；经确认无误后，由招标人或采购代理机构工作人员当众拆封，宣布投标人名称、投标价格和招标文件规定的需要宣布的其他内容。</w:t>
      </w:r>
    </w:p>
    <w:p w:rsidR="00B0339D" w:rsidRDefault="00D97376">
      <w:pPr>
        <w:pStyle w:val="a8"/>
        <w:ind w:firstLineChars="200" w:firstLine="422"/>
        <w:rPr>
          <w:sz w:val="21"/>
          <w:szCs w:val="21"/>
        </w:rPr>
      </w:pPr>
      <w:r>
        <w:rPr>
          <w:rFonts w:hint="eastAsia"/>
          <w:sz w:val="21"/>
          <w:szCs w:val="21"/>
        </w:rPr>
        <w:t>17.3招标人或采购代理机构将对开标过程进行记录，由参加开标的各投标人代表和相关工作人员签字确认，并存档备查。</w:t>
      </w:r>
    </w:p>
    <w:p w:rsidR="00B0339D" w:rsidRDefault="00D97376">
      <w:pPr>
        <w:pStyle w:val="a8"/>
        <w:ind w:firstLineChars="200" w:firstLine="422"/>
        <w:rPr>
          <w:sz w:val="21"/>
          <w:szCs w:val="21"/>
        </w:rPr>
      </w:pPr>
      <w:r>
        <w:rPr>
          <w:rFonts w:hint="eastAsia"/>
          <w:sz w:val="21"/>
          <w:szCs w:val="21"/>
        </w:rPr>
        <w:t>17.4投标人代表对开标过程和开标记录有疑义，以及认为招标人、采购代理机构相关工作人员有需要回避的情形的，应当场提出询问或者回避申请（投标人代表须在携手阳光公司提供的《开标记录》中提出询问或者回避申请，否视为对开标过程和开标记录没有疑义或没有需要相关工作员回避的情形）。</w:t>
      </w:r>
    </w:p>
    <w:p w:rsidR="00B0339D" w:rsidRDefault="00D97376">
      <w:pPr>
        <w:pStyle w:val="a8"/>
        <w:ind w:firstLineChars="200" w:firstLine="422"/>
        <w:rPr>
          <w:sz w:val="21"/>
          <w:szCs w:val="21"/>
        </w:rPr>
      </w:pPr>
      <w:r>
        <w:rPr>
          <w:rFonts w:hint="eastAsia"/>
          <w:sz w:val="21"/>
          <w:szCs w:val="21"/>
        </w:rPr>
        <w:t>18.资格审查及组建评标委员会</w:t>
      </w:r>
    </w:p>
    <w:p w:rsidR="00B0339D" w:rsidRDefault="00D97376">
      <w:pPr>
        <w:pStyle w:val="a8"/>
        <w:rPr>
          <w:sz w:val="21"/>
          <w:szCs w:val="21"/>
        </w:rPr>
      </w:pPr>
      <w:r>
        <w:rPr>
          <w:rFonts w:hint="eastAsia"/>
          <w:sz w:val="21"/>
          <w:szCs w:val="21"/>
        </w:rPr>
        <w:t xml:space="preserve">    18.1招标人或采购代理机构依据法律法规和招标文件中规定的内容，对投标人及其货物的资格进行审查，未通过资格审查的投标人不进入评标；通过资格审查的投标人少于不足三家的，不得评标。</w:t>
      </w:r>
    </w:p>
    <w:p w:rsidR="00B0339D" w:rsidRDefault="00D97376">
      <w:pPr>
        <w:pStyle w:val="a8"/>
        <w:rPr>
          <w:bCs/>
          <w:sz w:val="21"/>
          <w:szCs w:val="21"/>
        </w:rPr>
      </w:pPr>
      <w:r>
        <w:rPr>
          <w:rFonts w:hint="eastAsia"/>
          <w:bCs/>
          <w:sz w:val="21"/>
          <w:szCs w:val="21"/>
        </w:rPr>
        <w:t>18.2</w:t>
      </w:r>
      <w:r>
        <w:rPr>
          <w:rFonts w:hint="eastAsia"/>
          <w:sz w:val="21"/>
          <w:szCs w:val="21"/>
        </w:rPr>
        <w:t>招标人或采购代理机构将在开标前1个工作日至投标截止后1小时的期间内</w:t>
      </w:r>
      <w:r>
        <w:rPr>
          <w:rFonts w:hint="eastAsia"/>
          <w:bCs/>
          <w:sz w:val="21"/>
          <w:szCs w:val="21"/>
        </w:rPr>
        <w:t>（如投标人过多，自动延长至完成查询事宜为止）</w:t>
      </w:r>
      <w:r>
        <w:rPr>
          <w:rFonts w:hint="eastAsia"/>
          <w:sz w:val="21"/>
          <w:szCs w:val="21"/>
        </w:rPr>
        <w:t>查询投标人的信用记录。投标人存在不良信用记录的，其投标将被认定为</w:t>
      </w:r>
      <w:r>
        <w:rPr>
          <w:rFonts w:hint="eastAsia"/>
          <w:bCs/>
          <w:sz w:val="21"/>
          <w:szCs w:val="21"/>
        </w:rPr>
        <w:t>投标无效</w:t>
      </w:r>
      <w:r>
        <w:rPr>
          <w:rFonts w:hint="eastAsia"/>
          <w:sz w:val="21"/>
          <w:szCs w:val="21"/>
        </w:rPr>
        <w:t>。</w:t>
      </w:r>
    </w:p>
    <w:p w:rsidR="00B0339D" w:rsidRDefault="00D97376">
      <w:pPr>
        <w:pStyle w:val="a8"/>
        <w:rPr>
          <w:sz w:val="21"/>
          <w:szCs w:val="21"/>
        </w:rPr>
      </w:pPr>
      <w:r>
        <w:rPr>
          <w:rFonts w:hint="eastAsia"/>
          <w:sz w:val="21"/>
          <w:szCs w:val="21"/>
        </w:rPr>
        <w:t xml:space="preserve">    18.2.1不良信用记录指：投标人在中国政府采购网（www.ccgp.gov.cn）被列入政府采购严重违法失信行为记录名单，或在“信用中国”网站（www.creditchina.gov.cn）被列入失信被执行人、重大税收违法失信主体名单，以及存在《中华人民共和国政府采购法实施条例》第十九条规定的行政处罚记录。</w:t>
      </w:r>
    </w:p>
    <w:p w:rsidR="00B0339D" w:rsidRDefault="00D97376">
      <w:pPr>
        <w:pStyle w:val="a8"/>
        <w:rPr>
          <w:sz w:val="21"/>
          <w:szCs w:val="21"/>
        </w:rPr>
      </w:pPr>
      <w:r>
        <w:rPr>
          <w:rFonts w:hint="eastAsia"/>
          <w:bCs/>
          <w:sz w:val="21"/>
          <w:szCs w:val="21"/>
        </w:rPr>
        <w:t xml:space="preserve">  </w:t>
      </w:r>
      <w:r>
        <w:rPr>
          <w:rFonts w:hint="eastAsia"/>
          <w:sz w:val="21"/>
          <w:szCs w:val="21"/>
        </w:rPr>
        <w:t xml:space="preserve">  18.2.2查询及记录方式：招标人或采购代理机构经办人将查询网页打印、签字并存档备查。投标人不良信用记录以招标人或采购代理机构查询结果为准。</w:t>
      </w:r>
    </w:p>
    <w:p w:rsidR="00B0339D" w:rsidRDefault="00D97376">
      <w:pPr>
        <w:pStyle w:val="a8"/>
        <w:rPr>
          <w:sz w:val="21"/>
          <w:szCs w:val="21"/>
        </w:rPr>
      </w:pPr>
      <w:r>
        <w:rPr>
          <w:rFonts w:hint="eastAsia"/>
          <w:sz w:val="21"/>
          <w:szCs w:val="21"/>
        </w:rPr>
        <w:t xml:space="preserve">    在本招标文件规定的查询时间之后，网站信息发生的任何变更均不再作为评标依据。投标人自行提供的与网站信息不一致的其他证明材料亦不作为资格审查依据。</w:t>
      </w:r>
    </w:p>
    <w:p w:rsidR="00B0339D" w:rsidRDefault="00D97376">
      <w:pPr>
        <w:pStyle w:val="a8"/>
        <w:ind w:firstLineChars="200" w:firstLine="422"/>
        <w:rPr>
          <w:sz w:val="21"/>
          <w:szCs w:val="21"/>
        </w:rPr>
      </w:pPr>
      <w:r>
        <w:rPr>
          <w:rFonts w:hint="eastAsia"/>
          <w:sz w:val="21"/>
          <w:szCs w:val="21"/>
        </w:rPr>
        <w:t>18.3按照《中华人民共和国政府采购法》、《中华人民共和国政府采购法实施条例》及本项目本级和上级财政部门的有关规定依法组建的评标委员会，负责评标工作。</w:t>
      </w:r>
      <w:bookmarkStart w:id="154" w:name="_Toc515647781"/>
      <w:bookmarkStart w:id="155" w:name="_Toc19949"/>
      <w:bookmarkStart w:id="156" w:name="_Toc28479"/>
      <w:bookmarkStart w:id="157" w:name="_Toc26332"/>
    </w:p>
    <w:p w:rsidR="00B0339D" w:rsidRDefault="00D97376">
      <w:pPr>
        <w:pStyle w:val="a8"/>
        <w:ind w:firstLineChars="200" w:firstLine="422"/>
        <w:rPr>
          <w:sz w:val="21"/>
          <w:szCs w:val="21"/>
        </w:rPr>
      </w:pPr>
      <w:r>
        <w:rPr>
          <w:rFonts w:hint="eastAsia"/>
          <w:sz w:val="21"/>
          <w:szCs w:val="21"/>
        </w:rPr>
        <w:t>19.投标文件符合性审查与澄清</w:t>
      </w:r>
      <w:bookmarkEnd w:id="154"/>
      <w:bookmarkEnd w:id="155"/>
      <w:bookmarkEnd w:id="156"/>
      <w:bookmarkEnd w:id="157"/>
    </w:p>
    <w:p w:rsidR="00B0339D" w:rsidRDefault="00D97376">
      <w:pPr>
        <w:pStyle w:val="a8"/>
        <w:ind w:firstLineChars="200" w:firstLine="422"/>
        <w:rPr>
          <w:sz w:val="21"/>
          <w:szCs w:val="21"/>
        </w:rPr>
      </w:pPr>
      <w:r>
        <w:rPr>
          <w:rFonts w:hint="eastAsia"/>
          <w:sz w:val="21"/>
          <w:szCs w:val="21"/>
        </w:rPr>
        <w:t>19.1符合性审查是指依据招标文件的规定，从投标文件的有效性和完整性对招标文件的响应程度进行审查，以确定是否对招标文件的实质性要求做出响应。</w:t>
      </w:r>
      <w:bookmarkStart w:id="158" w:name="_Hlt522424701"/>
      <w:bookmarkEnd w:id="158"/>
    </w:p>
    <w:p w:rsidR="00B0339D" w:rsidRDefault="00D97376">
      <w:pPr>
        <w:pStyle w:val="a8"/>
        <w:rPr>
          <w:sz w:val="21"/>
          <w:szCs w:val="21"/>
        </w:rPr>
      </w:pPr>
      <w:r>
        <w:rPr>
          <w:rFonts w:hint="eastAsia"/>
          <w:sz w:val="21"/>
          <w:szCs w:val="21"/>
        </w:rPr>
        <w:t xml:space="preserve">    19.2投标文件的澄清</w:t>
      </w:r>
    </w:p>
    <w:p w:rsidR="00B0339D" w:rsidRDefault="00D97376">
      <w:pPr>
        <w:pStyle w:val="a8"/>
        <w:rPr>
          <w:sz w:val="21"/>
          <w:szCs w:val="21"/>
        </w:rPr>
      </w:pPr>
      <w:r>
        <w:rPr>
          <w:rFonts w:hint="eastAsia"/>
          <w:sz w:val="21"/>
          <w:szCs w:val="21"/>
        </w:rPr>
        <w:t xml:space="preserve">    19.2.1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rsidR="00B0339D" w:rsidRDefault="00D97376">
      <w:pPr>
        <w:pStyle w:val="a8"/>
        <w:ind w:firstLineChars="200" w:firstLine="422"/>
        <w:rPr>
          <w:sz w:val="21"/>
          <w:szCs w:val="21"/>
        </w:rPr>
      </w:pPr>
      <w:r>
        <w:rPr>
          <w:rFonts w:hint="eastAsia"/>
          <w:sz w:val="21"/>
          <w:szCs w:val="21"/>
        </w:rPr>
        <w:t>19.2.2投标人的</w:t>
      </w:r>
      <w:proofErr w:type="gramStart"/>
      <w:r>
        <w:rPr>
          <w:rFonts w:hint="eastAsia"/>
          <w:sz w:val="21"/>
          <w:szCs w:val="21"/>
        </w:rPr>
        <w:t>的</w:t>
      </w:r>
      <w:proofErr w:type="gramEnd"/>
      <w:r>
        <w:rPr>
          <w:rFonts w:hint="eastAsia"/>
          <w:sz w:val="21"/>
          <w:szCs w:val="21"/>
        </w:rPr>
        <w:t>澄清、说明或补正将作为投标文件的一部分。</w:t>
      </w:r>
    </w:p>
    <w:p w:rsidR="00B0339D" w:rsidRDefault="00D97376">
      <w:pPr>
        <w:pStyle w:val="a8"/>
        <w:rPr>
          <w:sz w:val="21"/>
          <w:szCs w:val="21"/>
        </w:rPr>
      </w:pPr>
      <w:r>
        <w:rPr>
          <w:rFonts w:hint="eastAsia"/>
          <w:sz w:val="21"/>
          <w:szCs w:val="21"/>
        </w:rPr>
        <w:t xml:space="preserve">    19.3投标文件报价出现前后不一致的，按照下列规定修正</w:t>
      </w:r>
    </w:p>
    <w:p w:rsidR="00B0339D" w:rsidRDefault="00D97376">
      <w:pPr>
        <w:pStyle w:val="a8"/>
        <w:rPr>
          <w:sz w:val="21"/>
          <w:szCs w:val="21"/>
        </w:rPr>
      </w:pPr>
      <w:r>
        <w:rPr>
          <w:rFonts w:hint="eastAsia"/>
          <w:sz w:val="21"/>
          <w:szCs w:val="21"/>
        </w:rPr>
        <w:t xml:space="preserve">    （一）投标文件中开标一览表（报价表）内容与投标文件中相应内容不一致的，以开标一览表（报价表）为准；</w:t>
      </w:r>
    </w:p>
    <w:p w:rsidR="00B0339D" w:rsidRDefault="00D97376">
      <w:pPr>
        <w:pStyle w:val="a8"/>
        <w:rPr>
          <w:sz w:val="21"/>
          <w:szCs w:val="21"/>
        </w:rPr>
      </w:pPr>
      <w:r>
        <w:rPr>
          <w:rFonts w:hint="eastAsia"/>
          <w:sz w:val="21"/>
          <w:szCs w:val="21"/>
        </w:rPr>
        <w:t xml:space="preserve">    （二）大写金额和小写金额不一致的，以大写金额为准；</w:t>
      </w:r>
    </w:p>
    <w:p w:rsidR="00B0339D" w:rsidRDefault="00D97376">
      <w:pPr>
        <w:pStyle w:val="a8"/>
        <w:rPr>
          <w:sz w:val="21"/>
          <w:szCs w:val="21"/>
        </w:rPr>
      </w:pPr>
      <w:r>
        <w:rPr>
          <w:rFonts w:hint="eastAsia"/>
          <w:sz w:val="21"/>
          <w:szCs w:val="21"/>
        </w:rPr>
        <w:t xml:space="preserve">    （三）单价金额小数点或者百分比有明显错位的，以开标一览表的总价为准，并修改单价；</w:t>
      </w:r>
    </w:p>
    <w:p w:rsidR="00B0339D" w:rsidRDefault="00D97376">
      <w:pPr>
        <w:pStyle w:val="a8"/>
        <w:rPr>
          <w:sz w:val="21"/>
          <w:szCs w:val="21"/>
        </w:rPr>
      </w:pPr>
      <w:r>
        <w:rPr>
          <w:rFonts w:hint="eastAsia"/>
          <w:sz w:val="21"/>
          <w:szCs w:val="21"/>
        </w:rPr>
        <w:t xml:space="preserve">    （四）总价金额与按单价汇总金额不一致的，以单价金额计算结果为准。</w:t>
      </w:r>
    </w:p>
    <w:p w:rsidR="00B0339D" w:rsidRDefault="00D97376">
      <w:pPr>
        <w:pStyle w:val="a8"/>
        <w:rPr>
          <w:sz w:val="21"/>
          <w:szCs w:val="21"/>
        </w:rPr>
      </w:pPr>
      <w:r>
        <w:rPr>
          <w:rFonts w:hint="eastAsia"/>
          <w:sz w:val="21"/>
          <w:szCs w:val="21"/>
        </w:rPr>
        <w:t xml:space="preserve">    同时出现两种以上不一致的，按照前款规定的顺序修正。修正后的报价按照第20.2条的规定经投标人确认后产生约束力，投标人不确认的，其投标将被认定为</w:t>
      </w:r>
      <w:r>
        <w:rPr>
          <w:rFonts w:hint="eastAsia"/>
          <w:bCs/>
          <w:sz w:val="21"/>
          <w:szCs w:val="21"/>
        </w:rPr>
        <w:t>投标无效</w:t>
      </w:r>
      <w:r>
        <w:rPr>
          <w:rFonts w:hint="eastAsia"/>
          <w:sz w:val="21"/>
          <w:szCs w:val="21"/>
        </w:rPr>
        <w:t>。</w:t>
      </w:r>
    </w:p>
    <w:p w:rsidR="00B0339D" w:rsidRDefault="00D97376">
      <w:pPr>
        <w:pStyle w:val="a8"/>
        <w:rPr>
          <w:sz w:val="21"/>
          <w:szCs w:val="21"/>
        </w:rPr>
      </w:pPr>
      <w:r>
        <w:rPr>
          <w:rFonts w:hint="eastAsia"/>
          <w:sz w:val="21"/>
          <w:szCs w:val="21"/>
        </w:rPr>
        <w:t xml:space="preserve">    对不同文字文本投标文件的解释发生异议的，以中文文本为准。</w:t>
      </w:r>
    </w:p>
    <w:p w:rsidR="00B0339D" w:rsidRDefault="00D97376">
      <w:pPr>
        <w:pStyle w:val="a8"/>
        <w:rPr>
          <w:sz w:val="21"/>
          <w:szCs w:val="21"/>
        </w:rPr>
      </w:pPr>
      <w:r>
        <w:rPr>
          <w:rFonts w:hint="eastAsia"/>
          <w:sz w:val="21"/>
          <w:szCs w:val="21"/>
        </w:rPr>
        <w:t xml:space="preserve">    19.4如一个分包（如招标文件未注明分包号的，为一个分包）内只有一种产品，不同投标人所投产</w:t>
      </w:r>
      <w:r>
        <w:rPr>
          <w:rFonts w:hint="eastAsia"/>
          <w:sz w:val="21"/>
          <w:szCs w:val="21"/>
        </w:rPr>
        <w:lastRenderedPageBreak/>
        <w:t>品为同一品牌的，按如下方式处理：</w:t>
      </w:r>
    </w:p>
    <w:p w:rsidR="00B0339D" w:rsidRDefault="00D97376">
      <w:pPr>
        <w:pStyle w:val="a8"/>
        <w:ind w:firstLineChars="200" w:firstLine="422"/>
        <w:rPr>
          <w:sz w:val="21"/>
          <w:szCs w:val="21"/>
        </w:rPr>
      </w:pPr>
      <w:r>
        <w:rPr>
          <w:rFonts w:hint="eastAsia"/>
          <w:sz w:val="21"/>
          <w:szCs w:val="21"/>
        </w:rPr>
        <w:t>19.4.1如本项目使用综合评分法，提供相同品牌产品且通过资格审查、符合性审查的不同投标人，按一家投标人计算，评审后得分最高的同品牌投标人获得中标人推荐资格；评审得分相同的，由招标人或者招标人委托评标委员会按照招标文件中评标办法规定的方式确定一个投标人获得中标人推荐资格；未规定的采取随机抽取方式确定，其他同品牌投标人不作为中标候选人。</w:t>
      </w:r>
    </w:p>
    <w:p w:rsidR="00B0339D" w:rsidRDefault="00D97376">
      <w:pPr>
        <w:pStyle w:val="a8"/>
        <w:ind w:firstLineChars="200" w:firstLine="422"/>
        <w:rPr>
          <w:sz w:val="21"/>
          <w:szCs w:val="21"/>
        </w:rPr>
      </w:pPr>
      <w:r>
        <w:rPr>
          <w:rFonts w:hint="eastAsia"/>
          <w:sz w:val="21"/>
          <w:szCs w:val="21"/>
        </w:rPr>
        <w:t>19.5如一个分包内包含多种产品的，招标人或采购代理机构可以在</w:t>
      </w:r>
      <w:r>
        <w:rPr>
          <w:rFonts w:hint="eastAsia"/>
          <w:bCs/>
          <w:sz w:val="21"/>
          <w:szCs w:val="21"/>
          <w:u w:val="single"/>
        </w:rPr>
        <w:t>“采购需求”</w:t>
      </w:r>
      <w:r>
        <w:rPr>
          <w:rFonts w:hint="eastAsia"/>
          <w:sz w:val="21"/>
          <w:szCs w:val="21"/>
        </w:rPr>
        <w:t>中载明核心产品，多家投标人提供的核心产品品牌相同的，按第20.4条规定处理。</w:t>
      </w:r>
    </w:p>
    <w:p w:rsidR="00B0339D" w:rsidRDefault="00D97376">
      <w:pPr>
        <w:pStyle w:val="a8"/>
        <w:ind w:firstLineChars="200" w:firstLine="422"/>
        <w:rPr>
          <w:sz w:val="21"/>
          <w:szCs w:val="21"/>
        </w:rPr>
      </w:pPr>
      <w:r>
        <w:rPr>
          <w:rFonts w:hint="eastAsia"/>
          <w:sz w:val="21"/>
          <w:szCs w:val="21"/>
        </w:rPr>
        <w:t>19.6投标人所投的产品或投标人为提供服务所伴随投标的产品如被列入财政部与国家主管部门颁发的节能产品目录或环境标志产品目录或无线局域网产品目录，应提供明细价格表（自拟。须含品牌型号）及相关证明，在评标时予以优先采购，具体优先采购办法见招标文件第4章。如招标文件第4章未明确的，在中标候选人并列时，予以优先采购（按其价格由低到高顺序排列）。</w:t>
      </w:r>
    </w:p>
    <w:p w:rsidR="00B0339D" w:rsidRDefault="00D97376">
      <w:pPr>
        <w:pStyle w:val="a8"/>
        <w:ind w:firstLineChars="200" w:firstLine="422"/>
        <w:rPr>
          <w:sz w:val="21"/>
          <w:szCs w:val="21"/>
        </w:rPr>
      </w:pPr>
      <w:bookmarkStart w:id="159" w:name="_Toc518926883"/>
      <w:bookmarkStart w:id="160" w:name="_Toc18827"/>
      <w:bookmarkStart w:id="161" w:name="_Toc29461"/>
      <w:r>
        <w:rPr>
          <w:rFonts w:hint="eastAsia"/>
          <w:sz w:val="21"/>
          <w:szCs w:val="21"/>
        </w:rPr>
        <w:t>20.投标偏离</w:t>
      </w:r>
      <w:bookmarkEnd w:id="159"/>
      <w:bookmarkEnd w:id="160"/>
      <w:bookmarkEnd w:id="161"/>
    </w:p>
    <w:p w:rsidR="00B0339D" w:rsidRDefault="00D97376">
      <w:pPr>
        <w:pStyle w:val="a8"/>
        <w:rPr>
          <w:sz w:val="21"/>
          <w:szCs w:val="21"/>
        </w:rPr>
      </w:pPr>
      <w:r>
        <w:rPr>
          <w:rFonts w:hint="eastAsia"/>
          <w:sz w:val="21"/>
          <w:szCs w:val="21"/>
        </w:rPr>
        <w:t xml:space="preserve">    评标委员会可以接受投标文件中不构成实质性偏离的不正规或不一致。</w:t>
      </w:r>
    </w:p>
    <w:p w:rsidR="00B0339D" w:rsidRDefault="00D97376">
      <w:pPr>
        <w:spacing w:line="430" w:lineRule="atLeast"/>
        <w:ind w:firstLineChars="200" w:firstLine="422"/>
        <w:jc w:val="left"/>
        <w:rPr>
          <w:rFonts w:ascii="宋体" w:hAnsi="宋体" w:cs="宋体"/>
          <w:b/>
          <w:szCs w:val="21"/>
        </w:rPr>
      </w:pPr>
      <w:bookmarkStart w:id="162" w:name="_Toc17613"/>
      <w:bookmarkStart w:id="163" w:name="_Toc29760"/>
      <w:bookmarkStart w:id="164" w:name="_Toc518926884"/>
      <w:r>
        <w:rPr>
          <w:rFonts w:ascii="宋体" w:hAnsi="宋体" w:cs="宋体" w:hint="eastAsia"/>
          <w:b/>
          <w:szCs w:val="21"/>
        </w:rPr>
        <w:t>21.投标无效</w:t>
      </w:r>
      <w:bookmarkEnd w:id="162"/>
      <w:bookmarkEnd w:id="163"/>
      <w:bookmarkEnd w:id="164"/>
    </w:p>
    <w:p w:rsidR="00B0339D" w:rsidRDefault="00D97376">
      <w:pPr>
        <w:spacing w:line="430" w:lineRule="atLeast"/>
        <w:jc w:val="left"/>
        <w:rPr>
          <w:rFonts w:ascii="宋体" w:hAnsi="宋体" w:cs="宋体"/>
          <w:szCs w:val="21"/>
        </w:rPr>
      </w:pPr>
      <w:r>
        <w:rPr>
          <w:rFonts w:ascii="宋体" w:hAnsi="宋体" w:cs="宋体" w:hint="eastAsia"/>
          <w:szCs w:val="21"/>
        </w:rPr>
        <w:t xml:space="preserve">    21.1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ascii="宋体" w:hAnsi="宋体" w:cs="宋体" w:hint="eastAsia"/>
          <w:b/>
          <w:bCs/>
          <w:szCs w:val="21"/>
        </w:rPr>
        <w:t>投标无效</w:t>
      </w:r>
      <w:r>
        <w:rPr>
          <w:rFonts w:ascii="宋体" w:hAnsi="宋体" w:cs="宋体" w:hint="eastAsia"/>
          <w:szCs w:val="21"/>
        </w:rPr>
        <w:t>。投标人不得通过修正或撤销不符合要求的偏离，从而使其成为实质上响应的投标。</w:t>
      </w:r>
    </w:p>
    <w:p w:rsidR="00B0339D" w:rsidRDefault="00D97376">
      <w:pPr>
        <w:spacing w:line="430" w:lineRule="atLeast"/>
        <w:ind w:firstLine="422"/>
        <w:jc w:val="left"/>
        <w:rPr>
          <w:rFonts w:ascii="宋体" w:hAnsi="宋体" w:cs="宋体"/>
          <w:szCs w:val="21"/>
        </w:rPr>
      </w:pPr>
      <w:r>
        <w:rPr>
          <w:rFonts w:ascii="宋体" w:hAnsi="宋体" w:cs="宋体" w:hint="eastAsia"/>
          <w:szCs w:val="21"/>
        </w:rPr>
        <w:t>评标委员会决定投标的</w:t>
      </w:r>
      <w:proofErr w:type="gramStart"/>
      <w:r>
        <w:rPr>
          <w:rFonts w:ascii="宋体" w:hAnsi="宋体" w:cs="宋体" w:hint="eastAsia"/>
          <w:szCs w:val="21"/>
        </w:rPr>
        <w:t>响应性只根据</w:t>
      </w:r>
      <w:proofErr w:type="gramEnd"/>
      <w:r>
        <w:rPr>
          <w:rFonts w:ascii="宋体" w:hAnsi="宋体" w:cs="宋体" w:hint="eastAsia"/>
          <w:szCs w:val="21"/>
        </w:rPr>
        <w:t>招标文件要求、投标文件内容及财政主管部门指定相关信息发布媒体。</w:t>
      </w:r>
    </w:p>
    <w:p w:rsidR="00B0339D" w:rsidRDefault="00D97376">
      <w:pPr>
        <w:spacing w:line="430" w:lineRule="atLeast"/>
        <w:ind w:firstLine="422"/>
        <w:jc w:val="left"/>
        <w:rPr>
          <w:rFonts w:ascii="宋体" w:hAnsi="宋体" w:cs="宋体"/>
          <w:szCs w:val="21"/>
        </w:rPr>
      </w:pPr>
      <w:r>
        <w:rPr>
          <w:rFonts w:ascii="宋体" w:hAnsi="宋体" w:cs="宋体" w:hint="eastAsia"/>
          <w:szCs w:val="21"/>
        </w:rPr>
        <w:t>21.2如发现下列情况之一的，其投标将被认定为</w:t>
      </w:r>
      <w:r>
        <w:rPr>
          <w:rFonts w:ascii="宋体" w:hAnsi="宋体" w:cs="宋体" w:hint="eastAsia"/>
          <w:b/>
          <w:bCs/>
          <w:szCs w:val="21"/>
        </w:rPr>
        <w:t>投标无效</w:t>
      </w:r>
      <w:r>
        <w:rPr>
          <w:rFonts w:ascii="宋体" w:hAnsi="宋体" w:cs="宋体" w:hint="eastAsia"/>
          <w:szCs w:val="21"/>
        </w:rPr>
        <w:t>：</w:t>
      </w:r>
    </w:p>
    <w:p w:rsidR="00B0339D" w:rsidRDefault="00D97376">
      <w:pPr>
        <w:spacing w:line="430" w:lineRule="atLeast"/>
        <w:ind w:firstLineChars="200" w:firstLine="420"/>
        <w:jc w:val="left"/>
        <w:rPr>
          <w:rFonts w:ascii="宋体" w:hAnsi="宋体" w:cs="宋体"/>
          <w:szCs w:val="21"/>
        </w:rPr>
      </w:pPr>
      <w:r>
        <w:rPr>
          <w:rFonts w:ascii="宋体" w:hAnsi="宋体" w:cs="宋体" w:hint="eastAsia"/>
          <w:kern w:val="0"/>
          <w:szCs w:val="21"/>
        </w:rPr>
        <w:t>（1）</w:t>
      </w:r>
      <w:r>
        <w:rPr>
          <w:rFonts w:ascii="宋体" w:hAnsi="宋体" w:cs="宋体" w:hint="eastAsia"/>
          <w:szCs w:val="21"/>
        </w:rPr>
        <w:t>未按招标文件规定的形式和金额提交投标保证金的</w:t>
      </w:r>
      <w:r>
        <w:rPr>
          <w:rFonts w:ascii="宋体" w:hAnsi="宋体" w:cs="宋体" w:hint="eastAsia"/>
          <w:b/>
          <w:szCs w:val="21"/>
        </w:rPr>
        <w:t>(本项目不收投标保证金)</w:t>
      </w:r>
      <w:r>
        <w:rPr>
          <w:rFonts w:ascii="宋体" w:hAnsi="宋体" w:cs="宋体" w:hint="eastAsia"/>
          <w:szCs w:val="21"/>
        </w:rPr>
        <w:t>；</w:t>
      </w:r>
    </w:p>
    <w:p w:rsidR="00B0339D" w:rsidRDefault="00D97376">
      <w:pPr>
        <w:spacing w:line="430" w:lineRule="atLeast"/>
        <w:ind w:firstLine="422"/>
        <w:jc w:val="left"/>
        <w:rPr>
          <w:rFonts w:ascii="宋体" w:hAnsi="宋体" w:cs="宋体"/>
          <w:kern w:val="0"/>
          <w:szCs w:val="21"/>
        </w:rPr>
      </w:pPr>
      <w:r>
        <w:rPr>
          <w:rFonts w:ascii="宋体" w:hAnsi="宋体" w:cs="宋体" w:hint="eastAsia"/>
          <w:kern w:val="0"/>
          <w:szCs w:val="21"/>
        </w:rPr>
        <w:t>（2）投标文件未按招标文件要求签署、盖章的；</w:t>
      </w:r>
    </w:p>
    <w:p w:rsidR="00B0339D" w:rsidRDefault="00D97376">
      <w:pPr>
        <w:spacing w:line="430" w:lineRule="atLeast"/>
        <w:ind w:firstLine="422"/>
        <w:jc w:val="left"/>
        <w:rPr>
          <w:rFonts w:ascii="宋体" w:hAnsi="宋体" w:cs="宋体"/>
          <w:szCs w:val="21"/>
        </w:rPr>
      </w:pPr>
      <w:r>
        <w:rPr>
          <w:rFonts w:ascii="宋体" w:hAnsi="宋体" w:cs="宋体" w:hint="eastAsia"/>
          <w:kern w:val="0"/>
          <w:szCs w:val="21"/>
        </w:rPr>
        <w:t>（3）</w:t>
      </w:r>
      <w:r>
        <w:rPr>
          <w:rFonts w:ascii="宋体" w:hAnsi="宋体" w:cs="宋体" w:hint="eastAsia"/>
          <w:szCs w:val="21"/>
        </w:rPr>
        <w:t>未满足招标文件中技术条款的实质性要求；</w:t>
      </w:r>
    </w:p>
    <w:p w:rsidR="00B0339D" w:rsidRDefault="00D97376">
      <w:pPr>
        <w:spacing w:line="430" w:lineRule="atLeast"/>
        <w:ind w:firstLine="422"/>
        <w:jc w:val="left"/>
        <w:rPr>
          <w:rFonts w:ascii="宋体" w:hAnsi="宋体" w:cs="宋体"/>
          <w:szCs w:val="21"/>
        </w:rPr>
      </w:pPr>
      <w:r>
        <w:rPr>
          <w:rFonts w:ascii="宋体" w:hAnsi="宋体" w:cs="宋体" w:hint="eastAsia"/>
          <w:kern w:val="0"/>
          <w:szCs w:val="21"/>
        </w:rPr>
        <w:t>（4）</w:t>
      </w:r>
      <w:r>
        <w:rPr>
          <w:rFonts w:ascii="宋体" w:hAnsi="宋体" w:cs="宋体" w:hint="eastAsia"/>
          <w:szCs w:val="21"/>
        </w:rPr>
        <w:t>与其他投标人串通投标，或者与招标人串通投标；</w:t>
      </w:r>
    </w:p>
    <w:p w:rsidR="00B0339D" w:rsidRDefault="00D97376">
      <w:pPr>
        <w:spacing w:line="430" w:lineRule="atLeast"/>
        <w:ind w:firstLine="422"/>
        <w:jc w:val="left"/>
        <w:rPr>
          <w:rFonts w:ascii="宋体" w:hAnsi="宋体" w:cs="宋体"/>
          <w:szCs w:val="21"/>
        </w:rPr>
      </w:pPr>
      <w:r>
        <w:rPr>
          <w:rFonts w:ascii="宋体" w:hAnsi="宋体" w:cs="宋体" w:hint="eastAsia"/>
          <w:kern w:val="0"/>
          <w:szCs w:val="21"/>
        </w:rPr>
        <w:t>（5）</w:t>
      </w:r>
      <w:r>
        <w:rPr>
          <w:rFonts w:ascii="宋体" w:hAnsi="宋体" w:cs="宋体" w:hint="eastAsia"/>
          <w:szCs w:val="21"/>
        </w:rPr>
        <w:t>属于招标文件规定的其他</w:t>
      </w:r>
      <w:r>
        <w:rPr>
          <w:rFonts w:ascii="宋体" w:hAnsi="宋体" w:cs="宋体" w:hint="eastAsia"/>
          <w:b/>
          <w:bCs/>
          <w:szCs w:val="21"/>
        </w:rPr>
        <w:t>投标无效</w:t>
      </w:r>
      <w:r>
        <w:rPr>
          <w:rFonts w:ascii="宋体" w:hAnsi="宋体" w:cs="宋体" w:hint="eastAsia"/>
          <w:szCs w:val="21"/>
        </w:rPr>
        <w:t>情形；</w:t>
      </w:r>
    </w:p>
    <w:p w:rsidR="00B0339D" w:rsidRDefault="00D97376">
      <w:pPr>
        <w:spacing w:line="430" w:lineRule="atLeast"/>
        <w:ind w:firstLine="422"/>
        <w:jc w:val="left"/>
        <w:rPr>
          <w:rFonts w:ascii="宋体" w:hAnsi="宋体" w:cs="宋体"/>
          <w:szCs w:val="21"/>
        </w:rPr>
      </w:pPr>
      <w:r>
        <w:rPr>
          <w:rFonts w:ascii="宋体" w:hAnsi="宋体" w:cs="宋体" w:hint="eastAsia"/>
          <w:kern w:val="0"/>
          <w:szCs w:val="21"/>
        </w:rPr>
        <w:t>（6）</w:t>
      </w:r>
      <w:r>
        <w:rPr>
          <w:rFonts w:ascii="宋体" w:hAnsi="宋体" w:cs="宋体" w:hint="eastAsia"/>
          <w:szCs w:val="21"/>
        </w:rPr>
        <w:t>评标委员会认为投标人的报价明显低于其他通过符合性检查投标人的报价</w:t>
      </w:r>
      <w:r>
        <w:rPr>
          <w:rFonts w:ascii="宋体" w:hAnsi="宋体" w:cs="宋体" w:hint="eastAsia"/>
          <w:kern w:val="0"/>
          <w:szCs w:val="21"/>
        </w:rPr>
        <w:t>，有可能影响产品质量或者不能诚信履约的</w:t>
      </w:r>
      <w:r>
        <w:rPr>
          <w:rFonts w:ascii="宋体" w:hAnsi="宋体" w:cs="宋体" w:hint="eastAsia"/>
          <w:szCs w:val="21"/>
        </w:rPr>
        <w:t>，且投标人未按照规定证明其报价合理性的；</w:t>
      </w:r>
    </w:p>
    <w:p w:rsidR="00B0339D" w:rsidRDefault="00D97376">
      <w:pPr>
        <w:spacing w:line="430" w:lineRule="atLeast"/>
        <w:ind w:firstLine="422"/>
        <w:jc w:val="left"/>
        <w:rPr>
          <w:rFonts w:ascii="宋体" w:hAnsi="宋体" w:cs="宋体"/>
          <w:szCs w:val="21"/>
        </w:rPr>
      </w:pPr>
      <w:r>
        <w:rPr>
          <w:rFonts w:ascii="宋体" w:hAnsi="宋体" w:cs="宋体" w:hint="eastAsia"/>
          <w:szCs w:val="21"/>
        </w:rPr>
        <w:t>（7）投标文件含有招标人不能接受的附加条件的；</w:t>
      </w:r>
    </w:p>
    <w:p w:rsidR="00B0339D" w:rsidRDefault="00D97376">
      <w:pPr>
        <w:spacing w:line="430" w:lineRule="atLeast"/>
        <w:ind w:firstLine="422"/>
        <w:jc w:val="left"/>
        <w:rPr>
          <w:rFonts w:ascii="宋体" w:hAnsi="宋体" w:cs="宋体"/>
          <w:kern w:val="0"/>
          <w:szCs w:val="21"/>
        </w:rPr>
      </w:pPr>
      <w:r>
        <w:rPr>
          <w:rFonts w:ascii="宋体" w:hAnsi="宋体" w:cs="宋体" w:hint="eastAsia"/>
          <w:szCs w:val="21"/>
        </w:rPr>
        <w:t>（8）</w:t>
      </w:r>
      <w:r>
        <w:rPr>
          <w:rFonts w:ascii="宋体" w:hAnsi="宋体" w:cs="宋体" w:hint="eastAsia"/>
          <w:kern w:val="0"/>
          <w:szCs w:val="21"/>
        </w:rPr>
        <w:t>报价超过招标文件中规定的预算金额或者最高限价的；</w:t>
      </w:r>
    </w:p>
    <w:p w:rsidR="00B0339D" w:rsidRDefault="00D97376">
      <w:pPr>
        <w:spacing w:line="430" w:lineRule="atLeast"/>
        <w:ind w:firstLine="422"/>
        <w:jc w:val="left"/>
        <w:rPr>
          <w:rFonts w:ascii="宋体" w:hAnsi="宋体" w:cs="宋体"/>
          <w:kern w:val="0"/>
          <w:szCs w:val="21"/>
        </w:rPr>
      </w:pPr>
      <w:r>
        <w:rPr>
          <w:rFonts w:ascii="宋体" w:hAnsi="宋体" w:cs="宋体" w:hint="eastAsia"/>
          <w:szCs w:val="21"/>
        </w:rPr>
        <w:t>（9）不符合法规和招标文件中规定的其他实质性要求的。</w:t>
      </w:r>
    </w:p>
    <w:p w:rsidR="00B0339D" w:rsidRDefault="00D97376">
      <w:pPr>
        <w:spacing w:line="430" w:lineRule="atLeast"/>
        <w:ind w:firstLineChars="200" w:firstLine="422"/>
        <w:jc w:val="left"/>
        <w:rPr>
          <w:rFonts w:ascii="宋体" w:hAnsi="宋体" w:cs="宋体"/>
          <w:b/>
          <w:szCs w:val="21"/>
        </w:rPr>
      </w:pPr>
      <w:bookmarkStart w:id="165" w:name="_Toc518926885"/>
      <w:bookmarkStart w:id="166" w:name="_Toc22874"/>
      <w:bookmarkStart w:id="167" w:name="_Toc23253"/>
      <w:r>
        <w:rPr>
          <w:rFonts w:ascii="宋体" w:hAnsi="宋体" w:cs="宋体" w:hint="eastAsia"/>
          <w:b/>
          <w:szCs w:val="21"/>
        </w:rPr>
        <w:t>22.比较与评价</w:t>
      </w:r>
      <w:bookmarkEnd w:id="165"/>
      <w:bookmarkEnd w:id="166"/>
      <w:bookmarkEnd w:id="167"/>
    </w:p>
    <w:p w:rsidR="00B0339D" w:rsidRDefault="00D97376">
      <w:pPr>
        <w:spacing w:line="430" w:lineRule="atLeast"/>
        <w:jc w:val="left"/>
        <w:rPr>
          <w:rFonts w:ascii="宋体" w:hAnsi="宋体" w:cs="宋体"/>
          <w:szCs w:val="21"/>
        </w:rPr>
      </w:pPr>
      <w:r>
        <w:rPr>
          <w:rFonts w:ascii="宋体" w:hAnsi="宋体" w:cs="宋体" w:hint="eastAsia"/>
          <w:szCs w:val="21"/>
        </w:rPr>
        <w:t xml:space="preserve">    22.1</w:t>
      </w:r>
      <w:proofErr w:type="gramStart"/>
      <w:r>
        <w:rPr>
          <w:rFonts w:ascii="宋体" w:hAnsi="宋体" w:cs="宋体" w:hint="eastAsia"/>
          <w:szCs w:val="21"/>
        </w:rPr>
        <w:t>经符合</w:t>
      </w:r>
      <w:proofErr w:type="gramEnd"/>
      <w:r>
        <w:rPr>
          <w:rFonts w:ascii="宋体" w:hAnsi="宋体" w:cs="宋体" w:hint="eastAsia"/>
          <w:szCs w:val="21"/>
        </w:rPr>
        <w:t>性审查合格的投标文件，评标委员会将根据招标文件确定的评标方法和标准，对其技术部分和商务部分作进一步的比较和评价。</w:t>
      </w:r>
    </w:p>
    <w:p w:rsidR="00B0339D" w:rsidRDefault="00D97376">
      <w:pPr>
        <w:spacing w:line="430" w:lineRule="atLeast"/>
        <w:jc w:val="left"/>
        <w:rPr>
          <w:rFonts w:ascii="宋体" w:hAnsi="宋体" w:cs="宋体"/>
          <w:szCs w:val="21"/>
        </w:rPr>
      </w:pPr>
      <w:r>
        <w:rPr>
          <w:rFonts w:ascii="宋体" w:hAnsi="宋体" w:cs="宋体" w:hint="eastAsia"/>
          <w:szCs w:val="21"/>
        </w:rPr>
        <w:t xml:space="preserve">    22.2评标严格按照招标文件的要求和条件进行。根据实际情况，在招标文件第4章中规定采用下列一种评标方法，详细评标标准见招标文件</w:t>
      </w:r>
      <w:r>
        <w:rPr>
          <w:rFonts w:ascii="宋体" w:hAnsi="宋体" w:cs="宋体" w:hint="eastAsia"/>
          <w:szCs w:val="21"/>
          <w:u w:val="single"/>
        </w:rPr>
        <w:t>第4章评标方法和标准</w:t>
      </w:r>
      <w:r>
        <w:rPr>
          <w:rFonts w:ascii="宋体" w:hAnsi="宋体" w:cs="宋体" w:hint="eastAsia"/>
          <w:szCs w:val="21"/>
        </w:rPr>
        <w:t>：</w:t>
      </w:r>
    </w:p>
    <w:p w:rsidR="00B0339D" w:rsidRDefault="00D97376">
      <w:pPr>
        <w:spacing w:line="430" w:lineRule="atLeast"/>
        <w:ind w:firstLine="422"/>
        <w:jc w:val="left"/>
        <w:rPr>
          <w:rFonts w:ascii="宋体" w:hAnsi="宋体" w:cs="宋体"/>
          <w:szCs w:val="21"/>
        </w:rPr>
      </w:pPr>
      <w:r>
        <w:rPr>
          <w:rFonts w:ascii="宋体" w:hAnsi="宋体" w:cs="宋体" w:hint="eastAsia"/>
          <w:szCs w:val="21"/>
        </w:rPr>
        <w:t>（1）综合评分法，是指投标文件满足招标文件全部实质性要求，</w:t>
      </w:r>
      <w:proofErr w:type="gramStart"/>
      <w:r>
        <w:rPr>
          <w:rFonts w:ascii="宋体" w:hAnsi="宋体" w:cs="宋体" w:hint="eastAsia"/>
          <w:szCs w:val="21"/>
        </w:rPr>
        <w:t>且按照</w:t>
      </w:r>
      <w:proofErr w:type="gramEnd"/>
      <w:r>
        <w:rPr>
          <w:rFonts w:ascii="宋体" w:hAnsi="宋体" w:cs="宋体" w:hint="eastAsia"/>
          <w:szCs w:val="21"/>
        </w:rPr>
        <w:t>评审因素的量化指标评审得</w:t>
      </w:r>
      <w:r>
        <w:rPr>
          <w:rFonts w:ascii="宋体" w:hAnsi="宋体" w:cs="宋体" w:hint="eastAsia"/>
          <w:szCs w:val="21"/>
        </w:rPr>
        <w:lastRenderedPageBreak/>
        <w:t>分最高的投标人为中标候选人的评标方法。</w:t>
      </w:r>
    </w:p>
    <w:p w:rsidR="00B0339D" w:rsidRDefault="00D97376">
      <w:pPr>
        <w:spacing w:line="430" w:lineRule="atLeast"/>
        <w:ind w:firstLineChars="200" w:firstLine="422"/>
        <w:jc w:val="left"/>
        <w:rPr>
          <w:rFonts w:ascii="宋体" w:hAnsi="宋体" w:cs="宋体"/>
          <w:szCs w:val="21"/>
        </w:rPr>
      </w:pPr>
      <w:bookmarkStart w:id="168" w:name="_Toc520356168"/>
      <w:bookmarkStart w:id="169" w:name="_Toc7212"/>
      <w:bookmarkStart w:id="170" w:name="_Toc12675"/>
      <w:bookmarkStart w:id="171" w:name="_Toc518926886"/>
      <w:r>
        <w:rPr>
          <w:rFonts w:ascii="宋体" w:hAnsi="宋体" w:cs="宋体" w:hint="eastAsia"/>
          <w:b/>
          <w:szCs w:val="21"/>
        </w:rPr>
        <w:t>2</w:t>
      </w:r>
      <w:bookmarkEnd w:id="168"/>
      <w:r>
        <w:rPr>
          <w:rFonts w:ascii="宋体" w:hAnsi="宋体" w:cs="宋体" w:hint="eastAsia"/>
          <w:b/>
          <w:szCs w:val="21"/>
        </w:rPr>
        <w:t>3.废标</w:t>
      </w:r>
      <w:bookmarkEnd w:id="169"/>
      <w:bookmarkEnd w:id="170"/>
      <w:bookmarkEnd w:id="171"/>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出现下列情形之一，将导致项目废标：</w:t>
      </w:r>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（1）符合专业条件的供应商或者对招标文件做实质性响应的供应商不足三家；</w:t>
      </w:r>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（2）出现影响采购公正的违法、违规行为的；</w:t>
      </w:r>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（3）投标人的报价均超过了采购预算，招标人不能支付的；</w:t>
      </w:r>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 xml:space="preserve">（4）因重大变故，采购任务取消的。 </w:t>
      </w:r>
    </w:p>
    <w:p w:rsidR="00B0339D" w:rsidRDefault="00D97376">
      <w:pPr>
        <w:spacing w:line="430" w:lineRule="atLeast"/>
        <w:ind w:firstLineChars="200" w:firstLine="422"/>
        <w:jc w:val="left"/>
        <w:rPr>
          <w:rFonts w:ascii="宋体" w:hAnsi="宋体" w:cs="宋体"/>
          <w:szCs w:val="21"/>
        </w:rPr>
      </w:pPr>
      <w:bookmarkStart w:id="172" w:name="_Toc4762"/>
      <w:bookmarkStart w:id="173" w:name="_Toc14724"/>
      <w:bookmarkStart w:id="174" w:name="_Toc518926887"/>
      <w:r>
        <w:rPr>
          <w:rFonts w:ascii="宋体" w:hAnsi="宋体" w:cs="宋体" w:hint="eastAsia"/>
          <w:b/>
          <w:szCs w:val="21"/>
        </w:rPr>
        <w:t>24.保密原则</w:t>
      </w:r>
      <w:bookmarkEnd w:id="172"/>
      <w:bookmarkEnd w:id="173"/>
      <w:bookmarkEnd w:id="174"/>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24.1评标将在严格保密的情况下进行。</w:t>
      </w:r>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24.2政府采购评审专家应当遵守评审工作纪律，不得泄露评审文件、评审情况和评审中获悉的商业秘密。</w:t>
      </w:r>
    </w:p>
    <w:p w:rsidR="00B0339D" w:rsidRDefault="00D97376">
      <w:pPr>
        <w:spacing w:line="430" w:lineRule="atLeast"/>
        <w:jc w:val="center"/>
        <w:rPr>
          <w:rFonts w:ascii="宋体" w:hAnsi="宋体" w:cs="宋体"/>
          <w:b/>
          <w:szCs w:val="21"/>
        </w:rPr>
      </w:pPr>
      <w:r>
        <w:rPr>
          <w:rFonts w:ascii="宋体" w:hAnsi="宋体" w:cs="宋体" w:hint="eastAsia"/>
          <w:b/>
          <w:szCs w:val="21"/>
        </w:rPr>
        <w:t>六、确定中标</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25.中标候选人的确定原则及标准</w:t>
      </w:r>
    </w:p>
    <w:p w:rsidR="00B0339D" w:rsidRDefault="00D97376">
      <w:pPr>
        <w:spacing w:line="430" w:lineRule="atLeast"/>
        <w:jc w:val="left"/>
        <w:rPr>
          <w:rFonts w:ascii="宋体" w:hAnsi="宋体" w:cs="宋体"/>
          <w:b/>
          <w:szCs w:val="21"/>
        </w:rPr>
      </w:pPr>
      <w:r>
        <w:rPr>
          <w:rFonts w:ascii="宋体" w:hAnsi="宋体" w:cs="宋体" w:hint="eastAsia"/>
          <w:szCs w:val="21"/>
        </w:rPr>
        <w:t xml:space="preserve">    除第28条规定外，对实质上响应招标文件的投标人按下列方法进行排序，确定中标候选人：</w:t>
      </w:r>
    </w:p>
    <w:p w:rsidR="00B0339D" w:rsidRDefault="00D97376">
      <w:pPr>
        <w:spacing w:line="430" w:lineRule="atLeast"/>
        <w:jc w:val="left"/>
        <w:rPr>
          <w:rFonts w:ascii="宋体" w:hAnsi="宋体" w:cs="宋体"/>
          <w:szCs w:val="21"/>
        </w:rPr>
      </w:pPr>
      <w:r>
        <w:rPr>
          <w:rFonts w:ascii="宋体" w:hAnsi="宋体" w:cs="宋体" w:hint="eastAsia"/>
          <w:szCs w:val="21"/>
        </w:rPr>
        <w:t xml:space="preserve">    （1）采用综合评分法的，评标结果按评审后得分由高到低顺序排列。得分相同的，按修正和扣除后的投标报价由低到高顺序排列。</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26.确定中标候选人和中标人</w:t>
      </w:r>
    </w:p>
    <w:p w:rsidR="00B0339D" w:rsidRDefault="00D97376">
      <w:pPr>
        <w:spacing w:line="430" w:lineRule="atLeast"/>
        <w:ind w:firstLineChars="200" w:firstLine="420"/>
        <w:jc w:val="left"/>
        <w:rPr>
          <w:rFonts w:ascii="宋体" w:hAnsi="宋体" w:cs="宋体"/>
          <w:b/>
          <w:szCs w:val="21"/>
        </w:rPr>
      </w:pPr>
      <w:r>
        <w:rPr>
          <w:rFonts w:ascii="宋体" w:hAnsi="宋体" w:cs="宋体" w:hint="eastAsia"/>
          <w:szCs w:val="21"/>
        </w:rPr>
        <w:t>评标委员会将根据评标标准，</w:t>
      </w:r>
      <w:r>
        <w:rPr>
          <w:rFonts w:ascii="宋体" w:hAnsi="宋体" w:cs="宋体" w:hint="eastAsia"/>
          <w:kern w:val="0"/>
          <w:szCs w:val="21"/>
        </w:rPr>
        <w:t>确定的中标候选人名单或者经招标人委托直接确定的中标人</w:t>
      </w:r>
      <w:r>
        <w:rPr>
          <w:rFonts w:ascii="宋体" w:hAnsi="宋体" w:cs="宋体" w:hint="eastAsia"/>
          <w:szCs w:val="21"/>
        </w:rPr>
        <w:t>。</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27.采购任务取消</w:t>
      </w:r>
    </w:p>
    <w:p w:rsidR="00B0339D" w:rsidRDefault="00D97376">
      <w:pPr>
        <w:spacing w:line="430" w:lineRule="atLeast"/>
        <w:jc w:val="left"/>
        <w:rPr>
          <w:rFonts w:ascii="宋体" w:hAnsi="宋体" w:cs="宋体"/>
          <w:szCs w:val="21"/>
        </w:rPr>
      </w:pPr>
      <w:r>
        <w:rPr>
          <w:rFonts w:ascii="宋体" w:hAnsi="宋体" w:cs="宋体" w:hint="eastAsia"/>
          <w:szCs w:val="21"/>
        </w:rPr>
        <w:t xml:space="preserve">    因重大变故采购任务取消时，招标人有权拒绝任何投标人中标，且对受影响的投标人不承担任何责任。</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28.中标通知书和招标结果</w:t>
      </w:r>
      <w:r>
        <w:rPr>
          <w:rFonts w:ascii="宋体" w:hAnsi="宋体" w:cs="宋体" w:hint="eastAsia"/>
          <w:b/>
          <w:kern w:val="0"/>
          <w:szCs w:val="21"/>
        </w:rPr>
        <w:t>告知</w:t>
      </w:r>
    </w:p>
    <w:p w:rsidR="00B0339D" w:rsidRDefault="00D97376">
      <w:pPr>
        <w:spacing w:line="430" w:lineRule="atLeast"/>
        <w:jc w:val="left"/>
        <w:rPr>
          <w:rFonts w:ascii="宋体" w:hAnsi="宋体" w:cs="宋体"/>
          <w:szCs w:val="21"/>
        </w:rPr>
      </w:pPr>
      <w:r>
        <w:rPr>
          <w:rFonts w:ascii="宋体" w:hAnsi="宋体" w:cs="宋体" w:hint="eastAsia"/>
          <w:szCs w:val="21"/>
        </w:rPr>
        <w:t xml:space="preserve">    28.1在投标有效期内，中标人确定后，招标人或者采购代理机构发布中标公告，并向中标人发出中标通知书。中标人应当派人到</w:t>
      </w:r>
      <w:r>
        <w:rPr>
          <w:rFonts w:ascii="宋体" w:hAnsi="宋体" w:cs="宋体" w:hint="eastAsia"/>
          <w:kern w:val="0"/>
          <w:szCs w:val="21"/>
        </w:rPr>
        <w:t>携手阳光</w:t>
      </w:r>
      <w:r>
        <w:rPr>
          <w:rFonts w:ascii="宋体" w:hAnsi="宋体" w:cs="宋体" w:hint="eastAsia"/>
          <w:szCs w:val="21"/>
        </w:rPr>
        <w:t>公司领取中标通知书，</w:t>
      </w:r>
      <w:r>
        <w:rPr>
          <w:rFonts w:ascii="宋体" w:hAnsi="宋体" w:cs="宋体" w:hint="eastAsia"/>
          <w:kern w:val="0"/>
          <w:szCs w:val="21"/>
        </w:rPr>
        <w:t>携手阳光</w:t>
      </w:r>
      <w:r>
        <w:rPr>
          <w:rFonts w:ascii="宋体" w:hAnsi="宋体" w:cs="宋体" w:hint="eastAsia"/>
          <w:szCs w:val="21"/>
        </w:rPr>
        <w:t>公司可以以邮寄（费用由中标人承担）等方式向中标人发出。</w:t>
      </w:r>
    </w:p>
    <w:p w:rsidR="00B0339D" w:rsidRDefault="00D97376">
      <w:pPr>
        <w:spacing w:line="430" w:lineRule="atLeast"/>
        <w:jc w:val="left"/>
        <w:rPr>
          <w:rFonts w:ascii="宋体" w:hAnsi="宋体" w:cs="宋体"/>
          <w:b/>
          <w:szCs w:val="21"/>
        </w:rPr>
      </w:pPr>
      <w:r>
        <w:rPr>
          <w:rFonts w:ascii="宋体" w:hAnsi="宋体" w:cs="宋体" w:hint="eastAsia"/>
          <w:szCs w:val="21"/>
        </w:rPr>
        <w:t xml:space="preserve">    28.2中标通知书是合同的组成部分。</w:t>
      </w:r>
    </w:p>
    <w:p w:rsidR="00B0339D" w:rsidRDefault="00D97376">
      <w:pPr>
        <w:spacing w:line="430" w:lineRule="atLeast"/>
        <w:jc w:val="left"/>
        <w:rPr>
          <w:rFonts w:ascii="宋体" w:hAnsi="宋体" w:cs="宋体"/>
          <w:szCs w:val="21"/>
        </w:rPr>
      </w:pPr>
      <w:r>
        <w:rPr>
          <w:rFonts w:ascii="宋体" w:hAnsi="宋体" w:cs="宋体" w:hint="eastAsia"/>
          <w:szCs w:val="21"/>
        </w:rPr>
        <w:t xml:space="preserve">    28.3</w:t>
      </w:r>
      <w:r>
        <w:rPr>
          <w:rFonts w:ascii="宋体" w:hAnsi="宋体" w:cs="宋体" w:hint="eastAsia"/>
          <w:b/>
          <w:kern w:val="0"/>
          <w:szCs w:val="21"/>
        </w:rPr>
        <w:t>在公告中标结果（发布中标公告）的同时，招标人或者携手阳光公司将以电话、短信等方式告知（记录不保存）未通过资格审查的投标人其未通过的原因或未中标人本人的评审得分与排序（采用综合评分法评审的）。</w:t>
      </w:r>
      <w:r>
        <w:rPr>
          <w:rFonts w:ascii="宋体" w:hAnsi="宋体" w:cs="宋体" w:hint="eastAsia"/>
          <w:kern w:val="0"/>
          <w:szCs w:val="21"/>
        </w:rPr>
        <w:t>如投标人未及时收悉，请在中标公告发布之日起2个工作日内以书面方式向携手阳光公司要求</w:t>
      </w:r>
      <w:r>
        <w:rPr>
          <w:rFonts w:ascii="宋体" w:hAnsi="宋体" w:cs="宋体" w:hint="eastAsia"/>
          <w:szCs w:val="21"/>
        </w:rPr>
        <w:t>重新（补充）告知，逾期视为</w:t>
      </w:r>
      <w:r>
        <w:rPr>
          <w:rFonts w:ascii="宋体" w:hAnsi="宋体" w:cs="宋体" w:hint="eastAsia"/>
          <w:kern w:val="0"/>
          <w:szCs w:val="21"/>
        </w:rPr>
        <w:t>招标人、携手阳光公司已履行告知义务</w:t>
      </w:r>
      <w:r>
        <w:rPr>
          <w:rFonts w:ascii="宋体" w:hAnsi="宋体" w:cs="宋体" w:hint="eastAsia"/>
          <w:szCs w:val="21"/>
        </w:rPr>
        <w:t>。</w:t>
      </w:r>
      <w:r>
        <w:rPr>
          <w:rFonts w:ascii="宋体" w:hAnsi="宋体" w:cs="宋体" w:hint="eastAsia"/>
          <w:kern w:val="0"/>
          <w:szCs w:val="21"/>
        </w:rPr>
        <w:t>投标人主动以电话等方式了解上述情况的，招标人或者携手阳光公司及时答复行为</w:t>
      </w:r>
      <w:r>
        <w:rPr>
          <w:rFonts w:ascii="宋体" w:hAnsi="宋体" w:cs="宋体" w:hint="eastAsia"/>
          <w:szCs w:val="21"/>
        </w:rPr>
        <w:t>视为</w:t>
      </w:r>
      <w:r>
        <w:rPr>
          <w:rFonts w:ascii="宋体" w:hAnsi="宋体" w:cs="宋体" w:hint="eastAsia"/>
          <w:kern w:val="0"/>
          <w:szCs w:val="21"/>
        </w:rPr>
        <w:t>招标人、携手阳光公司履行告知义务</w:t>
      </w:r>
      <w:r>
        <w:rPr>
          <w:rFonts w:ascii="宋体" w:hAnsi="宋体" w:cs="宋体" w:hint="eastAsia"/>
          <w:szCs w:val="21"/>
        </w:rPr>
        <w:t>。</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29.签订合同</w:t>
      </w:r>
    </w:p>
    <w:p w:rsidR="00B0339D" w:rsidRDefault="00D97376">
      <w:pPr>
        <w:spacing w:line="430" w:lineRule="atLeast"/>
        <w:jc w:val="left"/>
        <w:rPr>
          <w:rFonts w:ascii="宋体" w:hAnsi="宋体" w:cs="宋体"/>
          <w:b/>
          <w:szCs w:val="21"/>
        </w:rPr>
      </w:pPr>
      <w:r>
        <w:rPr>
          <w:rFonts w:ascii="宋体" w:hAnsi="宋体" w:cs="宋体" w:hint="eastAsia"/>
          <w:szCs w:val="21"/>
        </w:rPr>
        <w:t xml:space="preserve">    29.1中标人应当自发出中标通知书之日起30日内，与招标人签订合同。</w:t>
      </w:r>
    </w:p>
    <w:p w:rsidR="00B0339D" w:rsidRDefault="00D97376">
      <w:pPr>
        <w:spacing w:line="430" w:lineRule="atLeast"/>
        <w:jc w:val="left"/>
        <w:rPr>
          <w:rFonts w:ascii="宋体" w:hAnsi="宋体" w:cs="宋体"/>
          <w:b/>
          <w:szCs w:val="21"/>
        </w:rPr>
      </w:pPr>
      <w:r>
        <w:rPr>
          <w:rFonts w:ascii="宋体" w:hAnsi="宋体" w:cs="宋体" w:hint="eastAsia"/>
          <w:szCs w:val="21"/>
        </w:rPr>
        <w:lastRenderedPageBreak/>
        <w:t xml:space="preserve">    29.2招标文件、中标人的投标文件及其澄清文件等，均为签订合同的依据。</w:t>
      </w:r>
    </w:p>
    <w:p w:rsidR="00B0339D" w:rsidRDefault="00D97376">
      <w:pPr>
        <w:spacing w:line="430" w:lineRule="atLeast"/>
        <w:jc w:val="left"/>
        <w:rPr>
          <w:rFonts w:ascii="宋体" w:hAnsi="宋体" w:cs="宋体"/>
          <w:b/>
          <w:szCs w:val="21"/>
        </w:rPr>
      </w:pPr>
      <w:r>
        <w:rPr>
          <w:rFonts w:ascii="宋体" w:hAnsi="宋体" w:cs="宋体" w:hint="eastAsia"/>
          <w:szCs w:val="21"/>
        </w:rPr>
        <w:t xml:space="preserve">    29.3中标人拒绝与招标人签订合同的，招标人可以按照评审报告推荐的中标候选人名单排序，确定下一中标候选人为中标人，也可以重新开展政府采购活动。</w:t>
      </w:r>
    </w:p>
    <w:p w:rsidR="00B0339D" w:rsidRDefault="00D97376">
      <w:pPr>
        <w:spacing w:line="430" w:lineRule="atLeast"/>
        <w:jc w:val="left"/>
        <w:rPr>
          <w:rFonts w:ascii="宋体" w:hAnsi="宋体" w:cs="宋体"/>
          <w:szCs w:val="21"/>
        </w:rPr>
      </w:pPr>
      <w:r>
        <w:rPr>
          <w:rFonts w:ascii="宋体" w:hAnsi="宋体" w:cs="宋体" w:hint="eastAsia"/>
          <w:szCs w:val="21"/>
        </w:rPr>
        <w:t xml:space="preserve">    29.4当出现法规规定的</w:t>
      </w:r>
      <w:r>
        <w:rPr>
          <w:rFonts w:ascii="宋体" w:hAnsi="宋体" w:cs="宋体" w:hint="eastAsia"/>
          <w:b/>
          <w:szCs w:val="21"/>
        </w:rPr>
        <w:t>中标无效或中标结果无效</w:t>
      </w:r>
      <w:r>
        <w:rPr>
          <w:rFonts w:ascii="宋体" w:hAnsi="宋体" w:cs="宋体" w:hint="eastAsia"/>
          <w:szCs w:val="21"/>
        </w:rPr>
        <w:t>情形时，招标人可与排名下一位的中标候选人另行签订合同，或依法重新开展采购活动。</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30.代理服务费（中标服务费）</w:t>
      </w:r>
    </w:p>
    <w:p w:rsidR="00B0339D" w:rsidRDefault="00D97376">
      <w:pPr>
        <w:spacing w:line="430" w:lineRule="atLeast"/>
        <w:ind w:firstLine="422"/>
        <w:jc w:val="left"/>
        <w:rPr>
          <w:rFonts w:ascii="宋体" w:hAnsi="宋体" w:cs="宋体"/>
          <w:bCs/>
          <w:szCs w:val="21"/>
        </w:rPr>
      </w:pPr>
      <w:r>
        <w:rPr>
          <w:rFonts w:ascii="宋体" w:hAnsi="宋体" w:cs="宋体" w:hint="eastAsia"/>
          <w:szCs w:val="21"/>
        </w:rPr>
        <w:t>30.1</w:t>
      </w:r>
      <w:r>
        <w:rPr>
          <w:rFonts w:ascii="宋体" w:hAnsi="宋体" w:cs="宋体" w:hint="eastAsia"/>
          <w:bCs/>
          <w:szCs w:val="21"/>
        </w:rPr>
        <w:t>代理服务费收费标准：见</w:t>
      </w:r>
      <w:r>
        <w:rPr>
          <w:rFonts w:ascii="宋体" w:hAnsi="宋体" w:cs="宋体" w:hint="eastAsia"/>
          <w:bCs/>
          <w:szCs w:val="21"/>
          <w:u w:val="single"/>
        </w:rPr>
        <w:t>投标人须知资料表</w:t>
      </w:r>
      <w:r>
        <w:rPr>
          <w:rFonts w:ascii="宋体" w:hAnsi="宋体" w:cs="宋体" w:hint="eastAsia"/>
          <w:szCs w:val="21"/>
        </w:rPr>
        <w:t>。</w:t>
      </w:r>
    </w:p>
    <w:p w:rsidR="00B0339D" w:rsidRDefault="00D97376">
      <w:pPr>
        <w:spacing w:line="430" w:lineRule="atLeast"/>
        <w:ind w:firstLine="422"/>
        <w:jc w:val="left"/>
        <w:rPr>
          <w:rFonts w:ascii="宋体" w:hAnsi="宋体" w:cs="宋体"/>
          <w:szCs w:val="21"/>
        </w:rPr>
      </w:pPr>
      <w:r>
        <w:rPr>
          <w:rFonts w:ascii="宋体" w:hAnsi="宋体" w:cs="宋体" w:hint="eastAsia"/>
          <w:bCs/>
          <w:szCs w:val="21"/>
        </w:rPr>
        <w:t>30.2如</w:t>
      </w:r>
      <w:r>
        <w:rPr>
          <w:rFonts w:ascii="宋体" w:hAnsi="宋体" w:cs="宋体" w:hint="eastAsia"/>
          <w:bCs/>
          <w:szCs w:val="21"/>
          <w:u w:val="single"/>
        </w:rPr>
        <w:t>投标人须知资料表</w:t>
      </w:r>
      <w:r>
        <w:rPr>
          <w:rFonts w:ascii="宋体" w:hAnsi="宋体" w:cs="宋体" w:hint="eastAsia"/>
          <w:bCs/>
          <w:szCs w:val="21"/>
        </w:rPr>
        <w:t>规定代理服务费由中标人承担的。中标人须在领取中标通知书时，按照</w:t>
      </w:r>
      <w:r>
        <w:rPr>
          <w:rFonts w:ascii="宋体" w:hAnsi="宋体" w:cs="宋体" w:hint="eastAsia"/>
          <w:bCs/>
          <w:szCs w:val="21"/>
          <w:u w:val="single"/>
        </w:rPr>
        <w:t>投标人须知资料表</w:t>
      </w:r>
      <w:r>
        <w:rPr>
          <w:rFonts w:ascii="宋体" w:hAnsi="宋体" w:cs="宋体" w:hint="eastAsia"/>
          <w:bCs/>
          <w:szCs w:val="21"/>
        </w:rPr>
        <w:t>规定的收费标准向携手阳光公司支付代理服务费（一次性付清）。</w:t>
      </w:r>
      <w:r>
        <w:rPr>
          <w:rFonts w:ascii="宋体" w:hAnsi="宋体" w:cs="宋体" w:hint="eastAsia"/>
          <w:szCs w:val="21"/>
        </w:rPr>
        <w:t>该费用折算在投标人报价中，不在投标文件中单独列出。</w:t>
      </w:r>
    </w:p>
    <w:p w:rsidR="00B0339D" w:rsidRDefault="00D97376">
      <w:pPr>
        <w:spacing w:line="430" w:lineRule="atLeast"/>
        <w:ind w:firstLineChars="200" w:firstLine="420"/>
        <w:jc w:val="left"/>
        <w:rPr>
          <w:rFonts w:ascii="宋体" w:hAnsi="宋体" w:cs="宋体"/>
          <w:szCs w:val="21"/>
        </w:rPr>
      </w:pPr>
      <w:r>
        <w:rPr>
          <w:rFonts w:ascii="宋体" w:hAnsi="宋体" w:cs="宋体" w:hint="eastAsia"/>
          <w:bCs/>
          <w:szCs w:val="21"/>
        </w:rPr>
        <w:t>30.3代理服务费支付形式为：电款、转账等；发票为</w:t>
      </w:r>
      <w:r>
        <w:rPr>
          <w:rFonts w:ascii="宋体" w:hAnsi="宋体" w:cs="宋体" w:hint="eastAsia"/>
          <w:szCs w:val="21"/>
        </w:rPr>
        <w:t>普通发票。账户信息：开户名：盐城市携手阳光集中采购代理有限公司；开户行：兴业银行盐城分行；</w:t>
      </w:r>
      <w:proofErr w:type="gramStart"/>
      <w:r>
        <w:rPr>
          <w:rFonts w:ascii="宋体" w:hAnsi="宋体" w:cs="宋体" w:hint="eastAsia"/>
          <w:szCs w:val="21"/>
        </w:rPr>
        <w:t>帐号</w:t>
      </w:r>
      <w:proofErr w:type="gramEnd"/>
      <w:r>
        <w:rPr>
          <w:rFonts w:ascii="宋体" w:hAnsi="宋体" w:cs="宋体" w:hint="eastAsia"/>
          <w:szCs w:val="21"/>
        </w:rPr>
        <w:t>：402010100100119375）。如中标单位逾期未支持中标服务费的，携手阳光公司有权全额没收其相关保证金作为预定的损害赔偿（超出收费标准部分作为资金占用赔偿），并保留诉讼的权利。</w:t>
      </w:r>
      <w:bookmarkStart w:id="175" w:name="_Toc13588"/>
      <w:bookmarkStart w:id="176" w:name="_Toc515647795"/>
      <w:bookmarkStart w:id="177" w:name="_Toc6923"/>
      <w:bookmarkStart w:id="178" w:name="_Toc7049"/>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31.履约保证金（详见合同中履约保证金条款）</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31.1履约保证金金额：贰万元。</w:t>
      </w:r>
    </w:p>
    <w:p w:rsidR="00B0339D" w:rsidRDefault="00D97376">
      <w:pPr>
        <w:spacing w:line="262" w:lineRule="auto"/>
        <w:ind w:firstLineChars="200" w:firstLine="420"/>
        <w:rPr>
          <w:rFonts w:ascii="宋体" w:hAnsi="宋体" w:cs="宋体"/>
          <w:szCs w:val="21"/>
        </w:rPr>
      </w:pPr>
      <w:r>
        <w:rPr>
          <w:rFonts w:ascii="宋体" w:hAnsi="宋体" w:cs="宋体" w:hint="eastAsia"/>
          <w:szCs w:val="21"/>
        </w:rPr>
        <w:t>31.2在签订合同前，中标人需向招标人交纳履约保证金（请将履约保证金汇款凭证发送至QQ邮箱：532223373@qq.com）。拟中标人应当按照招标人的要求及时、足额缴纳履约保证金，</w:t>
      </w:r>
      <w:r>
        <w:rPr>
          <w:rStyle w:val="af2"/>
          <w:rFonts w:ascii="宋体" w:hAnsi="宋体" w:cs="宋体" w:hint="eastAsia"/>
          <w:color w:val="auto"/>
          <w:szCs w:val="21"/>
          <w:u w:val="none"/>
        </w:rPr>
        <w:t>履约保证金待项目到期后一次性无息退还。（凭“保证金请退函”到</w:t>
      </w:r>
      <w:proofErr w:type="gramStart"/>
      <w:r>
        <w:rPr>
          <w:rStyle w:val="af2"/>
          <w:rFonts w:ascii="宋体" w:hAnsi="宋体" w:cs="宋体" w:hint="eastAsia"/>
          <w:color w:val="auto"/>
          <w:szCs w:val="21"/>
          <w:u w:val="none"/>
        </w:rPr>
        <w:t>学校国</w:t>
      </w:r>
      <w:proofErr w:type="gramEnd"/>
      <w:r>
        <w:rPr>
          <w:rStyle w:val="af2"/>
          <w:rFonts w:ascii="宋体" w:hAnsi="宋体" w:cs="宋体" w:hint="eastAsia"/>
          <w:color w:val="auto"/>
          <w:szCs w:val="21"/>
          <w:u w:val="none"/>
        </w:rPr>
        <w:t>资处办理退款手续）</w:t>
      </w:r>
      <w:r>
        <w:rPr>
          <w:rFonts w:ascii="宋体" w:hAnsi="宋体" w:cs="宋体" w:hint="eastAsia"/>
          <w:szCs w:val="21"/>
        </w:rPr>
        <w:t>。如果中标人不履行合同约定的义务，未能完全履行合同规定的义务或其履行不符合合同的约定，招标人有权扣除履约保证金取得补偿。</w:t>
      </w:r>
    </w:p>
    <w:p w:rsidR="00B0339D" w:rsidRDefault="00D97376">
      <w:pPr>
        <w:spacing w:line="262" w:lineRule="auto"/>
        <w:ind w:firstLineChars="200" w:firstLine="420"/>
        <w:rPr>
          <w:rFonts w:ascii="宋体" w:hAnsi="宋体" w:cs="宋体"/>
          <w:szCs w:val="21"/>
        </w:rPr>
      </w:pPr>
      <w:r>
        <w:rPr>
          <w:rFonts w:ascii="宋体" w:hAnsi="宋体" w:cs="宋体" w:hint="eastAsia"/>
          <w:szCs w:val="21"/>
        </w:rPr>
        <w:t>31.3履约保证金专户</w:t>
      </w:r>
      <w:proofErr w:type="gramStart"/>
      <w:r>
        <w:rPr>
          <w:rFonts w:ascii="宋体" w:hAnsi="宋体" w:cs="宋体" w:hint="eastAsia"/>
          <w:szCs w:val="21"/>
        </w:rPr>
        <w:t>帐户</w:t>
      </w:r>
      <w:proofErr w:type="gramEnd"/>
      <w:r>
        <w:rPr>
          <w:rFonts w:ascii="宋体" w:hAnsi="宋体" w:cs="宋体" w:hint="eastAsia"/>
          <w:szCs w:val="21"/>
        </w:rPr>
        <w:t>信息。</w:t>
      </w:r>
    </w:p>
    <w:p w:rsidR="00B0339D" w:rsidRDefault="00D97376">
      <w:pPr>
        <w:spacing w:line="262" w:lineRule="auto"/>
        <w:ind w:firstLineChars="200" w:firstLine="420"/>
        <w:rPr>
          <w:rFonts w:ascii="宋体" w:hAnsi="宋体" w:cs="宋体"/>
          <w:szCs w:val="21"/>
        </w:rPr>
      </w:pPr>
      <w:r>
        <w:rPr>
          <w:rFonts w:ascii="宋体" w:hAnsi="宋体" w:cs="宋体" w:hint="eastAsia"/>
          <w:szCs w:val="21"/>
        </w:rPr>
        <w:t>单位名称：江苏医药职业学院</w:t>
      </w:r>
    </w:p>
    <w:p w:rsidR="00B0339D" w:rsidRDefault="00D97376">
      <w:pPr>
        <w:spacing w:line="262" w:lineRule="auto"/>
        <w:ind w:firstLineChars="200" w:firstLine="420"/>
        <w:rPr>
          <w:rFonts w:ascii="宋体" w:hAnsi="宋体" w:cs="宋体"/>
          <w:szCs w:val="21"/>
        </w:rPr>
      </w:pPr>
      <w:r>
        <w:rPr>
          <w:rFonts w:ascii="宋体" w:hAnsi="宋体" w:cs="宋体" w:hint="eastAsia"/>
          <w:szCs w:val="21"/>
        </w:rPr>
        <w:t>开户行名称：建行盐城市城南支行</w:t>
      </w:r>
    </w:p>
    <w:p w:rsidR="00B0339D" w:rsidRDefault="00D97376">
      <w:pPr>
        <w:spacing w:line="262" w:lineRule="auto"/>
        <w:ind w:firstLineChars="200" w:firstLine="420"/>
        <w:rPr>
          <w:rFonts w:ascii="宋体" w:hAnsi="宋体" w:cs="宋体"/>
          <w:szCs w:val="21"/>
        </w:rPr>
      </w:pPr>
      <w:r>
        <w:rPr>
          <w:rFonts w:ascii="宋体" w:hAnsi="宋体" w:cs="宋体" w:hint="eastAsia"/>
          <w:szCs w:val="21"/>
        </w:rPr>
        <w:t>银行帐号：32001735038052500575</w:t>
      </w:r>
    </w:p>
    <w:p w:rsidR="00B0339D" w:rsidRDefault="00D97376">
      <w:pPr>
        <w:spacing w:line="262" w:lineRule="auto"/>
        <w:ind w:firstLineChars="200" w:firstLine="420"/>
        <w:rPr>
          <w:rFonts w:ascii="宋体" w:hAnsi="宋体" w:cs="宋体"/>
          <w:szCs w:val="21"/>
        </w:rPr>
      </w:pPr>
      <w:r>
        <w:rPr>
          <w:rFonts w:ascii="宋体" w:hAnsi="宋体" w:cs="宋体" w:hint="eastAsia"/>
          <w:szCs w:val="21"/>
        </w:rPr>
        <w:t>地址：江苏省盐城市解放南路283号</w:t>
      </w:r>
    </w:p>
    <w:p w:rsidR="00B0339D" w:rsidRDefault="00D97376">
      <w:pPr>
        <w:spacing w:line="262" w:lineRule="auto"/>
        <w:ind w:firstLineChars="200" w:firstLine="420"/>
        <w:rPr>
          <w:rFonts w:ascii="宋体" w:hAnsi="宋体" w:cs="宋体"/>
          <w:szCs w:val="21"/>
        </w:rPr>
      </w:pPr>
      <w:r>
        <w:rPr>
          <w:rFonts w:ascii="宋体" w:hAnsi="宋体" w:cs="宋体" w:hint="eastAsia"/>
          <w:szCs w:val="21"/>
        </w:rPr>
        <w:t>电话：0515-88550311</w:t>
      </w:r>
    </w:p>
    <w:p w:rsidR="00B0339D" w:rsidRDefault="00D97376">
      <w:pPr>
        <w:spacing w:line="262" w:lineRule="auto"/>
        <w:ind w:firstLineChars="200" w:firstLine="420"/>
        <w:rPr>
          <w:rFonts w:ascii="宋体" w:hAnsi="宋体" w:cs="宋体"/>
          <w:szCs w:val="21"/>
        </w:rPr>
      </w:pPr>
      <w:r>
        <w:rPr>
          <w:rFonts w:ascii="宋体" w:hAnsi="宋体" w:cs="宋体" w:hint="eastAsia"/>
          <w:szCs w:val="21"/>
        </w:rPr>
        <w:t>31.4具有AA评级及以上政府采购供应商，提供信用管理部门备案的第三方信用报告（可在“信用盐城”查证），可以向采购人申请免收履约保证金或降低履约保证金缴纳比例；否则采购人有权取消其成交资格。</w:t>
      </w:r>
    </w:p>
    <w:p w:rsidR="00B0339D" w:rsidRDefault="00D97376">
      <w:pPr>
        <w:spacing w:line="262" w:lineRule="auto"/>
        <w:ind w:firstLineChars="200" w:firstLine="420"/>
        <w:rPr>
          <w:rFonts w:ascii="宋体" w:hAnsi="宋体" w:cs="宋体"/>
          <w:b/>
          <w:szCs w:val="21"/>
        </w:rPr>
      </w:pPr>
      <w:r>
        <w:rPr>
          <w:rFonts w:ascii="宋体" w:hAnsi="宋体" w:cs="宋体" w:hint="eastAsia"/>
          <w:szCs w:val="21"/>
        </w:rPr>
        <w:t>31.5履约保证金用以约束成交供应商在合同履行中的行为，弥补合同执行中由于自身行为可能给采购人带来的各种损失。如果成交供应商不同意按照规定去做，采购人有权取消本次采购成交决定。</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32.政府采购信用担保及政府采购履约资金扶持政策</w:t>
      </w:r>
    </w:p>
    <w:p w:rsidR="00B0339D" w:rsidRDefault="00D97376">
      <w:pPr>
        <w:spacing w:line="430" w:lineRule="atLeast"/>
        <w:ind w:firstLineChars="200" w:firstLine="420"/>
        <w:rPr>
          <w:rFonts w:ascii="宋体" w:hAnsi="宋体" w:cs="宋体"/>
          <w:szCs w:val="21"/>
        </w:rPr>
      </w:pPr>
      <w:bookmarkStart w:id="179" w:name="_Toc2133"/>
      <w:bookmarkStart w:id="180" w:name="_Toc23999"/>
      <w:bookmarkStart w:id="181" w:name="_Toc515647796"/>
      <w:bookmarkStart w:id="182" w:name="_Toc27198"/>
      <w:bookmarkEnd w:id="175"/>
      <w:bookmarkEnd w:id="176"/>
      <w:bookmarkEnd w:id="177"/>
      <w:bookmarkEnd w:id="178"/>
      <w:r>
        <w:rPr>
          <w:rFonts w:ascii="宋体" w:hAnsi="宋体" w:cs="宋体" w:hint="eastAsia"/>
          <w:szCs w:val="21"/>
        </w:rPr>
        <w:t>如属于政府采购信用担保试点范围内，中小型企业投标人可以自由按照财政部门的规定，采用投标担保、履约担保和融资担保。中标人的注册地在盐城的中小企业，在履约过程中如遇到资金困难，凭中标通知书可在与盐城市财政局签署了《盐城市政府采购供应商融资业务合作协议》的金融机构办理授信申请。</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lastRenderedPageBreak/>
        <w:t>33.廉洁自律规定</w:t>
      </w:r>
      <w:bookmarkStart w:id="183" w:name="_Toc10437"/>
      <w:bookmarkStart w:id="184" w:name="_Toc25480"/>
      <w:bookmarkStart w:id="185" w:name="_Toc11586"/>
      <w:bookmarkStart w:id="186" w:name="_Toc515647797"/>
      <w:bookmarkEnd w:id="179"/>
      <w:bookmarkEnd w:id="180"/>
      <w:bookmarkEnd w:id="181"/>
      <w:bookmarkEnd w:id="182"/>
    </w:p>
    <w:p w:rsidR="00B0339D" w:rsidRDefault="00D97376">
      <w:pPr>
        <w:spacing w:line="430" w:lineRule="atLeast"/>
        <w:ind w:firstLineChars="200" w:firstLine="420"/>
        <w:jc w:val="left"/>
        <w:rPr>
          <w:rFonts w:ascii="宋体" w:hAnsi="宋体" w:cs="宋体"/>
          <w:b/>
          <w:szCs w:val="21"/>
        </w:rPr>
      </w:pPr>
      <w:r>
        <w:rPr>
          <w:rFonts w:ascii="宋体" w:hAnsi="宋体" w:cs="宋体" w:hint="eastAsia"/>
          <w:szCs w:val="21"/>
        </w:rPr>
        <w:t>为提高携手阳光公司的服务质量，招标人或供应商可以向携手阳光公司负责人（柏总，18662096009）反映携手阳光公司工作人员服务质量、廉洁自律等问题，也可以为我们的工作提出宝贵的意见。</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34.人员回避</w:t>
      </w:r>
      <w:bookmarkEnd w:id="183"/>
      <w:bookmarkEnd w:id="184"/>
      <w:bookmarkEnd w:id="185"/>
      <w:bookmarkEnd w:id="186"/>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投标人认为招标人员及其相关人员有法律法规所列与其</w:t>
      </w:r>
      <w:proofErr w:type="gramStart"/>
      <w:r>
        <w:rPr>
          <w:rFonts w:ascii="宋体" w:hAnsi="宋体" w:cs="宋体" w:hint="eastAsia"/>
          <w:szCs w:val="21"/>
        </w:rPr>
        <w:t>他供应</w:t>
      </w:r>
      <w:proofErr w:type="gramEnd"/>
      <w:r>
        <w:rPr>
          <w:rFonts w:ascii="宋体" w:hAnsi="宋体" w:cs="宋体" w:hint="eastAsia"/>
          <w:szCs w:val="21"/>
        </w:rPr>
        <w:t>商有利害关系的，可以向招标人或采购代理机构书面提出回避申请，并说明理由。</w:t>
      </w:r>
      <w:bookmarkStart w:id="187" w:name="_Toc10700"/>
      <w:bookmarkStart w:id="188" w:name="_Toc11115"/>
      <w:bookmarkStart w:id="189" w:name="_Toc1148"/>
      <w:bookmarkStart w:id="190" w:name="_Toc515647798"/>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35.质疑与接收</w:t>
      </w:r>
      <w:bookmarkEnd w:id="187"/>
      <w:bookmarkEnd w:id="188"/>
      <w:bookmarkEnd w:id="189"/>
      <w:bookmarkEnd w:id="190"/>
    </w:p>
    <w:p w:rsidR="00B0339D" w:rsidRDefault="00D97376">
      <w:pPr>
        <w:snapToGrid w:val="0"/>
        <w:spacing w:line="312" w:lineRule="auto"/>
        <w:ind w:firstLineChars="200" w:firstLine="422"/>
        <w:rPr>
          <w:rFonts w:ascii="宋体" w:hAnsi="宋体"/>
          <w:color w:val="000000"/>
          <w:szCs w:val="21"/>
        </w:rPr>
      </w:pPr>
      <w:r>
        <w:rPr>
          <w:rFonts w:ascii="宋体" w:hAnsi="宋体" w:hint="eastAsia"/>
          <w:b/>
          <w:color w:val="000000"/>
          <w:szCs w:val="21"/>
        </w:rPr>
        <w:t>1.质疑受理</w:t>
      </w:r>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1.1供应商认为采购文件采购过程和成交结果使自己的权益受到损害的，可以在3个工作日内向携手 阳 光公司（采购人受权接受）提出质疑。</w:t>
      </w:r>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超出约定质疑期的、重复提出的、分次提出的或内容、形式不符合《政府采购质疑和投诉办法》的，质疑供应商将依法承担不利后果。</w:t>
      </w:r>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1.3质疑供应商对采购人、携手阳 光公司的答复不满意或者采购人、采购代理机构未在规定的时间内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答复的，可以在答复期满后3个工作日内向采购人内控管理部门反映（投诉）。</w:t>
      </w:r>
    </w:p>
    <w:p w:rsidR="00B0339D" w:rsidRDefault="00B0339D">
      <w:pPr>
        <w:pStyle w:val="a5"/>
        <w:snapToGrid w:val="0"/>
        <w:spacing w:line="312" w:lineRule="auto"/>
        <w:ind w:firstLine="562"/>
        <w:rPr>
          <w:color w:val="000000"/>
        </w:rPr>
      </w:pPr>
    </w:p>
    <w:p w:rsidR="00B0339D" w:rsidRDefault="00D97376">
      <w:pPr>
        <w:spacing w:line="430" w:lineRule="atLeast"/>
        <w:ind w:firstLineChars="200" w:firstLine="422"/>
        <w:jc w:val="center"/>
        <w:rPr>
          <w:rFonts w:ascii="宋体" w:hAnsi="宋体" w:cs="宋体"/>
          <w:b/>
          <w:szCs w:val="21"/>
        </w:rPr>
      </w:pPr>
      <w:r>
        <w:rPr>
          <w:rFonts w:ascii="宋体" w:hAnsi="宋体" w:cs="宋体" w:hint="eastAsia"/>
          <w:b/>
          <w:szCs w:val="21"/>
        </w:rPr>
        <w:t>七、其他</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36.解释（定义）及其它有关说明：</w:t>
      </w:r>
    </w:p>
    <w:p w:rsidR="00B0339D" w:rsidRDefault="00D97376">
      <w:pPr>
        <w:spacing w:line="430" w:lineRule="atLeast"/>
        <w:ind w:firstLineChars="200" w:firstLine="420"/>
        <w:jc w:val="left"/>
        <w:rPr>
          <w:rFonts w:ascii="宋体" w:hAnsi="宋体" w:cs="宋体"/>
          <w:szCs w:val="21"/>
        </w:rPr>
      </w:pPr>
      <w:r>
        <w:rPr>
          <w:rFonts w:ascii="宋体" w:hAnsi="宋体" w:cs="宋体" w:hint="eastAsia"/>
          <w:szCs w:val="21"/>
        </w:rPr>
        <w:t>招标文件中如要求“提供原件”的，原件（建议单独封装）须与投标文件一起递交，否视为未提供（未响应）。“原件备查”是</w:t>
      </w:r>
      <w:proofErr w:type="gramStart"/>
      <w:r>
        <w:rPr>
          <w:rFonts w:ascii="宋体" w:hAnsi="宋体" w:cs="宋体" w:hint="eastAsia"/>
          <w:szCs w:val="21"/>
        </w:rPr>
        <w:t>指相关</w:t>
      </w:r>
      <w:proofErr w:type="gramEnd"/>
      <w:r>
        <w:rPr>
          <w:rFonts w:ascii="宋体" w:hAnsi="宋体" w:cs="宋体" w:hint="eastAsia"/>
          <w:szCs w:val="21"/>
        </w:rPr>
        <w:t>原件须与投标文件一起携带到投标文件递交地点直至携手阳光公司工作人员（简称工作人员）告知无需再核查原件为止。期间，如需要核查原件的（可全部或部分），工作人员将通知（可电话方式）投标人代表</w:t>
      </w:r>
      <w:r>
        <w:rPr>
          <w:rFonts w:ascii="宋体" w:hAnsi="宋体" w:cs="宋体" w:hint="eastAsia"/>
          <w:bCs/>
          <w:szCs w:val="21"/>
        </w:rPr>
        <w:t>（以投标文件为准）</w:t>
      </w:r>
      <w:r>
        <w:rPr>
          <w:rFonts w:ascii="宋体" w:hAnsi="宋体" w:cs="宋体" w:hint="eastAsia"/>
          <w:szCs w:val="21"/>
        </w:rPr>
        <w:t>，投标人（投标人代表）必须在接到通知15分钟以内向评审委员会提供相关原件（可由工作人员转交），</w:t>
      </w:r>
      <w:proofErr w:type="gramStart"/>
      <w:r>
        <w:rPr>
          <w:rFonts w:ascii="宋体" w:hAnsi="宋体" w:cs="宋体" w:hint="eastAsia"/>
          <w:szCs w:val="21"/>
        </w:rPr>
        <w:t>否</w:t>
      </w:r>
      <w:proofErr w:type="gramEnd"/>
      <w:r>
        <w:rPr>
          <w:rFonts w:ascii="宋体" w:hAnsi="宋体" w:cs="宋体" w:hint="eastAsia"/>
          <w:szCs w:val="21"/>
        </w:rPr>
        <w:t>视为未提供[因此产生的风险(含视为无效证明材料)由投标人承担]。如原件以装订等方式装订在投标文件中的，视为一次性证明，不再退还给投标人。</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投标人应确保投标文件内容相关证书等所有证明材料的有效性。如相关证书有效性可以不受证书所注明的有效期限制的（证书上有效时间已过期，但政策规定向后延期的或取消有效期），相关证明材料依法无需提供等相关情形的，投标人应当在投标文件中进行说明并提供相关法律依据，以便评委评审。</w:t>
      </w:r>
    </w:p>
    <w:p w:rsidR="00B0339D" w:rsidRDefault="00D97376">
      <w:pPr>
        <w:spacing w:line="430" w:lineRule="atLeast"/>
        <w:ind w:firstLineChars="200" w:firstLine="422"/>
        <w:jc w:val="left"/>
        <w:rPr>
          <w:rFonts w:ascii="宋体" w:hAnsi="宋体" w:cs="宋体"/>
          <w:b/>
          <w:szCs w:val="21"/>
        </w:rPr>
      </w:pPr>
      <w:r>
        <w:rPr>
          <w:rFonts w:ascii="宋体" w:hAnsi="宋体" w:cs="宋体" w:hint="eastAsia"/>
          <w:b/>
          <w:szCs w:val="21"/>
        </w:rPr>
        <w:t>投标人对招标文件相关内容如有异议或认为相关内容表达不准（前后不一致等），投标人应当在获取招标文件后3个工作日内与采购代理机构联系。由此导致投标文件无效等后果的，由投标人负责。</w:t>
      </w:r>
    </w:p>
    <w:p w:rsidR="00B0339D" w:rsidRDefault="00B0339D">
      <w:pPr>
        <w:spacing w:line="440" w:lineRule="exact"/>
        <w:rPr>
          <w:rFonts w:ascii="宋体" w:hAnsi="宋体" w:cs="宋体"/>
          <w:b/>
          <w:color w:val="000000" w:themeColor="text1"/>
          <w:szCs w:val="21"/>
        </w:rPr>
      </w:pPr>
      <w:bookmarkStart w:id="191" w:name="_Toc115881315"/>
      <w:bookmarkStart w:id="192" w:name="_Toc108041640"/>
      <w:bookmarkStart w:id="193" w:name="_Toc108881174"/>
    </w:p>
    <w:p w:rsidR="00B0339D" w:rsidRDefault="00D97376">
      <w:pPr>
        <w:spacing w:line="460" w:lineRule="exact"/>
        <w:ind w:firstLine="562"/>
        <w:jc w:val="center"/>
        <w:outlineLvl w:val="0"/>
        <w:rPr>
          <w:rFonts w:ascii="宋体" w:hAnsi="宋体" w:cs="宋体"/>
          <w:b/>
          <w:color w:val="000000" w:themeColor="text1"/>
          <w:sz w:val="28"/>
          <w:szCs w:val="21"/>
        </w:rPr>
      </w:pPr>
      <w:bookmarkStart w:id="194" w:name="_Toc9156"/>
      <w:r>
        <w:rPr>
          <w:rFonts w:ascii="宋体" w:hAnsi="宋体" w:cs="宋体" w:hint="eastAsia"/>
          <w:b/>
          <w:color w:val="000000" w:themeColor="text1"/>
          <w:sz w:val="28"/>
          <w:szCs w:val="21"/>
        </w:rPr>
        <w:lastRenderedPageBreak/>
        <w:t>第三章  采购需求及政府采购合同（</w:t>
      </w:r>
      <w:proofErr w:type="gramStart"/>
      <w:r>
        <w:rPr>
          <w:rFonts w:ascii="宋体" w:hAnsi="宋体" w:cs="宋体" w:hint="eastAsia"/>
          <w:b/>
          <w:color w:val="000000" w:themeColor="text1"/>
          <w:sz w:val="28"/>
          <w:szCs w:val="21"/>
        </w:rPr>
        <w:t>拟签订</w:t>
      </w:r>
      <w:proofErr w:type="gramEnd"/>
      <w:r>
        <w:rPr>
          <w:rFonts w:ascii="宋体" w:hAnsi="宋体" w:cs="宋体" w:hint="eastAsia"/>
          <w:b/>
          <w:color w:val="000000" w:themeColor="text1"/>
          <w:sz w:val="28"/>
          <w:szCs w:val="21"/>
        </w:rPr>
        <w:t>的合同文本）</w:t>
      </w:r>
      <w:bookmarkStart w:id="195" w:name="_Toc108041641"/>
      <w:bookmarkEnd w:id="191"/>
      <w:bookmarkEnd w:id="192"/>
      <w:bookmarkEnd w:id="193"/>
      <w:bookmarkEnd w:id="194"/>
    </w:p>
    <w:p w:rsidR="00B0339D" w:rsidRDefault="00D97376">
      <w:pPr>
        <w:spacing w:line="440" w:lineRule="exact"/>
        <w:jc w:val="center"/>
        <w:rPr>
          <w:rFonts w:ascii="宋体" w:hAnsi="宋体" w:cs="宋体"/>
          <w:b/>
          <w:color w:val="000000" w:themeColor="text1"/>
          <w:szCs w:val="21"/>
        </w:rPr>
      </w:pPr>
      <w:r>
        <w:rPr>
          <w:rFonts w:ascii="宋体" w:hAnsi="宋体" w:cs="宋体" w:hint="eastAsia"/>
          <w:b/>
          <w:bCs/>
          <w:color w:val="000000" w:themeColor="text1"/>
          <w:szCs w:val="21"/>
        </w:rPr>
        <w:t>采购需求及</w:t>
      </w:r>
      <w:r>
        <w:rPr>
          <w:rFonts w:ascii="宋体" w:hAnsi="宋体" w:cs="宋体" w:hint="eastAsia"/>
          <w:b/>
          <w:color w:val="000000" w:themeColor="text1"/>
          <w:szCs w:val="21"/>
        </w:rPr>
        <w:t>政府采购合同</w:t>
      </w:r>
      <w:r>
        <w:rPr>
          <w:rFonts w:ascii="宋体" w:hAnsi="宋体" w:cs="宋体" w:hint="eastAsia"/>
          <w:b/>
          <w:bCs/>
          <w:color w:val="000000" w:themeColor="text1"/>
          <w:szCs w:val="21"/>
        </w:rPr>
        <w:t>前附表</w:t>
      </w:r>
      <w:bookmarkEnd w:id="195"/>
    </w:p>
    <w:p w:rsidR="00B0339D" w:rsidRDefault="00D97376">
      <w:pPr>
        <w:spacing w:line="440" w:lineRule="exact"/>
        <w:ind w:left="420"/>
        <w:jc w:val="center"/>
        <w:rPr>
          <w:rFonts w:ascii="宋体" w:hAnsi="宋体" w:cs="宋体"/>
          <w:b/>
          <w:color w:val="000000" w:themeColor="text1"/>
          <w:szCs w:val="21"/>
        </w:rPr>
      </w:pPr>
      <w:r>
        <w:rPr>
          <w:rFonts w:ascii="宋体" w:hAnsi="宋体" w:cs="宋体" w:hint="eastAsia"/>
          <w:b/>
          <w:color w:val="000000" w:themeColor="text1"/>
          <w:szCs w:val="21"/>
        </w:rPr>
        <w:t>★本表是</w:t>
      </w:r>
      <w:r>
        <w:rPr>
          <w:rFonts w:ascii="宋体" w:hAnsi="宋体" w:cs="宋体" w:hint="eastAsia"/>
          <w:b/>
          <w:bCs/>
          <w:color w:val="000000" w:themeColor="text1"/>
          <w:szCs w:val="21"/>
        </w:rPr>
        <w:t>采购需求及</w:t>
      </w:r>
      <w:r>
        <w:rPr>
          <w:rFonts w:ascii="宋体" w:hAnsi="宋体" w:cs="宋体" w:hint="eastAsia"/>
          <w:b/>
          <w:color w:val="000000" w:themeColor="text1"/>
          <w:szCs w:val="21"/>
        </w:rPr>
        <w:t>政府采购合同相关内容的说明和补充，如有矛盾，应以本表为准。</w:t>
      </w:r>
    </w:p>
    <w:tbl>
      <w:tblPr>
        <w:tblW w:w="97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934"/>
        <w:gridCol w:w="6785"/>
      </w:tblGrid>
      <w:tr w:rsidR="00B0339D">
        <w:trPr>
          <w:trHeight w:val="791"/>
          <w:jc w:val="center"/>
        </w:trPr>
        <w:tc>
          <w:tcPr>
            <w:tcW w:w="2934" w:type="dxa"/>
            <w:vAlign w:val="center"/>
          </w:tcPr>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内容</w:t>
            </w:r>
          </w:p>
        </w:tc>
        <w:tc>
          <w:tcPr>
            <w:tcW w:w="6785" w:type="dxa"/>
            <w:vAlign w:val="center"/>
          </w:tcPr>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相关要求（说明）</w:t>
            </w:r>
          </w:p>
        </w:tc>
      </w:tr>
      <w:tr w:rsidR="00B0339D">
        <w:trPr>
          <w:trHeight w:val="1677"/>
          <w:jc w:val="center"/>
        </w:trPr>
        <w:tc>
          <w:tcPr>
            <w:tcW w:w="2934" w:type="dxa"/>
            <w:vAlign w:val="center"/>
          </w:tcPr>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采购标的需实现的功能或者目标，采购标的</w:t>
            </w:r>
            <w:proofErr w:type="gramStart"/>
            <w:r>
              <w:rPr>
                <w:rFonts w:ascii="宋体" w:hAnsi="宋体" w:cs="宋体" w:hint="eastAsia"/>
                <w:b/>
                <w:color w:val="000000" w:themeColor="text1"/>
                <w:szCs w:val="21"/>
              </w:rPr>
              <w:t>的</w:t>
            </w:r>
            <w:proofErr w:type="gramEnd"/>
            <w:r>
              <w:rPr>
                <w:rFonts w:ascii="宋体" w:hAnsi="宋体" w:cs="宋体" w:hint="eastAsia"/>
                <w:b/>
                <w:color w:val="000000" w:themeColor="text1"/>
                <w:szCs w:val="21"/>
              </w:rPr>
              <w:t>数量，所有技术、服务、安全等要求</w:t>
            </w:r>
          </w:p>
        </w:tc>
        <w:tc>
          <w:tcPr>
            <w:tcW w:w="6785" w:type="dxa"/>
            <w:vAlign w:val="center"/>
          </w:tcPr>
          <w:p w:rsidR="00B0339D" w:rsidRDefault="00D97376">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略，详见“采购需求”部分</w:t>
            </w:r>
          </w:p>
        </w:tc>
      </w:tr>
      <w:tr w:rsidR="00B0339D">
        <w:trPr>
          <w:trHeight w:val="834"/>
          <w:jc w:val="center"/>
        </w:trPr>
        <w:tc>
          <w:tcPr>
            <w:tcW w:w="2934" w:type="dxa"/>
            <w:vAlign w:val="center"/>
          </w:tcPr>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★质量标准</w:t>
            </w:r>
          </w:p>
        </w:tc>
        <w:tc>
          <w:tcPr>
            <w:tcW w:w="6785" w:type="dxa"/>
            <w:vAlign w:val="center"/>
          </w:tcPr>
          <w:p w:rsidR="00B0339D" w:rsidRDefault="00D97376">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合格（</w:t>
            </w:r>
            <w:proofErr w:type="gramStart"/>
            <w:r>
              <w:rPr>
                <w:rFonts w:ascii="宋体" w:hAnsi="宋体" w:cs="宋体" w:hint="eastAsia"/>
                <w:color w:val="000000" w:themeColor="text1"/>
                <w:szCs w:val="21"/>
              </w:rPr>
              <w:t>完全响应</w:t>
            </w:r>
            <w:proofErr w:type="gramEnd"/>
            <w:r>
              <w:rPr>
                <w:rFonts w:ascii="宋体" w:hAnsi="宋体" w:cs="宋体" w:hint="eastAsia"/>
                <w:color w:val="000000" w:themeColor="text1"/>
                <w:szCs w:val="21"/>
              </w:rPr>
              <w:t>招标文件要求）</w:t>
            </w:r>
          </w:p>
        </w:tc>
      </w:tr>
      <w:tr w:rsidR="00B0339D">
        <w:trPr>
          <w:trHeight w:val="1124"/>
          <w:jc w:val="center"/>
        </w:trPr>
        <w:tc>
          <w:tcPr>
            <w:tcW w:w="2934" w:type="dxa"/>
            <w:vAlign w:val="center"/>
          </w:tcPr>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★交付或者实施的时间</w:t>
            </w:r>
          </w:p>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（交货期或工期）</w:t>
            </w:r>
          </w:p>
        </w:tc>
        <w:tc>
          <w:tcPr>
            <w:tcW w:w="6785" w:type="dxa"/>
            <w:vAlign w:val="center"/>
          </w:tcPr>
          <w:p w:rsidR="00B0339D" w:rsidRDefault="00D97376">
            <w:pPr>
              <w:spacing w:line="440" w:lineRule="exact"/>
              <w:ind w:firstLineChars="200" w:firstLine="420"/>
              <w:jc w:val="left"/>
              <w:rPr>
                <w:rFonts w:ascii="宋体" w:hAnsi="宋体" w:cs="宋体"/>
                <w:color w:val="FF0000"/>
                <w:szCs w:val="21"/>
              </w:rPr>
            </w:pPr>
            <w:r>
              <w:rPr>
                <w:rFonts w:ascii="宋体" w:hAnsi="宋体" w:cs="宋体" w:hint="eastAsia"/>
                <w:color w:val="000000" w:themeColor="text1"/>
                <w:szCs w:val="21"/>
              </w:rPr>
              <w:t>两年，合同一年一签。具体按照招标人通知为准。</w:t>
            </w:r>
          </w:p>
        </w:tc>
      </w:tr>
      <w:tr w:rsidR="00B0339D">
        <w:trPr>
          <w:trHeight w:val="1124"/>
          <w:jc w:val="center"/>
        </w:trPr>
        <w:tc>
          <w:tcPr>
            <w:tcW w:w="2934" w:type="dxa"/>
            <w:vAlign w:val="center"/>
          </w:tcPr>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★交付或者实施的地点</w:t>
            </w:r>
          </w:p>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（交付地点或施工地点）</w:t>
            </w:r>
          </w:p>
        </w:tc>
        <w:tc>
          <w:tcPr>
            <w:tcW w:w="6785" w:type="dxa"/>
            <w:vAlign w:val="center"/>
          </w:tcPr>
          <w:p w:rsidR="00B0339D" w:rsidRDefault="00D97376">
            <w:pPr>
              <w:spacing w:line="440" w:lineRule="exact"/>
              <w:ind w:firstLineChars="200" w:firstLine="420"/>
              <w:jc w:val="center"/>
              <w:rPr>
                <w:rFonts w:ascii="宋体" w:hAnsi="宋体" w:cs="宋体"/>
                <w:color w:val="000000" w:themeColor="text1"/>
                <w:szCs w:val="21"/>
              </w:rPr>
            </w:pPr>
            <w:r>
              <w:rPr>
                <w:rFonts w:ascii="宋体" w:hAnsi="宋体" w:cs="宋体" w:hint="eastAsia"/>
                <w:color w:val="000000" w:themeColor="text1"/>
                <w:szCs w:val="21"/>
              </w:rPr>
              <w:t>江苏医药职业学院指定地点（具体地点以采购人通知为准）</w:t>
            </w:r>
          </w:p>
        </w:tc>
      </w:tr>
      <w:tr w:rsidR="00B0339D">
        <w:trPr>
          <w:trHeight w:val="2959"/>
          <w:jc w:val="center"/>
        </w:trPr>
        <w:tc>
          <w:tcPr>
            <w:tcW w:w="2934" w:type="dxa"/>
            <w:vAlign w:val="center"/>
          </w:tcPr>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★采购资金的支付方式、时间、条件（付款方式）</w:t>
            </w:r>
          </w:p>
        </w:tc>
        <w:tc>
          <w:tcPr>
            <w:tcW w:w="6785" w:type="dxa"/>
            <w:vAlign w:val="center"/>
          </w:tcPr>
          <w:p w:rsidR="00B0339D" w:rsidRDefault="00D97376">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1.支付方式：电汇或转账等非现金方式</w:t>
            </w:r>
          </w:p>
          <w:p w:rsidR="00B0339D" w:rsidRDefault="00D97376">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2.支付时间、条件付款方式：</w:t>
            </w:r>
          </w:p>
          <w:p w:rsidR="00B0339D" w:rsidRDefault="00D97376">
            <w:pPr>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中标人开具发票（供货单位、</w:t>
            </w:r>
            <w:proofErr w:type="gramStart"/>
            <w:r>
              <w:rPr>
                <w:rFonts w:ascii="宋体" w:hAnsi="宋体" w:cs="宋体" w:hint="eastAsia"/>
                <w:bCs/>
                <w:color w:val="000000" w:themeColor="text1"/>
                <w:szCs w:val="21"/>
              </w:rPr>
              <w:t>帐号</w:t>
            </w:r>
            <w:proofErr w:type="gramEnd"/>
            <w:r>
              <w:rPr>
                <w:rFonts w:ascii="宋体" w:hAnsi="宋体" w:cs="宋体" w:hint="eastAsia"/>
                <w:bCs/>
                <w:color w:val="000000" w:themeColor="text1"/>
                <w:szCs w:val="21"/>
              </w:rPr>
              <w:t>必须与投标时提供的</w:t>
            </w:r>
            <w:proofErr w:type="gramStart"/>
            <w:r>
              <w:rPr>
                <w:rFonts w:ascii="宋体" w:hAnsi="宋体" w:cs="宋体" w:hint="eastAsia"/>
                <w:bCs/>
                <w:color w:val="000000" w:themeColor="text1"/>
                <w:szCs w:val="21"/>
              </w:rPr>
              <w:t>帐号</w:t>
            </w:r>
            <w:proofErr w:type="gramEnd"/>
            <w:r>
              <w:rPr>
                <w:rFonts w:ascii="宋体" w:hAnsi="宋体" w:cs="宋体" w:hint="eastAsia"/>
                <w:bCs/>
                <w:color w:val="000000" w:themeColor="text1"/>
                <w:szCs w:val="21"/>
              </w:rPr>
              <w:t>一致），由餐饮单位单独支付。</w:t>
            </w:r>
          </w:p>
          <w:p w:rsidR="00B0339D" w:rsidRDefault="00D97376">
            <w:pPr>
              <w:pStyle w:val="9"/>
              <w:spacing w:line="360" w:lineRule="auto"/>
              <w:ind w:leftChars="0" w:left="0" w:firstLineChars="200" w:firstLine="420"/>
              <w:rPr>
                <w:rFonts w:ascii="宋体" w:hAnsi="宋体" w:cs="宋体"/>
                <w:szCs w:val="21"/>
              </w:rPr>
            </w:pPr>
            <w:r>
              <w:rPr>
                <w:rFonts w:ascii="宋体" w:hAnsi="宋体" w:cs="宋体" w:hint="eastAsia"/>
                <w:color w:val="000000" w:themeColor="text1"/>
                <w:szCs w:val="21"/>
              </w:rPr>
              <w:t>江苏医药职业学院后勤管理处建有采供系统，采供系统对供货量及结算货款金额进行监控，货款最终由食堂承包商与供应商统一结算。</w:t>
            </w:r>
            <w:proofErr w:type="gramStart"/>
            <w:r>
              <w:rPr>
                <w:rFonts w:ascii="宋体" w:hAnsi="宋体" w:cs="宋体" w:hint="eastAsia"/>
                <w:color w:val="000000" w:themeColor="text1"/>
                <w:szCs w:val="21"/>
              </w:rPr>
              <w:t>每自然月</w:t>
            </w:r>
            <w:proofErr w:type="gramEnd"/>
            <w:r>
              <w:rPr>
                <w:rFonts w:ascii="宋体" w:hAnsi="宋体" w:cs="宋体" w:hint="eastAsia"/>
                <w:color w:val="000000" w:themeColor="text1"/>
                <w:szCs w:val="21"/>
              </w:rPr>
              <w:t>为一结算周期，付款日期为次月，分别跨寒、暑假两月的账务，按相邻</w:t>
            </w:r>
            <w:proofErr w:type="gramStart"/>
            <w:r>
              <w:rPr>
                <w:rFonts w:ascii="宋体" w:hAnsi="宋体" w:cs="宋体" w:hint="eastAsia"/>
                <w:color w:val="000000" w:themeColor="text1"/>
                <w:szCs w:val="21"/>
              </w:rPr>
              <w:t>两月账期合并</w:t>
            </w:r>
            <w:proofErr w:type="gramEnd"/>
            <w:r>
              <w:rPr>
                <w:rFonts w:ascii="宋体" w:hAnsi="宋体" w:cs="宋体" w:hint="eastAsia"/>
                <w:color w:val="000000" w:themeColor="text1"/>
                <w:szCs w:val="21"/>
              </w:rPr>
              <w:t>结账。</w:t>
            </w:r>
          </w:p>
        </w:tc>
      </w:tr>
      <w:tr w:rsidR="00B0339D">
        <w:trPr>
          <w:trHeight w:val="819"/>
          <w:jc w:val="center"/>
        </w:trPr>
        <w:tc>
          <w:tcPr>
            <w:tcW w:w="9719" w:type="dxa"/>
            <w:gridSpan w:val="2"/>
            <w:vAlign w:val="center"/>
          </w:tcPr>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本表当中，加★部分为实质性要求，不接受负偏离。</w:t>
            </w:r>
          </w:p>
        </w:tc>
      </w:tr>
    </w:tbl>
    <w:p w:rsidR="00B0339D" w:rsidRDefault="00B0339D">
      <w:pPr>
        <w:pStyle w:val="a5"/>
        <w:spacing w:line="440" w:lineRule="exact"/>
        <w:ind w:firstLine="420"/>
        <w:jc w:val="center"/>
        <w:rPr>
          <w:rFonts w:ascii="宋体" w:eastAsia="宋体" w:hAnsi="宋体" w:cs="宋体"/>
          <w:b/>
          <w:sz w:val="21"/>
          <w:szCs w:val="21"/>
        </w:rPr>
      </w:pPr>
      <w:bookmarkStart w:id="196" w:name="_Toc18313"/>
      <w:bookmarkStart w:id="197" w:name="_Toc115881316"/>
      <w:bookmarkStart w:id="198" w:name="_Toc108041642"/>
      <w:bookmarkStart w:id="199" w:name="_Toc108881176"/>
    </w:p>
    <w:p w:rsidR="00B0339D" w:rsidRDefault="00B0339D"/>
    <w:p w:rsidR="00B0339D" w:rsidRDefault="00B0339D">
      <w:pPr>
        <w:pStyle w:val="a5"/>
        <w:spacing w:line="440" w:lineRule="exact"/>
        <w:ind w:firstLine="420"/>
        <w:rPr>
          <w:rFonts w:ascii="宋体" w:eastAsia="宋体" w:hAnsi="宋体" w:cs="宋体"/>
          <w:b/>
          <w:sz w:val="21"/>
          <w:szCs w:val="21"/>
        </w:rPr>
      </w:pPr>
    </w:p>
    <w:p w:rsidR="00B0339D" w:rsidRDefault="00B0339D"/>
    <w:p w:rsidR="00B0339D" w:rsidRDefault="00B0339D"/>
    <w:p w:rsidR="00B0339D" w:rsidRDefault="00B0339D">
      <w:pPr>
        <w:pStyle w:val="a8"/>
      </w:pPr>
    </w:p>
    <w:p w:rsidR="00B0339D" w:rsidRDefault="00B0339D"/>
    <w:p w:rsidR="00B0339D" w:rsidRDefault="00B0339D">
      <w:pPr>
        <w:rPr>
          <w:rFonts w:ascii="宋体" w:hAnsi="宋体" w:cs="宋体"/>
          <w:color w:val="000000" w:themeColor="text1"/>
          <w:szCs w:val="21"/>
        </w:rPr>
      </w:pPr>
      <w:bookmarkStart w:id="200" w:name="_Toc17460"/>
    </w:p>
    <w:p w:rsidR="00B0339D" w:rsidRDefault="00D97376">
      <w:pPr>
        <w:pStyle w:val="a5"/>
        <w:spacing w:line="440" w:lineRule="exact"/>
        <w:jc w:val="center"/>
        <w:outlineLvl w:val="1"/>
        <w:rPr>
          <w:rFonts w:ascii="宋体" w:eastAsia="宋体" w:hAnsi="宋体" w:cs="宋体"/>
          <w:b/>
          <w:sz w:val="21"/>
          <w:szCs w:val="21"/>
        </w:rPr>
      </w:pPr>
      <w:r>
        <w:rPr>
          <w:rFonts w:ascii="宋体" w:eastAsia="宋体" w:hAnsi="宋体" w:cs="宋体" w:hint="eastAsia"/>
          <w:b/>
          <w:sz w:val="21"/>
          <w:szCs w:val="21"/>
        </w:rPr>
        <w:lastRenderedPageBreak/>
        <w:t>第一部分：采购需求及参数要求</w:t>
      </w:r>
      <w:bookmarkEnd w:id="196"/>
      <w:bookmarkEnd w:id="197"/>
      <w:bookmarkEnd w:id="200"/>
    </w:p>
    <w:p w:rsidR="00B0339D" w:rsidRDefault="00B0339D">
      <w:pPr>
        <w:widowControl/>
        <w:ind w:firstLine="420"/>
        <w:rPr>
          <w:rFonts w:ascii="宋体" w:hAnsi="宋体" w:cs="宋体"/>
          <w:b/>
          <w:kern w:val="0"/>
          <w:szCs w:val="21"/>
        </w:rPr>
      </w:pPr>
      <w:bookmarkStart w:id="201" w:name="_Toc108041646"/>
      <w:bookmarkStart w:id="202" w:name="_Toc108881184"/>
      <w:bookmarkStart w:id="203" w:name="_Toc115881320"/>
      <w:bookmarkEnd w:id="198"/>
      <w:bookmarkEnd w:id="199"/>
    </w:p>
    <w:p w:rsidR="00B0339D" w:rsidRDefault="00D97376">
      <w:pPr>
        <w:ind w:firstLineChars="200" w:firstLine="422"/>
        <w:rPr>
          <w:rFonts w:ascii="宋体" w:hAnsi="宋体" w:cs="宋体"/>
          <w:b/>
          <w:bCs/>
        </w:rPr>
      </w:pPr>
      <w:bookmarkStart w:id="204" w:name="_Toc103872413"/>
      <w:bookmarkStart w:id="205" w:name="_Toc100654145"/>
      <w:bookmarkStart w:id="206" w:name="_Toc108881185"/>
      <w:bookmarkStart w:id="207" w:name="_Toc108041647"/>
      <w:bookmarkEnd w:id="201"/>
      <w:bookmarkEnd w:id="202"/>
      <w:bookmarkEnd w:id="203"/>
      <w:r>
        <w:rPr>
          <w:rFonts w:ascii="宋体" w:hAnsi="宋体" w:cs="宋体" w:hint="eastAsia"/>
          <w:b/>
          <w:bCs/>
        </w:rPr>
        <w:t>一、项目</w:t>
      </w:r>
      <w:bookmarkEnd w:id="204"/>
      <w:bookmarkEnd w:id="205"/>
      <w:r>
        <w:rPr>
          <w:rFonts w:ascii="宋体" w:hAnsi="宋体" w:cs="宋体" w:hint="eastAsia"/>
          <w:b/>
          <w:bCs/>
        </w:rPr>
        <w:t>概况</w:t>
      </w:r>
    </w:p>
    <w:p w:rsidR="00B0339D" w:rsidRDefault="00D97376">
      <w:pPr>
        <w:ind w:firstLineChars="200" w:firstLine="420"/>
        <w:rPr>
          <w:rFonts w:ascii="宋体" w:hAnsi="宋体" w:cs="宋体"/>
          <w:szCs w:val="21"/>
          <w:lang w:val="zh-CN"/>
        </w:rPr>
      </w:pPr>
      <w:r>
        <w:rPr>
          <w:rFonts w:ascii="宋体" w:hAnsi="宋体" w:cs="宋体" w:hint="eastAsia"/>
          <w:szCs w:val="21"/>
          <w:lang w:val="zh-CN"/>
        </w:rPr>
        <w:t>为保证饭菜质量,稳定饭菜价格,保障食品安全，本着公开、公平、公正和诚实守信的原则，</w:t>
      </w:r>
      <w:r>
        <w:rPr>
          <w:rFonts w:ascii="宋体" w:hAnsi="宋体" w:cs="宋体" w:hint="eastAsia"/>
          <w:szCs w:val="21"/>
        </w:rPr>
        <w:t>招标人</w:t>
      </w:r>
      <w:r>
        <w:rPr>
          <w:rFonts w:ascii="宋体" w:hAnsi="宋体" w:cs="宋体" w:hint="eastAsia"/>
          <w:szCs w:val="21"/>
          <w:lang w:val="zh-CN"/>
        </w:rPr>
        <w:t>对大宗物资供应集中采购。</w:t>
      </w:r>
    </w:p>
    <w:p w:rsidR="00B0339D" w:rsidRDefault="00D97376">
      <w:pPr>
        <w:ind w:firstLineChars="200" w:firstLine="422"/>
        <w:rPr>
          <w:rFonts w:ascii="宋体" w:hAnsi="宋体" w:cs="宋体"/>
          <w:b/>
          <w:bCs/>
          <w:lang w:val="zh-CN"/>
        </w:rPr>
      </w:pPr>
      <w:r>
        <w:rPr>
          <w:rFonts w:ascii="宋体" w:hAnsi="宋体" w:cs="宋体" w:hint="eastAsia"/>
          <w:b/>
          <w:bCs/>
        </w:rPr>
        <w:t>二、招标品种、执行标准以及质量要求：（所有报价含税）</w:t>
      </w:r>
    </w:p>
    <w:tbl>
      <w:tblPr>
        <w:tblStyle w:val="af0"/>
        <w:tblW w:w="9758" w:type="dxa"/>
        <w:tblInd w:w="74" w:type="dxa"/>
        <w:tblLayout w:type="fixed"/>
        <w:tblLook w:val="04A0" w:firstRow="1" w:lastRow="0" w:firstColumn="1" w:lastColumn="0" w:noHBand="0" w:noVBand="1"/>
      </w:tblPr>
      <w:tblGrid>
        <w:gridCol w:w="902"/>
        <w:gridCol w:w="2794"/>
        <w:gridCol w:w="3031"/>
        <w:gridCol w:w="3031"/>
      </w:tblGrid>
      <w:tr w:rsidR="00B0339D">
        <w:trPr>
          <w:trHeight w:val="307"/>
        </w:trPr>
        <w:tc>
          <w:tcPr>
            <w:tcW w:w="902" w:type="dxa"/>
          </w:tcPr>
          <w:p w:rsidR="00B0339D" w:rsidRDefault="00D97376">
            <w:pPr>
              <w:jc w:val="center"/>
              <w:rPr>
                <w:rFonts w:ascii="宋体" w:hAnsi="宋体" w:cs="宋体"/>
                <w:b/>
                <w:bCs/>
                <w:szCs w:val="21"/>
              </w:rPr>
            </w:pPr>
            <w:r>
              <w:rPr>
                <w:rFonts w:ascii="宋体" w:hAnsi="宋体" w:cs="宋体" w:hint="eastAsia"/>
                <w:b/>
                <w:bCs/>
                <w:szCs w:val="21"/>
              </w:rPr>
              <w:t>序号</w:t>
            </w:r>
          </w:p>
        </w:tc>
        <w:tc>
          <w:tcPr>
            <w:tcW w:w="2794" w:type="dxa"/>
          </w:tcPr>
          <w:p w:rsidR="00B0339D" w:rsidRDefault="00D97376">
            <w:pPr>
              <w:jc w:val="center"/>
              <w:rPr>
                <w:rFonts w:ascii="宋体" w:hAnsi="宋体" w:cs="宋体"/>
                <w:b/>
                <w:bCs/>
                <w:szCs w:val="21"/>
              </w:rPr>
            </w:pPr>
            <w:r>
              <w:rPr>
                <w:rFonts w:ascii="宋体" w:hAnsi="宋体" w:cs="宋体" w:hint="eastAsia"/>
                <w:b/>
                <w:bCs/>
                <w:szCs w:val="21"/>
              </w:rPr>
              <w:t>项目</w:t>
            </w:r>
          </w:p>
        </w:tc>
        <w:tc>
          <w:tcPr>
            <w:tcW w:w="3031" w:type="dxa"/>
          </w:tcPr>
          <w:p w:rsidR="00B0339D" w:rsidRDefault="00D97376">
            <w:pPr>
              <w:jc w:val="center"/>
              <w:rPr>
                <w:rFonts w:ascii="宋体" w:hAnsi="宋体" w:cs="宋体"/>
                <w:b/>
                <w:bCs/>
                <w:szCs w:val="21"/>
              </w:rPr>
            </w:pPr>
            <w:r>
              <w:rPr>
                <w:rFonts w:ascii="宋体" w:hAnsi="宋体" w:cs="宋体" w:hint="eastAsia"/>
                <w:b/>
                <w:bCs/>
                <w:szCs w:val="21"/>
              </w:rPr>
              <w:t>执行标准</w:t>
            </w:r>
          </w:p>
        </w:tc>
        <w:tc>
          <w:tcPr>
            <w:tcW w:w="3031" w:type="dxa"/>
          </w:tcPr>
          <w:p w:rsidR="00B0339D" w:rsidRDefault="00D97376">
            <w:pPr>
              <w:jc w:val="center"/>
              <w:rPr>
                <w:rFonts w:ascii="宋体" w:hAnsi="宋体" w:cs="宋体"/>
                <w:b/>
                <w:bCs/>
                <w:szCs w:val="21"/>
              </w:rPr>
            </w:pPr>
            <w:r>
              <w:rPr>
                <w:rFonts w:ascii="宋体" w:hAnsi="宋体" w:cs="宋体" w:hint="eastAsia"/>
                <w:b/>
                <w:bCs/>
                <w:szCs w:val="21"/>
              </w:rPr>
              <w:t>样品数量</w:t>
            </w:r>
          </w:p>
        </w:tc>
      </w:tr>
      <w:tr w:rsidR="00B0339D">
        <w:trPr>
          <w:trHeight w:val="776"/>
        </w:trPr>
        <w:tc>
          <w:tcPr>
            <w:tcW w:w="902" w:type="dxa"/>
            <w:vAlign w:val="center"/>
          </w:tcPr>
          <w:p w:rsidR="00B0339D" w:rsidRDefault="00D97376">
            <w:pPr>
              <w:jc w:val="center"/>
              <w:rPr>
                <w:rFonts w:ascii="宋体" w:hAnsi="宋体" w:cs="宋体"/>
                <w:szCs w:val="21"/>
              </w:rPr>
            </w:pPr>
            <w:r>
              <w:rPr>
                <w:rFonts w:ascii="宋体" w:hAnsi="宋体" w:cs="宋体" w:hint="eastAsia"/>
                <w:szCs w:val="21"/>
              </w:rPr>
              <w:t>1</w:t>
            </w:r>
          </w:p>
        </w:tc>
        <w:tc>
          <w:tcPr>
            <w:tcW w:w="2794" w:type="dxa"/>
            <w:vAlign w:val="center"/>
          </w:tcPr>
          <w:p w:rsidR="00B0339D" w:rsidRDefault="00D97376">
            <w:pPr>
              <w:jc w:val="left"/>
              <w:rPr>
                <w:rFonts w:ascii="宋体" w:hAnsi="宋体" w:cs="宋体"/>
                <w:b/>
                <w:bCs/>
                <w:szCs w:val="21"/>
              </w:rPr>
            </w:pPr>
            <w:r>
              <w:rPr>
                <w:rFonts w:ascii="宋体" w:hAnsi="宋体" w:cs="宋体" w:hint="eastAsia"/>
                <w:b/>
                <w:bCs/>
                <w:szCs w:val="21"/>
              </w:rPr>
              <w:t>采购1包：米</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rPr>
              <w:t>国标一级，粳米，50斤/袋；国标一级，籼米，50斤/袋；</w:t>
            </w:r>
            <w:r>
              <w:rPr>
                <w:rFonts w:ascii="宋体" w:hAnsi="宋体" w:cs="宋体" w:hint="eastAsia"/>
                <w:szCs w:val="21"/>
              </w:rPr>
              <w:t>国家标准 GB1354-2009。</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二十斤；样品要求详见七、样品要求</w:t>
            </w:r>
          </w:p>
        </w:tc>
      </w:tr>
      <w:tr w:rsidR="00B0339D">
        <w:trPr>
          <w:trHeight w:val="780"/>
        </w:trPr>
        <w:tc>
          <w:tcPr>
            <w:tcW w:w="902" w:type="dxa"/>
            <w:vAlign w:val="center"/>
          </w:tcPr>
          <w:p w:rsidR="00B0339D" w:rsidRDefault="00D97376">
            <w:pPr>
              <w:jc w:val="center"/>
              <w:rPr>
                <w:rFonts w:ascii="宋体" w:hAnsi="宋体" w:cs="宋体"/>
                <w:szCs w:val="21"/>
              </w:rPr>
            </w:pPr>
            <w:r>
              <w:rPr>
                <w:rFonts w:ascii="宋体" w:hAnsi="宋体" w:cs="宋体" w:hint="eastAsia"/>
                <w:szCs w:val="21"/>
              </w:rPr>
              <w:t>2</w:t>
            </w:r>
          </w:p>
        </w:tc>
        <w:tc>
          <w:tcPr>
            <w:tcW w:w="2794" w:type="dxa"/>
            <w:vAlign w:val="center"/>
          </w:tcPr>
          <w:p w:rsidR="00B0339D" w:rsidRDefault="00D97376">
            <w:pPr>
              <w:jc w:val="left"/>
              <w:rPr>
                <w:rFonts w:ascii="宋体" w:hAnsi="宋体" w:cs="宋体"/>
                <w:b/>
                <w:bCs/>
                <w:szCs w:val="21"/>
              </w:rPr>
            </w:pPr>
            <w:r>
              <w:rPr>
                <w:rFonts w:ascii="宋体" w:hAnsi="宋体" w:cs="宋体" w:hint="eastAsia"/>
                <w:b/>
                <w:bCs/>
                <w:szCs w:val="21"/>
              </w:rPr>
              <w:t>采购2包：面粉</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小麦粉特制一等、国家标准GB1355-1986</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五斤；样品要求详见七、样品要求</w:t>
            </w:r>
          </w:p>
        </w:tc>
      </w:tr>
      <w:tr w:rsidR="00B0339D">
        <w:trPr>
          <w:trHeight w:val="1066"/>
        </w:trPr>
        <w:tc>
          <w:tcPr>
            <w:tcW w:w="902" w:type="dxa"/>
            <w:vAlign w:val="center"/>
          </w:tcPr>
          <w:p w:rsidR="00B0339D" w:rsidRDefault="00D97376">
            <w:pPr>
              <w:jc w:val="center"/>
              <w:rPr>
                <w:rFonts w:ascii="宋体" w:hAnsi="宋体" w:cs="宋体"/>
                <w:szCs w:val="21"/>
              </w:rPr>
            </w:pPr>
            <w:r>
              <w:rPr>
                <w:rFonts w:ascii="宋体" w:hAnsi="宋体" w:cs="宋体" w:hint="eastAsia"/>
                <w:szCs w:val="21"/>
              </w:rPr>
              <w:t>3</w:t>
            </w:r>
          </w:p>
        </w:tc>
        <w:tc>
          <w:tcPr>
            <w:tcW w:w="2794" w:type="dxa"/>
            <w:vAlign w:val="center"/>
          </w:tcPr>
          <w:p w:rsidR="00B0339D" w:rsidRDefault="00D97376">
            <w:pPr>
              <w:jc w:val="left"/>
              <w:rPr>
                <w:rFonts w:ascii="宋体" w:hAnsi="宋体" w:cs="宋体"/>
                <w:b/>
                <w:bCs/>
                <w:szCs w:val="21"/>
              </w:rPr>
            </w:pPr>
            <w:r>
              <w:rPr>
                <w:rFonts w:ascii="宋体" w:hAnsi="宋体" w:cs="宋体" w:hint="eastAsia"/>
                <w:b/>
                <w:bCs/>
                <w:szCs w:val="21"/>
              </w:rPr>
              <w:t>采购3包：食用油</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rPr>
              <w:t>国标一级大豆油（转基因）</w:t>
            </w:r>
            <w:r>
              <w:rPr>
                <w:rFonts w:ascii="宋体" w:hAnsi="宋体" w:cs="宋体" w:hint="eastAsia"/>
                <w:szCs w:val="21"/>
              </w:rPr>
              <w:t>、</w:t>
            </w:r>
            <w:r>
              <w:rPr>
                <w:rFonts w:ascii="宋体" w:hAnsi="宋体" w:cs="宋体" w:hint="eastAsia"/>
              </w:rPr>
              <w:t>国标一级</w:t>
            </w:r>
            <w:proofErr w:type="gramStart"/>
            <w:r>
              <w:rPr>
                <w:rFonts w:ascii="宋体" w:hAnsi="宋体" w:cs="宋体" w:hint="eastAsia"/>
              </w:rPr>
              <w:t>菜籽油</w:t>
            </w:r>
            <w:proofErr w:type="gramEnd"/>
            <w:r>
              <w:rPr>
                <w:rFonts w:ascii="宋体" w:hAnsi="宋体" w:cs="宋体" w:hint="eastAsia"/>
              </w:rPr>
              <w:t>（非转基因）；</w:t>
            </w:r>
            <w:r>
              <w:rPr>
                <w:rFonts w:ascii="宋体" w:hAnsi="宋体" w:cs="宋体" w:hint="eastAsia"/>
                <w:szCs w:val="21"/>
              </w:rPr>
              <w:t>国家标准 GB1535-2003</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五斤；样品要求详见七、样品要求</w:t>
            </w:r>
          </w:p>
        </w:tc>
      </w:tr>
      <w:tr w:rsidR="00B0339D">
        <w:trPr>
          <w:trHeight w:val="1066"/>
        </w:trPr>
        <w:tc>
          <w:tcPr>
            <w:tcW w:w="902" w:type="dxa"/>
            <w:vAlign w:val="center"/>
          </w:tcPr>
          <w:p w:rsidR="00B0339D" w:rsidRDefault="00D97376">
            <w:pPr>
              <w:jc w:val="center"/>
              <w:rPr>
                <w:rFonts w:ascii="宋体" w:hAnsi="宋体" w:cs="宋体"/>
                <w:szCs w:val="21"/>
              </w:rPr>
            </w:pPr>
            <w:r>
              <w:rPr>
                <w:rFonts w:ascii="宋体" w:hAnsi="宋体" w:cs="宋体" w:hint="eastAsia"/>
                <w:szCs w:val="21"/>
              </w:rPr>
              <w:t>4</w:t>
            </w:r>
          </w:p>
        </w:tc>
        <w:tc>
          <w:tcPr>
            <w:tcW w:w="2794" w:type="dxa"/>
            <w:vAlign w:val="center"/>
          </w:tcPr>
          <w:p w:rsidR="00B0339D" w:rsidRDefault="00D97376">
            <w:pPr>
              <w:jc w:val="left"/>
              <w:rPr>
                <w:rFonts w:ascii="宋体" w:hAnsi="宋体" w:cs="宋体"/>
                <w:b/>
                <w:bCs/>
                <w:szCs w:val="21"/>
              </w:rPr>
            </w:pPr>
            <w:r>
              <w:rPr>
                <w:rFonts w:ascii="宋体" w:hAnsi="宋体" w:cs="宋体" w:hint="eastAsia"/>
                <w:b/>
                <w:bCs/>
                <w:szCs w:val="21"/>
              </w:rPr>
              <w:t>采购4包：猪肉</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鲜、</w:t>
            </w:r>
            <w:proofErr w:type="gramStart"/>
            <w:r>
              <w:rPr>
                <w:rFonts w:ascii="宋体" w:hAnsi="宋体" w:cs="宋体" w:hint="eastAsia"/>
                <w:szCs w:val="21"/>
              </w:rPr>
              <w:t>冻片猪肉</w:t>
            </w:r>
            <w:proofErr w:type="gramEnd"/>
            <w:r>
              <w:rPr>
                <w:rFonts w:ascii="宋体" w:hAnsi="宋体" w:cs="宋体" w:hint="eastAsia"/>
                <w:szCs w:val="21"/>
              </w:rPr>
              <w:t>国家标准 GB9959.1-2001、动物检验检疫证明。主要品种包括切片大排、前夹肉、五花肉（肥膘率不超过60%）</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不需要，提供详细报价</w:t>
            </w:r>
          </w:p>
        </w:tc>
      </w:tr>
      <w:tr w:rsidR="00B0339D">
        <w:trPr>
          <w:trHeight w:val="711"/>
        </w:trPr>
        <w:tc>
          <w:tcPr>
            <w:tcW w:w="902" w:type="dxa"/>
            <w:vAlign w:val="center"/>
          </w:tcPr>
          <w:p w:rsidR="00B0339D" w:rsidRDefault="00D97376">
            <w:pPr>
              <w:jc w:val="center"/>
              <w:rPr>
                <w:rFonts w:ascii="宋体" w:hAnsi="宋体" w:cs="宋体"/>
                <w:szCs w:val="21"/>
              </w:rPr>
            </w:pPr>
            <w:r>
              <w:rPr>
                <w:rFonts w:ascii="宋体" w:hAnsi="宋体" w:cs="宋体" w:hint="eastAsia"/>
                <w:szCs w:val="21"/>
              </w:rPr>
              <w:t>5</w:t>
            </w:r>
          </w:p>
        </w:tc>
        <w:tc>
          <w:tcPr>
            <w:tcW w:w="2794" w:type="dxa"/>
            <w:vAlign w:val="center"/>
          </w:tcPr>
          <w:p w:rsidR="00B0339D" w:rsidRDefault="00D97376">
            <w:pPr>
              <w:jc w:val="left"/>
              <w:rPr>
                <w:rFonts w:ascii="宋体" w:hAnsi="宋体" w:cs="宋体"/>
                <w:b/>
                <w:bCs/>
                <w:szCs w:val="21"/>
              </w:rPr>
            </w:pPr>
            <w:r>
              <w:rPr>
                <w:rFonts w:ascii="宋体" w:hAnsi="宋体" w:cs="宋体" w:hint="eastAsia"/>
                <w:b/>
                <w:bCs/>
                <w:szCs w:val="21"/>
              </w:rPr>
              <w:t>采购5包：鸡蛋</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动物检疫合格证、符合食品法规定的标签</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不需要，提供详细报价</w:t>
            </w:r>
          </w:p>
        </w:tc>
      </w:tr>
      <w:tr w:rsidR="00B0339D">
        <w:trPr>
          <w:trHeight w:val="711"/>
        </w:trPr>
        <w:tc>
          <w:tcPr>
            <w:tcW w:w="902" w:type="dxa"/>
            <w:vAlign w:val="center"/>
          </w:tcPr>
          <w:p w:rsidR="00B0339D" w:rsidRDefault="00D97376">
            <w:pPr>
              <w:jc w:val="center"/>
              <w:rPr>
                <w:rFonts w:ascii="宋体" w:hAnsi="宋体" w:cs="宋体"/>
                <w:szCs w:val="21"/>
              </w:rPr>
            </w:pPr>
            <w:r>
              <w:rPr>
                <w:rFonts w:ascii="宋体" w:hAnsi="宋体" w:cs="宋体" w:hint="eastAsia"/>
                <w:szCs w:val="21"/>
              </w:rPr>
              <w:t>6</w:t>
            </w:r>
          </w:p>
        </w:tc>
        <w:tc>
          <w:tcPr>
            <w:tcW w:w="2794" w:type="dxa"/>
            <w:vAlign w:val="center"/>
          </w:tcPr>
          <w:p w:rsidR="00B0339D" w:rsidRDefault="00D97376">
            <w:pPr>
              <w:jc w:val="left"/>
              <w:rPr>
                <w:rFonts w:ascii="宋体" w:hAnsi="宋体" w:cs="宋体"/>
                <w:b/>
                <w:bCs/>
                <w:szCs w:val="21"/>
              </w:rPr>
            </w:pPr>
            <w:r>
              <w:rPr>
                <w:rFonts w:ascii="宋体" w:hAnsi="宋体" w:cs="宋体" w:hint="eastAsia"/>
                <w:b/>
                <w:bCs/>
                <w:szCs w:val="21"/>
              </w:rPr>
              <w:t>采购6包：调味品、干货</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盐、鸡精、味精、酱油、醋、番茄酱。</w:t>
            </w:r>
            <w:r w:rsidRPr="009653CE">
              <w:rPr>
                <w:rFonts w:ascii="宋体" w:hAnsi="宋体" w:cs="宋体" w:hint="eastAsia"/>
                <w:szCs w:val="21"/>
              </w:rPr>
              <w:t>（所需样品）</w:t>
            </w:r>
          </w:p>
        </w:tc>
        <w:tc>
          <w:tcPr>
            <w:tcW w:w="3031" w:type="dxa"/>
            <w:vAlign w:val="center"/>
          </w:tcPr>
          <w:p w:rsidR="00B0339D" w:rsidRDefault="00D97376" w:rsidP="000264F1">
            <w:pPr>
              <w:ind w:firstLineChars="200" w:firstLine="420"/>
              <w:jc w:val="left"/>
              <w:rPr>
                <w:rFonts w:ascii="宋体" w:hAnsi="宋体" w:cs="宋体"/>
                <w:szCs w:val="21"/>
              </w:rPr>
            </w:pPr>
            <w:r>
              <w:rPr>
                <w:rFonts w:ascii="宋体" w:hAnsi="宋体" w:cs="宋体" w:hint="eastAsia"/>
                <w:szCs w:val="21"/>
              </w:rPr>
              <w:t>提供一小袋；样品要求详见七、样品要求；还需提供详细报价</w:t>
            </w:r>
          </w:p>
        </w:tc>
      </w:tr>
      <w:tr w:rsidR="00B0339D">
        <w:trPr>
          <w:trHeight w:val="711"/>
        </w:trPr>
        <w:tc>
          <w:tcPr>
            <w:tcW w:w="902" w:type="dxa"/>
            <w:vAlign w:val="center"/>
          </w:tcPr>
          <w:p w:rsidR="00B0339D" w:rsidRDefault="00D97376">
            <w:pPr>
              <w:jc w:val="center"/>
              <w:rPr>
                <w:rFonts w:ascii="宋体" w:hAnsi="宋体" w:cs="宋体"/>
                <w:szCs w:val="21"/>
              </w:rPr>
            </w:pPr>
            <w:r>
              <w:rPr>
                <w:rFonts w:ascii="宋体" w:hAnsi="宋体" w:cs="宋体" w:hint="eastAsia"/>
                <w:szCs w:val="21"/>
              </w:rPr>
              <w:t>7</w:t>
            </w:r>
          </w:p>
        </w:tc>
        <w:tc>
          <w:tcPr>
            <w:tcW w:w="2794" w:type="dxa"/>
            <w:vAlign w:val="center"/>
          </w:tcPr>
          <w:p w:rsidR="00B0339D" w:rsidRDefault="00D97376">
            <w:pPr>
              <w:jc w:val="left"/>
              <w:rPr>
                <w:rFonts w:ascii="宋体" w:hAnsi="宋体" w:cs="宋体"/>
                <w:b/>
                <w:bCs/>
                <w:szCs w:val="21"/>
              </w:rPr>
            </w:pPr>
            <w:r>
              <w:rPr>
                <w:rFonts w:ascii="宋体" w:hAnsi="宋体" w:cs="宋体" w:hint="eastAsia"/>
                <w:b/>
                <w:bCs/>
                <w:szCs w:val="21"/>
              </w:rPr>
              <w:t>采购7包：冻品</w:t>
            </w:r>
          </w:p>
        </w:tc>
        <w:tc>
          <w:tcPr>
            <w:tcW w:w="3031" w:type="dxa"/>
            <w:vAlign w:val="center"/>
          </w:tcPr>
          <w:p w:rsidR="00B0339D" w:rsidRDefault="00D97376">
            <w:pPr>
              <w:ind w:firstLineChars="200" w:firstLine="420"/>
              <w:jc w:val="left"/>
              <w:rPr>
                <w:rFonts w:ascii="宋体" w:hAnsi="宋体" w:cs="宋体"/>
                <w:szCs w:val="21"/>
              </w:rPr>
            </w:pPr>
            <w:proofErr w:type="gramStart"/>
            <w:r>
              <w:rPr>
                <w:rFonts w:ascii="宋体" w:hAnsi="宋体" w:cs="宋体" w:hint="eastAsia"/>
                <w:szCs w:val="21"/>
              </w:rPr>
              <w:t>冻禽产品</w:t>
            </w:r>
            <w:proofErr w:type="gramEnd"/>
            <w:r>
              <w:rPr>
                <w:rFonts w:ascii="宋体" w:hAnsi="宋体" w:cs="宋体" w:hint="eastAsia"/>
                <w:szCs w:val="21"/>
              </w:rPr>
              <w:t>符合国家相关产品质量标准</w:t>
            </w:r>
            <w:hyperlink r:id="rId14" w:tgtFrame="http://down.foodmate.net/standard/sort/3/_blank" w:history="1">
              <w:r>
                <w:rPr>
                  <w:rFonts w:ascii="宋体" w:hAnsi="宋体" w:cs="宋体" w:hint="eastAsia"/>
                  <w:szCs w:val="21"/>
                </w:rPr>
                <w:t>GB 2707-2016</w:t>
              </w:r>
            </w:hyperlink>
            <w:r>
              <w:rPr>
                <w:rFonts w:ascii="宋体" w:hAnsi="宋体" w:cs="宋体" w:hint="eastAsia"/>
                <w:szCs w:val="21"/>
              </w:rPr>
              <w:t>；速冻调制食品SB/T 10379-2012</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不需要，提供详细报价</w:t>
            </w:r>
          </w:p>
        </w:tc>
      </w:tr>
      <w:tr w:rsidR="00B0339D">
        <w:trPr>
          <w:trHeight w:val="658"/>
        </w:trPr>
        <w:tc>
          <w:tcPr>
            <w:tcW w:w="902" w:type="dxa"/>
            <w:vAlign w:val="center"/>
          </w:tcPr>
          <w:p w:rsidR="00B0339D" w:rsidRDefault="00D97376">
            <w:pPr>
              <w:jc w:val="center"/>
              <w:rPr>
                <w:rFonts w:ascii="宋体" w:hAnsi="宋体" w:cs="宋体"/>
                <w:szCs w:val="21"/>
              </w:rPr>
            </w:pPr>
            <w:r>
              <w:rPr>
                <w:rFonts w:ascii="宋体" w:hAnsi="宋体" w:cs="宋体" w:hint="eastAsia"/>
                <w:szCs w:val="21"/>
              </w:rPr>
              <w:t>8</w:t>
            </w:r>
          </w:p>
        </w:tc>
        <w:tc>
          <w:tcPr>
            <w:tcW w:w="2794" w:type="dxa"/>
            <w:vAlign w:val="center"/>
          </w:tcPr>
          <w:p w:rsidR="00B0339D" w:rsidRDefault="00D97376">
            <w:pPr>
              <w:jc w:val="left"/>
              <w:rPr>
                <w:rFonts w:ascii="宋体" w:hAnsi="宋体" w:cs="宋体"/>
                <w:b/>
                <w:bCs/>
                <w:szCs w:val="21"/>
              </w:rPr>
            </w:pPr>
            <w:r>
              <w:rPr>
                <w:rFonts w:ascii="宋体" w:hAnsi="宋体" w:cs="宋体" w:hint="eastAsia"/>
                <w:b/>
                <w:bCs/>
                <w:szCs w:val="21"/>
              </w:rPr>
              <w:t>采购8包：蔬菜、豆制品</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蔬菜提供农残检测报告</w:t>
            </w:r>
          </w:p>
          <w:p w:rsidR="00B0339D" w:rsidRDefault="00D97376">
            <w:pPr>
              <w:ind w:firstLineChars="200" w:firstLine="420"/>
              <w:jc w:val="left"/>
            </w:pPr>
            <w:r>
              <w:rPr>
                <w:rFonts w:ascii="宋体" w:hAnsi="宋体" w:cs="宋体" w:hint="eastAsia"/>
                <w:szCs w:val="21"/>
              </w:rPr>
              <w:t>豆制品类：非发酵豆制品国家标准GBT 22106-2008</w:t>
            </w:r>
          </w:p>
        </w:tc>
        <w:tc>
          <w:tcPr>
            <w:tcW w:w="3031" w:type="dxa"/>
            <w:vAlign w:val="center"/>
          </w:tcPr>
          <w:p w:rsidR="00B0339D" w:rsidRDefault="00D97376">
            <w:pPr>
              <w:ind w:firstLineChars="200" w:firstLine="420"/>
              <w:jc w:val="left"/>
              <w:rPr>
                <w:rFonts w:ascii="宋体" w:hAnsi="宋体" w:cs="宋体"/>
                <w:szCs w:val="21"/>
              </w:rPr>
            </w:pPr>
            <w:r>
              <w:rPr>
                <w:rFonts w:ascii="宋体" w:hAnsi="宋体" w:cs="宋体" w:hint="eastAsia"/>
                <w:szCs w:val="21"/>
              </w:rPr>
              <w:t>蔬菜不需要，提供详细报价；豆制品样品详见七、样品要求</w:t>
            </w:r>
          </w:p>
        </w:tc>
      </w:tr>
    </w:tbl>
    <w:p w:rsidR="00B0339D" w:rsidRDefault="00D97376">
      <w:pPr>
        <w:ind w:firstLineChars="200" w:firstLine="420"/>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一</w:t>
      </w:r>
      <w:r>
        <w:rPr>
          <w:rFonts w:ascii="宋体" w:hAnsi="宋体" w:cs="宋体" w:hint="eastAsia"/>
          <w:szCs w:val="21"/>
          <w:lang w:val="zh-CN"/>
        </w:rPr>
        <w:t>）如国家标准发生变化按最新标准执行，执行顺序为国家标准、行业标准、地方标准、企业标准。</w:t>
      </w:r>
    </w:p>
    <w:p w:rsidR="00B0339D" w:rsidRDefault="00D97376">
      <w:pPr>
        <w:ind w:firstLineChars="200" w:firstLine="422"/>
        <w:rPr>
          <w:rFonts w:ascii="宋体" w:hAnsi="宋体" w:cs="宋体"/>
          <w:b/>
          <w:bCs/>
          <w:szCs w:val="21"/>
          <w:lang w:val="zh-CN"/>
        </w:rPr>
      </w:pPr>
      <w:r>
        <w:rPr>
          <w:rFonts w:ascii="宋体" w:hAnsi="宋体" w:cs="宋体" w:hint="eastAsia"/>
          <w:b/>
          <w:bCs/>
          <w:szCs w:val="21"/>
          <w:lang w:val="zh-CN"/>
        </w:rPr>
        <w:t>（</w:t>
      </w:r>
      <w:r>
        <w:rPr>
          <w:rFonts w:ascii="宋体" w:hAnsi="宋体" w:cs="宋体" w:hint="eastAsia"/>
          <w:b/>
          <w:bCs/>
          <w:szCs w:val="21"/>
        </w:rPr>
        <w:t>二</w:t>
      </w:r>
      <w:r>
        <w:rPr>
          <w:rFonts w:ascii="宋体" w:hAnsi="宋体" w:cs="宋体" w:hint="eastAsia"/>
          <w:b/>
          <w:bCs/>
          <w:szCs w:val="21"/>
          <w:lang w:val="zh-CN"/>
        </w:rPr>
        <w:t>）投标产品须取得国家法定机构出具的有效质量检验报告</w:t>
      </w:r>
      <w:r>
        <w:rPr>
          <w:rFonts w:ascii="宋体" w:hAnsi="宋体" w:cs="宋体" w:hint="eastAsia"/>
          <w:b/>
          <w:bCs/>
          <w:szCs w:val="21"/>
        </w:rPr>
        <w:t>复印件并加盖投标人公章，未提供的按未响应实质性要求处理。</w:t>
      </w:r>
      <w:r>
        <w:rPr>
          <w:rFonts w:ascii="宋体" w:hAnsi="宋体" w:cs="宋体" w:hint="eastAsia"/>
          <w:b/>
          <w:bCs/>
          <w:szCs w:val="21"/>
          <w:lang w:val="zh-CN"/>
        </w:rPr>
        <w:t>(</w:t>
      </w:r>
      <w:r>
        <w:rPr>
          <w:rFonts w:ascii="宋体" w:hAnsi="宋体" w:cs="宋体" w:hint="eastAsia"/>
          <w:b/>
          <w:bCs/>
          <w:szCs w:val="21"/>
        </w:rPr>
        <w:t>采购6包</w:t>
      </w:r>
      <w:r>
        <w:rPr>
          <w:rFonts w:ascii="宋体" w:hAnsi="宋体" w:cs="宋体" w:hint="eastAsia"/>
          <w:b/>
          <w:bCs/>
          <w:szCs w:val="21"/>
          <w:lang w:val="zh-CN"/>
        </w:rPr>
        <w:t>不需要提供）</w:t>
      </w:r>
    </w:p>
    <w:p w:rsidR="00B0339D" w:rsidRDefault="00D97376">
      <w:pPr>
        <w:ind w:firstLineChars="200" w:firstLine="422"/>
        <w:rPr>
          <w:rFonts w:ascii="宋体" w:hAnsi="宋体" w:cs="宋体"/>
          <w:b/>
          <w:bCs/>
          <w:color w:val="000000" w:themeColor="text1"/>
          <w:szCs w:val="21"/>
        </w:rPr>
      </w:pPr>
      <w:r>
        <w:rPr>
          <w:rFonts w:ascii="宋体" w:hAnsi="宋体" w:cs="宋体" w:hint="eastAsia"/>
          <w:b/>
          <w:bCs/>
          <w:szCs w:val="21"/>
        </w:rPr>
        <w:t>（三）</w:t>
      </w:r>
      <w:r>
        <w:rPr>
          <w:rFonts w:ascii="宋体" w:hAnsi="宋体" w:cs="宋体" w:hint="eastAsia"/>
          <w:b/>
          <w:bCs/>
          <w:szCs w:val="21"/>
          <w:lang w:val="zh-CN"/>
        </w:rPr>
        <w:t>猪肉、冻禽类等动物性产品，投标人需提供动物防疫合格证或动物防疫条件合格证复印件、具有检测资质的第三方</w:t>
      </w:r>
      <w:r>
        <w:rPr>
          <w:rFonts w:ascii="宋体" w:hAnsi="宋体" w:cs="宋体" w:hint="eastAsia"/>
          <w:b/>
          <w:bCs/>
          <w:szCs w:val="21"/>
        </w:rPr>
        <w:t>检测机构</w:t>
      </w:r>
      <w:r>
        <w:rPr>
          <w:rFonts w:ascii="宋体" w:hAnsi="宋体" w:cs="宋体" w:hint="eastAsia"/>
          <w:b/>
          <w:bCs/>
          <w:szCs w:val="21"/>
          <w:lang w:val="zh-CN"/>
        </w:rPr>
        <w:t>出具的质量检验报告复印件，</w:t>
      </w:r>
      <w:r>
        <w:rPr>
          <w:rFonts w:ascii="宋体" w:hAnsi="宋体" w:cs="宋体" w:hint="eastAsia"/>
          <w:b/>
          <w:bCs/>
          <w:szCs w:val="21"/>
        </w:rPr>
        <w:t>未提供的按未响应实质性要求。</w:t>
      </w:r>
      <w:r>
        <w:rPr>
          <w:rFonts w:ascii="宋体" w:hAnsi="宋体" w:cs="宋体" w:hint="eastAsia"/>
          <w:b/>
          <w:bCs/>
          <w:szCs w:val="21"/>
          <w:lang w:val="zh-CN"/>
        </w:rPr>
        <w:t>（必须是近期的、</w:t>
      </w:r>
      <w:r>
        <w:rPr>
          <w:rFonts w:ascii="宋体" w:hAnsi="宋体" w:cs="宋体" w:hint="eastAsia"/>
          <w:b/>
          <w:bCs/>
          <w:szCs w:val="21"/>
        </w:rPr>
        <w:t>并</w:t>
      </w:r>
      <w:r>
        <w:rPr>
          <w:rFonts w:ascii="宋体" w:hAnsi="宋体" w:cs="宋体" w:hint="eastAsia"/>
          <w:b/>
          <w:bCs/>
          <w:szCs w:val="21"/>
          <w:lang w:val="zh-CN"/>
        </w:rPr>
        <w:t>加盖</w:t>
      </w:r>
      <w:r>
        <w:rPr>
          <w:rFonts w:ascii="宋体" w:hAnsi="宋体" w:cs="宋体" w:hint="eastAsia"/>
          <w:b/>
          <w:bCs/>
          <w:szCs w:val="21"/>
        </w:rPr>
        <w:t>投标人</w:t>
      </w:r>
      <w:r>
        <w:rPr>
          <w:rFonts w:ascii="宋体" w:hAnsi="宋体" w:cs="宋体" w:hint="eastAsia"/>
          <w:b/>
          <w:bCs/>
          <w:szCs w:val="21"/>
          <w:lang w:val="zh-CN"/>
        </w:rPr>
        <w:t>公章）。</w:t>
      </w:r>
      <w:bookmarkStart w:id="208" w:name="_Toc115881326"/>
    </w:p>
    <w:p w:rsidR="00B0339D" w:rsidRDefault="00D97376">
      <w:pPr>
        <w:widowControl/>
        <w:ind w:firstLineChars="200" w:firstLine="422"/>
        <w:rPr>
          <w:rFonts w:ascii="宋体" w:hAnsi="宋体" w:cs="宋体"/>
          <w:b/>
          <w:kern w:val="0"/>
          <w:szCs w:val="21"/>
        </w:rPr>
      </w:pPr>
      <w:bookmarkStart w:id="209" w:name="_Toc24677"/>
      <w:bookmarkStart w:id="210" w:name="_Toc108881186"/>
      <w:bookmarkStart w:id="211" w:name="_Toc115881327"/>
      <w:bookmarkEnd w:id="206"/>
      <w:bookmarkEnd w:id="207"/>
      <w:bookmarkEnd w:id="208"/>
      <w:r>
        <w:rPr>
          <w:rFonts w:ascii="宋体" w:hAnsi="宋体" w:cs="宋体" w:hint="eastAsia"/>
          <w:b/>
          <w:kern w:val="0"/>
          <w:szCs w:val="21"/>
        </w:rPr>
        <w:t>三、项目技术要求</w:t>
      </w:r>
    </w:p>
    <w:p w:rsidR="00B0339D" w:rsidRDefault="00D97376">
      <w:pPr>
        <w:widowControl/>
        <w:ind w:firstLineChars="200" w:firstLine="422"/>
        <w:rPr>
          <w:rFonts w:ascii="宋体" w:hAnsi="宋体" w:cs="宋体"/>
          <w:b/>
          <w:kern w:val="0"/>
          <w:szCs w:val="21"/>
        </w:rPr>
      </w:pPr>
      <w:r>
        <w:rPr>
          <w:rFonts w:ascii="宋体" w:hAnsi="宋体" w:cs="宋体" w:hint="eastAsia"/>
          <w:b/>
          <w:kern w:val="0"/>
          <w:szCs w:val="21"/>
        </w:rPr>
        <w:t>（一）调味品</w:t>
      </w:r>
    </w:p>
    <w:p w:rsidR="00B0339D" w:rsidRDefault="00D97376">
      <w:pPr>
        <w:ind w:firstLineChars="200" w:firstLine="420"/>
        <w:rPr>
          <w:rFonts w:ascii="宋体" w:hAnsi="宋体" w:cs="宋体"/>
          <w:szCs w:val="21"/>
        </w:rPr>
      </w:pPr>
      <w:r>
        <w:rPr>
          <w:rFonts w:ascii="宋体" w:hAnsi="宋体" w:cs="宋体" w:hint="eastAsia"/>
          <w:szCs w:val="21"/>
        </w:rPr>
        <w:t>选用市场广泛认可的大众品牌；盖口无松动、鼓胀；包装标明加工厂名称、品名、生产日期、保质期或保存期，供货时的剩余保质期不少于三分之二，产品标准号等内容；具有固有色泽，无污染、色泽、气味、口味正常，无异味或霉味（霉变），无杂质异物等。味精中谷氨酸钠含量99%以上。</w:t>
      </w:r>
    </w:p>
    <w:p w:rsidR="00B0339D" w:rsidRDefault="00D97376">
      <w:pPr>
        <w:widowControl/>
        <w:ind w:firstLineChars="200" w:firstLine="422"/>
        <w:rPr>
          <w:rFonts w:ascii="宋体" w:hAnsi="宋体" w:cs="宋体"/>
          <w:b/>
          <w:kern w:val="0"/>
          <w:szCs w:val="21"/>
        </w:rPr>
      </w:pPr>
      <w:r>
        <w:rPr>
          <w:rFonts w:ascii="宋体" w:hAnsi="宋体" w:cs="宋体" w:hint="eastAsia"/>
          <w:b/>
          <w:kern w:val="0"/>
          <w:szCs w:val="21"/>
        </w:rPr>
        <w:t>（二）</w:t>
      </w:r>
      <w:r>
        <w:rPr>
          <w:rFonts w:ascii="宋体" w:hAnsi="宋体" w:cs="宋体" w:hint="eastAsia"/>
          <w:b/>
          <w:bCs/>
          <w:szCs w:val="21"/>
        </w:rPr>
        <w:t>干货</w:t>
      </w:r>
    </w:p>
    <w:p w:rsidR="00B0339D" w:rsidRDefault="00D97376">
      <w:pPr>
        <w:ind w:firstLineChars="200" w:firstLine="420"/>
        <w:rPr>
          <w:rFonts w:ascii="宋体" w:hAnsi="宋体" w:cs="宋体"/>
          <w:szCs w:val="21"/>
        </w:rPr>
      </w:pPr>
      <w:r>
        <w:rPr>
          <w:rFonts w:ascii="宋体" w:hAnsi="宋体" w:cs="宋体" w:hint="eastAsia"/>
          <w:szCs w:val="21"/>
        </w:rPr>
        <w:lastRenderedPageBreak/>
        <w:t>包装标明加工厂名称、品名、生产日期、保质期或保存期，供货时的剩余保质期不少于三分之二，产品标准号等内容；具有固有色泽味，无污染、色泽、气味、口味正常，无异味或霉味（霉变），无杂质异物等。</w:t>
      </w:r>
    </w:p>
    <w:p w:rsidR="00B0339D" w:rsidRDefault="00D97376">
      <w:pPr>
        <w:widowControl/>
        <w:ind w:firstLineChars="200" w:firstLine="422"/>
        <w:rPr>
          <w:rFonts w:ascii="宋体" w:hAnsi="宋体" w:cs="宋体"/>
          <w:b/>
          <w:kern w:val="0"/>
          <w:szCs w:val="21"/>
        </w:rPr>
      </w:pPr>
      <w:r>
        <w:rPr>
          <w:rFonts w:ascii="宋体" w:hAnsi="宋体" w:cs="宋体" w:hint="eastAsia"/>
          <w:b/>
          <w:kern w:val="0"/>
          <w:szCs w:val="21"/>
        </w:rPr>
        <w:t>（三）猪肉</w:t>
      </w:r>
    </w:p>
    <w:p w:rsidR="00B0339D" w:rsidRDefault="00D97376">
      <w:pPr>
        <w:ind w:firstLineChars="200" w:firstLine="420"/>
        <w:rPr>
          <w:rFonts w:ascii="宋体" w:hAnsi="宋体" w:cs="宋体"/>
          <w:szCs w:val="21"/>
        </w:rPr>
      </w:pPr>
      <w:r>
        <w:rPr>
          <w:rFonts w:ascii="宋体" w:hAnsi="宋体" w:cs="宋体" w:hint="eastAsia"/>
          <w:szCs w:val="21"/>
        </w:rPr>
        <w:t>无注水；色泽：肌肉有光泽，颜色均匀，脂肪乳白色；组织状态：纤维清晰，有坚韧性，指压后凹陷立即恢复，肉质紧密，有坚韧性；粘度：外表湿润，不粘手，切面有渗出液，不粘手；气味：具有肉类固有的气味，无异味，无霉烂变质；具有《动物产品检疫合格证明》供现场查验。</w:t>
      </w:r>
    </w:p>
    <w:p w:rsidR="00B0339D" w:rsidRDefault="00D97376">
      <w:pPr>
        <w:widowControl/>
        <w:ind w:firstLineChars="200" w:firstLine="422"/>
        <w:rPr>
          <w:rFonts w:ascii="宋体" w:hAnsi="宋体" w:cs="宋体"/>
          <w:b/>
          <w:kern w:val="0"/>
          <w:szCs w:val="21"/>
        </w:rPr>
      </w:pPr>
      <w:r>
        <w:rPr>
          <w:rFonts w:ascii="宋体" w:hAnsi="宋体" w:cs="宋体" w:hint="eastAsia"/>
          <w:b/>
          <w:kern w:val="0"/>
          <w:szCs w:val="21"/>
        </w:rPr>
        <w:t>（四）冷冻品</w:t>
      </w:r>
    </w:p>
    <w:p w:rsidR="00B0339D" w:rsidRDefault="00D97376" w:rsidP="00D97376">
      <w:pPr>
        <w:ind w:firstLineChars="200" w:firstLine="420"/>
        <w:rPr>
          <w:rFonts w:ascii="宋体" w:hAnsi="宋体" w:cs="宋体"/>
          <w:szCs w:val="21"/>
        </w:rPr>
      </w:pPr>
      <w:r>
        <w:rPr>
          <w:rFonts w:ascii="宋体" w:hAnsi="宋体" w:cs="宋体" w:hint="eastAsia"/>
          <w:szCs w:val="21"/>
        </w:rPr>
        <w:t>符合国家有关标准；须提供全程冷链运输；保证无异味、无霉烂变质；产品包装上必须提供品牌、生产商、产地、SC标识，包装上必须有明确的生产日期、保质期。产品送到日剩余保质期不少于三分之二。</w:t>
      </w:r>
    </w:p>
    <w:p w:rsidR="00B0339D" w:rsidRDefault="00D97376">
      <w:pPr>
        <w:ind w:firstLineChars="200" w:firstLine="422"/>
        <w:rPr>
          <w:rFonts w:ascii="宋体" w:hAnsi="宋体" w:cs="宋体"/>
          <w:b/>
          <w:bCs/>
          <w:szCs w:val="21"/>
        </w:rPr>
      </w:pPr>
      <w:r>
        <w:rPr>
          <w:rFonts w:ascii="宋体" w:hAnsi="宋体" w:cs="宋体" w:hint="eastAsia"/>
          <w:b/>
          <w:bCs/>
          <w:szCs w:val="21"/>
        </w:rPr>
        <w:t>（五）豆制品类</w:t>
      </w:r>
    </w:p>
    <w:p w:rsidR="00B0339D" w:rsidRDefault="00D97376">
      <w:pPr>
        <w:ind w:firstLineChars="200" w:firstLine="420"/>
        <w:rPr>
          <w:rFonts w:ascii="宋体" w:hAnsi="宋体" w:cs="宋体"/>
          <w:szCs w:val="21"/>
        </w:rPr>
      </w:pPr>
      <w:r>
        <w:rPr>
          <w:rFonts w:ascii="宋体" w:hAnsi="宋体" w:cs="宋体" w:hint="eastAsia"/>
          <w:szCs w:val="21"/>
        </w:rPr>
        <w:t>必须为当日生产；制作过程中添加剂不超国家相关规定标准；色泽、气味、口味正常，无异味或霉味（霉变），无杂质异物等。</w:t>
      </w:r>
    </w:p>
    <w:p w:rsidR="00B0339D" w:rsidRDefault="00D97376">
      <w:pPr>
        <w:ind w:firstLineChars="200" w:firstLine="422"/>
        <w:rPr>
          <w:rFonts w:ascii="宋体" w:hAnsi="宋体" w:cs="宋体"/>
          <w:b/>
          <w:bCs/>
          <w:szCs w:val="21"/>
        </w:rPr>
      </w:pPr>
      <w:r>
        <w:rPr>
          <w:rFonts w:ascii="宋体" w:hAnsi="宋体" w:cs="宋体" w:hint="eastAsia"/>
          <w:b/>
          <w:bCs/>
          <w:szCs w:val="21"/>
        </w:rPr>
        <w:t>（六）蔬菜类</w:t>
      </w:r>
    </w:p>
    <w:p w:rsidR="00B0339D" w:rsidRDefault="00D97376">
      <w:pPr>
        <w:ind w:firstLineChars="200" w:firstLine="420"/>
        <w:rPr>
          <w:rFonts w:ascii="宋体" w:hAnsi="宋体" w:cs="宋体"/>
          <w:szCs w:val="21"/>
        </w:rPr>
      </w:pPr>
      <w:r>
        <w:rPr>
          <w:rFonts w:ascii="宋体" w:hAnsi="宋体" w:cs="宋体" w:hint="eastAsia"/>
          <w:szCs w:val="21"/>
        </w:rPr>
        <w:t>保证新鲜、无异味、无霉烂变质，无压伤、磨损、无斑点、虫洞、颜色正常、外观干爽；交付学校前必须经过前期处理；确保食用安全，无农药等有害物质留存。</w:t>
      </w:r>
    </w:p>
    <w:p w:rsidR="00B0339D" w:rsidRDefault="00D97376">
      <w:pPr>
        <w:ind w:firstLineChars="200" w:firstLine="422"/>
        <w:rPr>
          <w:rFonts w:ascii="宋体" w:hAnsi="宋体" w:cs="宋体"/>
          <w:b/>
          <w:bCs/>
          <w:szCs w:val="21"/>
        </w:rPr>
      </w:pPr>
      <w:r>
        <w:rPr>
          <w:rFonts w:ascii="宋体" w:hAnsi="宋体" w:cs="宋体" w:hint="eastAsia"/>
          <w:b/>
          <w:bCs/>
          <w:szCs w:val="21"/>
        </w:rPr>
        <w:t>（七）禽蛋</w:t>
      </w:r>
    </w:p>
    <w:p w:rsidR="00B0339D" w:rsidRDefault="00D97376">
      <w:pPr>
        <w:ind w:firstLineChars="200" w:firstLine="420"/>
        <w:rPr>
          <w:rFonts w:ascii="宋体" w:hAnsi="宋体" w:cs="宋体"/>
          <w:szCs w:val="21"/>
        </w:rPr>
      </w:pPr>
      <w:r>
        <w:rPr>
          <w:rFonts w:ascii="宋体" w:hAnsi="宋体" w:cs="宋体" w:hint="eastAsia"/>
          <w:szCs w:val="21"/>
        </w:rPr>
        <w:t>蛋壳清洁完整，色泽鲜明，大小均匀、无破损、裂纹；无霉斑霉味、酸味、臭味等不良气味；打开后蛋黄凸起、完整、有韧性；蛋白澄清、透明、稀稠分明，无异味。</w:t>
      </w:r>
    </w:p>
    <w:p w:rsidR="00B0339D" w:rsidRDefault="00D97376">
      <w:pPr>
        <w:ind w:firstLineChars="200" w:firstLine="422"/>
        <w:rPr>
          <w:rFonts w:ascii="宋体" w:hAnsi="宋体" w:cs="宋体"/>
          <w:b/>
          <w:bCs/>
          <w:szCs w:val="21"/>
        </w:rPr>
      </w:pPr>
      <w:r>
        <w:rPr>
          <w:rFonts w:ascii="宋体" w:hAnsi="宋体" w:cs="宋体" w:hint="eastAsia"/>
          <w:b/>
          <w:bCs/>
          <w:szCs w:val="21"/>
        </w:rPr>
        <w:t>四、供货时间、供货地点及供货人员要求</w:t>
      </w:r>
    </w:p>
    <w:p w:rsidR="00B0339D" w:rsidRDefault="00D97376">
      <w:pPr>
        <w:ind w:firstLineChars="200" w:firstLine="420"/>
        <w:rPr>
          <w:rFonts w:ascii="宋体" w:hAnsi="宋体" w:cs="宋体"/>
          <w:szCs w:val="21"/>
        </w:rPr>
      </w:pPr>
      <w:r>
        <w:rPr>
          <w:rFonts w:ascii="宋体" w:hAnsi="宋体" w:cs="宋体" w:hint="eastAsia"/>
          <w:szCs w:val="21"/>
        </w:rPr>
        <w:t>（一）招标人按实际需求进度将供货清单提供给中标人（供货方），中标人不得以单批次数量多少为由延迟供货。中标人须在接招标人通知后按规定时间送到指定位置。两年，合同一年一签。具体按照招标人通知为准。</w:t>
      </w:r>
    </w:p>
    <w:p w:rsidR="00B0339D" w:rsidRDefault="00D97376">
      <w:pPr>
        <w:ind w:firstLineChars="200" w:firstLine="420"/>
        <w:rPr>
          <w:rFonts w:ascii="宋体" w:hAnsi="宋体" w:cs="宋体"/>
          <w:szCs w:val="21"/>
        </w:rPr>
      </w:pPr>
      <w:r>
        <w:rPr>
          <w:rFonts w:ascii="宋体" w:hAnsi="宋体" w:cs="宋体" w:hint="eastAsia"/>
          <w:szCs w:val="21"/>
        </w:rPr>
        <w:t>（二）交货地点为招标人指定的位置（一般为请购人实际使用现场），运输道路为普通道路，不能因为超重运输,要求学校另行安排道路。卸货时要求在招标人指定的位置堆放整齐。投标人在报价时应当考虑实际情况，不得在送货时，以任何理由拖延或者要求支付运力费用。</w:t>
      </w:r>
    </w:p>
    <w:p w:rsidR="00B0339D" w:rsidRDefault="00D97376">
      <w:pPr>
        <w:ind w:firstLineChars="200" w:firstLine="420"/>
        <w:rPr>
          <w:rFonts w:ascii="宋体" w:hAnsi="宋体" w:cs="宋体"/>
          <w:b/>
          <w:bCs/>
          <w:szCs w:val="21"/>
        </w:rPr>
      </w:pPr>
      <w:r>
        <w:rPr>
          <w:rFonts w:ascii="宋体" w:hAnsi="宋体" w:cs="宋体" w:hint="eastAsia"/>
          <w:szCs w:val="21"/>
        </w:rPr>
        <w:t>（三）中标人必须按招标的要求完成食品原料的供应及售后服务等工作。按后勤管理处的要求，不得影响正常的伙食保障工作。投标人中标后在履约过程中应服从招标人、请购人的统一管理，严格遵守投标承诺和合同。</w:t>
      </w:r>
    </w:p>
    <w:p w:rsidR="00B0339D" w:rsidRDefault="00D97376">
      <w:pPr>
        <w:ind w:firstLineChars="200" w:firstLine="422"/>
        <w:rPr>
          <w:rFonts w:ascii="宋体" w:hAnsi="宋体" w:cs="宋体"/>
          <w:b/>
          <w:bCs/>
          <w:szCs w:val="21"/>
        </w:rPr>
      </w:pPr>
      <w:r>
        <w:rPr>
          <w:rFonts w:ascii="宋体" w:hAnsi="宋体" w:cs="宋体" w:hint="eastAsia"/>
          <w:b/>
          <w:bCs/>
          <w:szCs w:val="21"/>
        </w:rPr>
        <w:t>（四）货物质量要求</w:t>
      </w:r>
    </w:p>
    <w:p w:rsidR="00B0339D" w:rsidRDefault="00D97376">
      <w:pPr>
        <w:ind w:firstLineChars="200" w:firstLine="420"/>
        <w:rPr>
          <w:rFonts w:ascii="宋体" w:hAnsi="宋体" w:cs="宋体"/>
          <w:szCs w:val="21"/>
        </w:rPr>
      </w:pPr>
      <w:r>
        <w:rPr>
          <w:rFonts w:ascii="宋体" w:hAnsi="宋体" w:cs="宋体" w:hint="eastAsia"/>
          <w:szCs w:val="21"/>
        </w:rPr>
        <w:t xml:space="preserve">1.所供货物必须达到国家相应标准。实际供货时，质量要求要高于或等于提供的样品。 </w:t>
      </w:r>
    </w:p>
    <w:p w:rsidR="00B0339D" w:rsidRDefault="00D97376">
      <w:pPr>
        <w:ind w:firstLineChars="200" w:firstLine="420"/>
        <w:rPr>
          <w:rFonts w:ascii="宋体" w:hAnsi="宋体" w:cs="宋体"/>
          <w:szCs w:val="21"/>
        </w:rPr>
      </w:pPr>
      <w:r>
        <w:rPr>
          <w:rFonts w:ascii="宋体" w:hAnsi="宋体" w:cs="宋体" w:hint="eastAsia"/>
          <w:szCs w:val="21"/>
        </w:rPr>
        <w:t>2.中标人应按招标人计划要求，按本文件规定的品种、规格、尺寸提供成品食品原料。</w:t>
      </w:r>
    </w:p>
    <w:p w:rsidR="00B0339D" w:rsidRDefault="00D97376">
      <w:pPr>
        <w:ind w:firstLineChars="200" w:firstLine="420"/>
        <w:rPr>
          <w:rFonts w:ascii="宋体" w:hAnsi="宋体" w:cs="宋体"/>
          <w:szCs w:val="21"/>
        </w:rPr>
      </w:pPr>
      <w:r>
        <w:rPr>
          <w:rFonts w:ascii="宋体" w:hAnsi="宋体" w:cs="宋体" w:hint="eastAsia"/>
          <w:szCs w:val="21"/>
        </w:rPr>
        <w:t>3.投标人所提供的货物、产品必须健康或合格、无病害，符合国家规定标准。</w:t>
      </w:r>
    </w:p>
    <w:p w:rsidR="00B0339D" w:rsidRDefault="00D97376">
      <w:pPr>
        <w:ind w:firstLineChars="200" w:firstLine="422"/>
        <w:rPr>
          <w:rFonts w:ascii="宋体" w:hAnsi="宋体" w:cs="宋体"/>
          <w:b/>
          <w:bCs/>
          <w:szCs w:val="21"/>
        </w:rPr>
      </w:pPr>
      <w:r>
        <w:rPr>
          <w:rFonts w:ascii="宋体" w:hAnsi="宋体" w:cs="宋体" w:hint="eastAsia"/>
          <w:b/>
          <w:bCs/>
          <w:szCs w:val="21"/>
        </w:rPr>
        <w:t>（五）供应方式及要求</w:t>
      </w:r>
    </w:p>
    <w:p w:rsidR="00B0339D" w:rsidRDefault="00D97376">
      <w:pPr>
        <w:ind w:firstLineChars="200" w:firstLine="422"/>
        <w:rPr>
          <w:rFonts w:ascii="宋体" w:hAnsi="宋体" w:cs="宋体"/>
          <w:b/>
          <w:bCs/>
          <w:szCs w:val="21"/>
        </w:rPr>
      </w:pPr>
      <w:r>
        <w:rPr>
          <w:rFonts w:ascii="宋体" w:hAnsi="宋体" w:cs="宋体" w:hint="eastAsia"/>
          <w:b/>
          <w:bCs/>
          <w:szCs w:val="21"/>
        </w:rPr>
        <w:t>1. 供货方式：有计划、分批供货。</w:t>
      </w:r>
    </w:p>
    <w:p w:rsidR="00B0339D" w:rsidRDefault="00D97376">
      <w:pPr>
        <w:ind w:firstLineChars="200" w:firstLine="420"/>
        <w:rPr>
          <w:rFonts w:ascii="宋体" w:hAnsi="宋体" w:cs="宋体"/>
          <w:szCs w:val="21"/>
        </w:rPr>
      </w:pPr>
      <w:r>
        <w:rPr>
          <w:rFonts w:ascii="宋体" w:hAnsi="宋体" w:cs="宋体" w:hint="eastAsia"/>
          <w:szCs w:val="21"/>
        </w:rPr>
        <w:t>中标人应严格按照招标人要求的供应计划按时按量进行供应，除不可抗力原因外，逾时缺量供应由中标人承担相关损失。超量供应招标人有权拒收，造成损失由中标人自行负责。</w:t>
      </w:r>
    </w:p>
    <w:p w:rsidR="00B0339D" w:rsidRDefault="00D97376">
      <w:pPr>
        <w:ind w:firstLineChars="200" w:firstLine="420"/>
        <w:rPr>
          <w:rFonts w:ascii="宋体" w:hAnsi="宋体" w:cs="宋体"/>
          <w:szCs w:val="21"/>
        </w:rPr>
      </w:pPr>
      <w:r>
        <w:rPr>
          <w:rFonts w:ascii="宋体" w:hAnsi="宋体" w:cs="宋体" w:hint="eastAsia"/>
          <w:szCs w:val="21"/>
        </w:rPr>
        <w:t>2.中标人必须按照招标人要求或招标人委托单位的供应计划分次逐步供应。投标人应充分考虑供应的跨时性、分散性等因素进行报价。中标人以此为由要求提价或停止供货均视为严重违约行为。</w:t>
      </w:r>
    </w:p>
    <w:p w:rsidR="00B0339D" w:rsidRDefault="00D97376">
      <w:pPr>
        <w:ind w:firstLineChars="200" w:firstLine="420"/>
        <w:rPr>
          <w:rFonts w:ascii="宋体" w:hAnsi="宋体" w:cs="宋体"/>
          <w:szCs w:val="21"/>
        </w:rPr>
      </w:pPr>
      <w:r>
        <w:rPr>
          <w:rFonts w:ascii="宋体" w:hAnsi="宋体" w:cs="宋体" w:hint="eastAsia"/>
          <w:szCs w:val="21"/>
        </w:rPr>
        <w:t>3.送货及履约地点：江苏医药职业学院后勤管理处下属各食堂（按照各食堂指定摆放位置）。</w:t>
      </w:r>
    </w:p>
    <w:p w:rsidR="00B0339D" w:rsidRDefault="00D97376">
      <w:pPr>
        <w:ind w:firstLineChars="200" w:firstLine="420"/>
        <w:rPr>
          <w:rFonts w:ascii="宋体" w:hAnsi="宋体" w:cs="宋体"/>
          <w:szCs w:val="21"/>
        </w:rPr>
      </w:pPr>
      <w:r>
        <w:rPr>
          <w:rFonts w:ascii="宋体" w:hAnsi="宋体" w:cs="宋体" w:hint="eastAsia"/>
          <w:szCs w:val="21"/>
        </w:rPr>
        <w:t>4.猪肉产品需提供：动物检验合格证明、肉品品质检验合格证、非洲猪瘟检测报告、瘦肉精检验报告等相关证明。</w:t>
      </w:r>
    </w:p>
    <w:p w:rsidR="00B0339D" w:rsidRDefault="00D97376">
      <w:pPr>
        <w:ind w:firstLineChars="200" w:firstLine="420"/>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仓储要求：中标人应具有与所供应配送</w:t>
      </w:r>
      <w:proofErr w:type="gramStart"/>
      <w:r>
        <w:rPr>
          <w:rFonts w:ascii="宋体" w:hAnsi="宋体" w:cs="宋体" w:hint="eastAsia"/>
          <w:szCs w:val="21"/>
        </w:rPr>
        <w:t>的食材或</w:t>
      </w:r>
      <w:proofErr w:type="gramEnd"/>
      <w:r>
        <w:rPr>
          <w:rFonts w:ascii="宋体" w:hAnsi="宋体" w:cs="宋体" w:hint="eastAsia"/>
          <w:szCs w:val="21"/>
        </w:rPr>
        <w:t>物品品种、数量相适应的仓储设备及相关条件（需冷藏</w:t>
      </w:r>
      <w:proofErr w:type="gramStart"/>
      <w:r>
        <w:rPr>
          <w:rFonts w:ascii="宋体" w:hAnsi="宋体" w:cs="宋体" w:hint="eastAsia"/>
          <w:szCs w:val="21"/>
        </w:rPr>
        <w:t>的食材应</w:t>
      </w:r>
      <w:proofErr w:type="gramEnd"/>
      <w:r>
        <w:rPr>
          <w:rFonts w:ascii="宋体" w:hAnsi="宋体" w:cs="宋体" w:hint="eastAsia"/>
          <w:szCs w:val="21"/>
        </w:rPr>
        <w:t>放在冷库中进行储存）；保持仓库或冷库环境整洁，</w:t>
      </w:r>
      <w:proofErr w:type="gramStart"/>
      <w:r>
        <w:rPr>
          <w:rFonts w:ascii="宋体" w:hAnsi="宋体" w:cs="宋体" w:hint="eastAsia"/>
          <w:szCs w:val="21"/>
        </w:rPr>
        <w:t>食材应</w:t>
      </w:r>
      <w:proofErr w:type="gramEnd"/>
      <w:r>
        <w:rPr>
          <w:rFonts w:ascii="宋体" w:hAnsi="宋体" w:cs="宋体" w:hint="eastAsia"/>
          <w:szCs w:val="21"/>
        </w:rPr>
        <w:t>排放有序并与有毒、有害或其他污染源保持距离。</w:t>
      </w:r>
    </w:p>
    <w:p w:rsidR="00B0339D" w:rsidRDefault="00D97376">
      <w:pPr>
        <w:ind w:firstLineChars="200" w:firstLine="420"/>
        <w:rPr>
          <w:rFonts w:ascii="宋体" w:hAnsi="宋体" w:cs="宋体"/>
          <w:szCs w:val="21"/>
        </w:rPr>
      </w:pPr>
      <w:r>
        <w:rPr>
          <w:rFonts w:ascii="宋体" w:hAnsi="宋体" w:cs="宋体" w:hint="eastAsia"/>
          <w:szCs w:val="21"/>
        </w:rPr>
        <w:lastRenderedPageBreak/>
        <w:t>6</w:t>
      </w:r>
      <w:r>
        <w:rPr>
          <w:rFonts w:ascii="宋体" w:hAnsi="宋体" w:cs="宋体"/>
          <w:szCs w:val="21"/>
        </w:rPr>
        <w:t>.</w:t>
      </w:r>
      <w:r>
        <w:rPr>
          <w:rFonts w:ascii="宋体" w:hAnsi="宋体" w:cs="宋体" w:hint="eastAsia"/>
          <w:szCs w:val="21"/>
        </w:rPr>
        <w:t>车辆要求：配送车辆的数量、型号及配送人员必须到食品配送地市场监督部门备案，配送车辆上必须粘贴配送标识，车辆要保持清洁，</w:t>
      </w:r>
      <w:proofErr w:type="gramStart"/>
      <w:r>
        <w:rPr>
          <w:rFonts w:ascii="宋体" w:hAnsi="宋体" w:cs="宋体" w:hint="eastAsia"/>
          <w:szCs w:val="21"/>
        </w:rPr>
        <w:t>在食材配送</w:t>
      </w:r>
      <w:proofErr w:type="gramEnd"/>
      <w:r>
        <w:rPr>
          <w:rFonts w:ascii="宋体" w:hAnsi="宋体" w:cs="宋体" w:hint="eastAsia"/>
          <w:szCs w:val="21"/>
        </w:rPr>
        <w:t>过程中不得与其他产品混装。豆制品、调理品、冷冻品、猪副食品、禽副食品必须使用自有冷链车配送货物，确保食品安全。</w:t>
      </w:r>
    </w:p>
    <w:p w:rsidR="00B0339D" w:rsidRDefault="00D97376">
      <w:pPr>
        <w:ind w:firstLineChars="200" w:firstLine="422"/>
        <w:rPr>
          <w:rFonts w:ascii="宋体" w:hAnsi="宋体" w:cs="宋体"/>
          <w:b/>
          <w:szCs w:val="21"/>
        </w:rPr>
      </w:pPr>
      <w:r>
        <w:rPr>
          <w:rFonts w:ascii="宋体" w:hAnsi="宋体" w:cs="宋体" w:hint="eastAsia"/>
          <w:b/>
          <w:szCs w:val="21"/>
        </w:rPr>
        <w:t>7</w:t>
      </w:r>
      <w:r>
        <w:rPr>
          <w:rFonts w:ascii="宋体" w:hAnsi="宋体" w:cs="宋体"/>
          <w:b/>
          <w:szCs w:val="21"/>
        </w:rPr>
        <w:t>.</w:t>
      </w:r>
      <w:r>
        <w:rPr>
          <w:rFonts w:ascii="宋体" w:hAnsi="宋体" w:cs="宋体" w:hint="eastAsia"/>
          <w:b/>
          <w:szCs w:val="21"/>
        </w:rPr>
        <w:t>供货分配：学校提供两家备选，承包商选择性价比较高的一家。</w:t>
      </w:r>
    </w:p>
    <w:p w:rsidR="00B0339D" w:rsidRDefault="00D97376">
      <w:pPr>
        <w:ind w:firstLineChars="200" w:firstLine="422"/>
        <w:rPr>
          <w:rFonts w:ascii="宋体" w:hAnsi="宋体" w:cs="宋体"/>
          <w:b/>
          <w:szCs w:val="21"/>
        </w:rPr>
      </w:pPr>
      <w:r>
        <w:rPr>
          <w:rFonts w:ascii="宋体" w:hAnsi="宋体" w:cs="宋体" w:hint="eastAsia"/>
          <w:b/>
          <w:szCs w:val="21"/>
        </w:rPr>
        <w:t>五、报价说明</w:t>
      </w:r>
    </w:p>
    <w:p w:rsidR="00B0339D" w:rsidRDefault="00D97376">
      <w:pPr>
        <w:ind w:firstLineChars="200" w:firstLine="420"/>
        <w:rPr>
          <w:rFonts w:ascii="宋体" w:hAnsi="宋体" w:cs="宋体"/>
          <w:szCs w:val="21"/>
        </w:rPr>
      </w:pPr>
      <w:r>
        <w:rPr>
          <w:rFonts w:ascii="宋体" w:hAnsi="宋体" w:cs="宋体" w:hint="eastAsia"/>
          <w:szCs w:val="21"/>
        </w:rPr>
        <w:t>（一）投标人的投标报价是对本次采购及相关服务提出的各项支付金额的总和，包括（但不限于）为完成</w:t>
      </w:r>
      <w:r>
        <w:rPr>
          <w:rFonts w:ascii="宋体" w:hAnsi="宋体" w:cs="宋体" w:hint="eastAsia"/>
          <w:color w:val="000000" w:themeColor="text1"/>
          <w:szCs w:val="21"/>
        </w:rPr>
        <w:t>江苏医药职业学院食堂大宗物资集中采购项目</w:t>
      </w:r>
      <w:r>
        <w:rPr>
          <w:rFonts w:ascii="宋体" w:hAnsi="宋体" w:cs="宋体" w:hint="eastAsia"/>
          <w:szCs w:val="21"/>
        </w:rPr>
        <w:t>所确定的供货、验收交付及伴随服务等招标范围内的全部内容，以及为完成上述内容所必须的质量保证与技术支持、采购、加工制造（包括所有制造生产成本、附件、配件等）、装卸、运输、供货、检测检验、技术服务、验收、交付、售前售后服务以及材料、劳务、机械投入、利润、税金、管理费、</w:t>
      </w:r>
      <w:proofErr w:type="gramStart"/>
      <w:r>
        <w:rPr>
          <w:rFonts w:ascii="宋体" w:hAnsi="宋体" w:cs="宋体" w:hint="eastAsia"/>
          <w:szCs w:val="21"/>
        </w:rPr>
        <w:t>规</w:t>
      </w:r>
      <w:proofErr w:type="gramEnd"/>
      <w:r>
        <w:rPr>
          <w:rFonts w:ascii="宋体" w:hAnsi="宋体" w:cs="宋体" w:hint="eastAsia"/>
          <w:szCs w:val="21"/>
        </w:rPr>
        <w:t>费、措施费、风险费用、招标文件规定的各项所需的全部费用、不可预见费及其它一切相关费用。</w:t>
      </w:r>
      <w:proofErr w:type="gramStart"/>
      <w:r>
        <w:rPr>
          <w:rFonts w:ascii="宋体" w:hAnsi="宋体" w:cs="宋体" w:hint="eastAsia"/>
          <w:szCs w:val="21"/>
        </w:rPr>
        <w:t>凡漏项</w:t>
      </w:r>
      <w:proofErr w:type="gramEnd"/>
      <w:r>
        <w:rPr>
          <w:rFonts w:ascii="宋体" w:hAnsi="宋体" w:cs="宋体" w:hint="eastAsia"/>
          <w:szCs w:val="21"/>
        </w:rPr>
        <w:t>或少计均视为已包含在本次投标报价的范围以内，招标人不再另行增加费用，结算时不再调整</w:t>
      </w:r>
      <w:proofErr w:type="gramStart"/>
      <w:r>
        <w:rPr>
          <w:rFonts w:ascii="宋体" w:hAnsi="宋体" w:cs="宋体" w:hint="eastAsia"/>
          <w:szCs w:val="21"/>
        </w:rPr>
        <w:t>全费用</w:t>
      </w:r>
      <w:proofErr w:type="gramEnd"/>
      <w:r>
        <w:rPr>
          <w:rFonts w:ascii="宋体" w:hAnsi="宋体" w:cs="宋体" w:hint="eastAsia"/>
          <w:szCs w:val="21"/>
        </w:rPr>
        <w:t>综合单价。</w:t>
      </w:r>
    </w:p>
    <w:p w:rsidR="00B0339D" w:rsidRDefault="00D97376">
      <w:pPr>
        <w:ind w:firstLineChars="200" w:firstLine="420"/>
        <w:rPr>
          <w:rFonts w:ascii="宋体" w:hAnsi="宋体" w:cs="宋体"/>
          <w:szCs w:val="21"/>
        </w:rPr>
      </w:pPr>
      <w:r>
        <w:rPr>
          <w:rFonts w:ascii="宋体" w:hAnsi="宋体" w:cs="宋体" w:hint="eastAsia"/>
          <w:szCs w:val="21"/>
        </w:rPr>
        <w:t>（二）投标人在投标报价时，不得进行投标总价或合价的优惠（或降价、让利）或隐性提价；综合单价与供货数量的乘积应与合价一致。</w:t>
      </w:r>
    </w:p>
    <w:p w:rsidR="00B0339D" w:rsidRDefault="00D97376">
      <w:pPr>
        <w:ind w:firstLineChars="200" w:firstLine="420"/>
        <w:rPr>
          <w:rFonts w:ascii="宋体" w:hAnsi="宋体" w:cs="宋体"/>
          <w:szCs w:val="21"/>
        </w:rPr>
      </w:pPr>
      <w:r>
        <w:rPr>
          <w:rFonts w:ascii="宋体" w:hAnsi="宋体" w:cs="宋体" w:hint="eastAsia"/>
          <w:szCs w:val="21"/>
        </w:rPr>
        <w:t>（三）投标人应充分考虑交货期间各类材料的市场风险和国家政策性调整风险系数，除合同约定可以调整的因素外，在合同实施期间材料价格不因市场变化或其他任何因素变化而变动，投标人在投标报价时应充分考虑本项目合同的风险。</w:t>
      </w:r>
    </w:p>
    <w:p w:rsidR="00B0339D" w:rsidRDefault="00D97376">
      <w:pPr>
        <w:ind w:firstLineChars="200" w:firstLine="420"/>
        <w:rPr>
          <w:rFonts w:ascii="宋体" w:hAnsi="宋体" w:cs="宋体"/>
          <w:szCs w:val="21"/>
        </w:rPr>
      </w:pPr>
      <w:r>
        <w:rPr>
          <w:rFonts w:ascii="宋体" w:hAnsi="宋体" w:cs="宋体" w:hint="eastAsia"/>
          <w:szCs w:val="21"/>
        </w:rPr>
        <w:t xml:space="preserve">（四）除计价规范另有规定外，投标文件使用的度量衡单位，均采用中华人民共和国法定计量单位，投标文件和与投标有关的所有文件均应使用中文，投标报价统一采用人民币作为计量单位。 </w:t>
      </w:r>
    </w:p>
    <w:p w:rsidR="00B0339D" w:rsidRDefault="00D97376">
      <w:pPr>
        <w:ind w:firstLineChars="200" w:firstLine="422"/>
        <w:rPr>
          <w:rFonts w:ascii="宋体" w:hAnsi="宋体" w:cs="宋体"/>
          <w:b/>
          <w:bCs/>
          <w:szCs w:val="21"/>
        </w:rPr>
      </w:pPr>
      <w:r>
        <w:rPr>
          <w:rFonts w:ascii="宋体" w:hAnsi="宋体" w:cs="宋体" w:hint="eastAsia"/>
          <w:b/>
          <w:bCs/>
          <w:szCs w:val="21"/>
        </w:rPr>
        <w:t>六、调价机制</w:t>
      </w:r>
    </w:p>
    <w:p w:rsidR="00B0339D" w:rsidRDefault="00D97376">
      <w:pPr>
        <w:ind w:firstLineChars="200" w:firstLine="420"/>
        <w:rPr>
          <w:rFonts w:ascii="宋体" w:hAnsi="宋体" w:cs="宋体"/>
          <w:szCs w:val="21"/>
        </w:rPr>
      </w:pPr>
      <w:r>
        <w:rPr>
          <w:rFonts w:ascii="宋体" w:hAnsi="宋体" w:cs="宋体" w:hint="eastAsia"/>
          <w:szCs w:val="21"/>
        </w:rPr>
        <w:t>1.采购1包、采购2包、采购3包、采购</w:t>
      </w:r>
      <w:r>
        <w:rPr>
          <w:rFonts w:ascii="宋体" w:hAnsi="宋体" w:cs="宋体"/>
          <w:szCs w:val="21"/>
        </w:rPr>
        <w:t>8</w:t>
      </w:r>
      <w:r>
        <w:rPr>
          <w:rFonts w:ascii="宋体" w:hAnsi="宋体" w:cs="宋体" w:hint="eastAsia"/>
          <w:szCs w:val="21"/>
        </w:rPr>
        <w:t>包（豆制品）：所有食品原料市场价格波动在±2%以上，授权后勤管理处与中标单位进行议价，以议定的价格执行，若议价不成，另行招标；如价格无变动或变动在±2%以内，则按原价格执行。</w:t>
      </w:r>
    </w:p>
    <w:p w:rsidR="00B0339D" w:rsidRDefault="00D97376">
      <w:pPr>
        <w:autoSpaceDE w:val="0"/>
        <w:autoSpaceDN w:val="0"/>
        <w:adjustRightInd w:val="0"/>
        <w:ind w:firstLine="422"/>
        <w:rPr>
          <w:rFonts w:ascii="宋体" w:hAnsi="宋体" w:cs="宋体"/>
          <w:szCs w:val="21"/>
        </w:rPr>
      </w:pPr>
      <w:r>
        <w:rPr>
          <w:rFonts w:ascii="宋体" w:hAnsi="宋体" w:cs="宋体" w:hint="eastAsia"/>
          <w:szCs w:val="21"/>
        </w:rPr>
        <w:t>2.采购</w:t>
      </w:r>
      <w:r>
        <w:rPr>
          <w:rFonts w:ascii="宋体" w:hAnsi="宋体" w:cs="宋体"/>
          <w:szCs w:val="21"/>
        </w:rPr>
        <w:t>4</w:t>
      </w:r>
      <w:r>
        <w:rPr>
          <w:rFonts w:ascii="宋体" w:hAnsi="宋体" w:cs="宋体" w:hint="eastAsia"/>
          <w:szCs w:val="21"/>
        </w:rPr>
        <w:t>包、采购</w:t>
      </w:r>
      <w:r>
        <w:rPr>
          <w:rFonts w:ascii="宋体" w:hAnsi="宋体" w:cs="宋体"/>
          <w:szCs w:val="21"/>
        </w:rPr>
        <w:t>5</w:t>
      </w:r>
      <w:r>
        <w:rPr>
          <w:rFonts w:ascii="宋体" w:hAnsi="宋体" w:cs="宋体" w:hint="eastAsia"/>
          <w:szCs w:val="21"/>
        </w:rPr>
        <w:t>包、采购</w:t>
      </w:r>
      <w:r>
        <w:rPr>
          <w:rFonts w:ascii="宋体" w:hAnsi="宋体" w:cs="宋体"/>
          <w:szCs w:val="21"/>
        </w:rPr>
        <w:t>7</w:t>
      </w:r>
      <w:r>
        <w:rPr>
          <w:rFonts w:ascii="宋体" w:hAnsi="宋体" w:cs="宋体" w:hint="eastAsia"/>
          <w:szCs w:val="21"/>
        </w:rPr>
        <w:t>包、采购</w:t>
      </w:r>
      <w:r>
        <w:rPr>
          <w:rFonts w:ascii="宋体" w:hAnsi="宋体" w:cs="宋体"/>
          <w:szCs w:val="21"/>
        </w:rPr>
        <w:t>8</w:t>
      </w:r>
      <w:r>
        <w:rPr>
          <w:rFonts w:ascii="宋体" w:hAnsi="宋体" w:cs="宋体" w:hint="eastAsia"/>
          <w:szCs w:val="21"/>
        </w:rPr>
        <w:t>包（蔬菜）：在协议期内，依据市场行情，由餐饮公司提出申请或由后勤管理处提出，并由后勤处组织相关餐厅负责人邀请协议供货单位进行议价，以议定的供货价格执行。</w:t>
      </w:r>
    </w:p>
    <w:p w:rsidR="00B0339D" w:rsidRDefault="00D97376">
      <w:pPr>
        <w:pStyle w:val="af4"/>
        <w:rPr>
          <w:rFonts w:ascii="宋体" w:eastAsia="宋体" w:cs="宋体"/>
          <w:b/>
          <w:bCs/>
          <w:kern w:val="2"/>
          <w:sz w:val="21"/>
          <w:szCs w:val="21"/>
        </w:rPr>
      </w:pPr>
      <w:r>
        <w:rPr>
          <w:rFonts w:ascii="宋体" w:eastAsia="宋体" w:cs="宋体" w:hint="eastAsia"/>
          <w:b/>
          <w:bCs/>
          <w:kern w:val="2"/>
          <w:sz w:val="21"/>
          <w:szCs w:val="21"/>
        </w:rPr>
        <w:t>七、样品要求</w:t>
      </w:r>
    </w:p>
    <w:p w:rsidR="00B0339D" w:rsidRDefault="00D97376">
      <w:pPr>
        <w:ind w:firstLineChars="200" w:firstLine="420"/>
        <w:rPr>
          <w:rFonts w:ascii="宋体" w:hAnsi="宋体" w:cs="宋体"/>
          <w:szCs w:val="21"/>
        </w:rPr>
      </w:pPr>
      <w:r>
        <w:rPr>
          <w:rFonts w:ascii="宋体" w:hAnsi="宋体" w:cs="宋体" w:hint="eastAsia"/>
          <w:szCs w:val="21"/>
        </w:rPr>
        <w:t>为方便投标人携带包装，每样货物只需提供小样。</w:t>
      </w:r>
    </w:p>
    <w:p w:rsidR="00B0339D" w:rsidRDefault="00D97376">
      <w:pPr>
        <w:ind w:firstLineChars="200" w:firstLine="420"/>
        <w:rPr>
          <w:rFonts w:ascii="宋体" w:hAnsi="宋体" w:cs="宋体"/>
          <w:szCs w:val="21"/>
        </w:rPr>
      </w:pPr>
      <w:r>
        <w:rPr>
          <w:rFonts w:ascii="宋体" w:hAnsi="宋体" w:cs="宋体" w:hint="eastAsia"/>
          <w:szCs w:val="21"/>
        </w:rPr>
        <w:t>1.采购1包：大米。投标人投标时须按招标文件项目需求要求的规格提供一个二十斤左右完整包装的样品，样品上自己粘贴标签注明投标人名称、项目名称、</w:t>
      </w:r>
      <w:proofErr w:type="gramStart"/>
      <w:r>
        <w:rPr>
          <w:rFonts w:ascii="宋体" w:hAnsi="宋体" w:cs="宋体" w:hint="eastAsia"/>
          <w:szCs w:val="21"/>
        </w:rPr>
        <w:t>采购包号名称</w:t>
      </w:r>
      <w:proofErr w:type="gramEnd"/>
      <w:r>
        <w:rPr>
          <w:rFonts w:ascii="宋体" w:hAnsi="宋体" w:cs="宋体" w:hint="eastAsia"/>
          <w:szCs w:val="21"/>
        </w:rPr>
        <w:t>，样品随投标文件一并提交。</w:t>
      </w:r>
    </w:p>
    <w:p w:rsidR="00B0339D" w:rsidRDefault="00D97376">
      <w:pPr>
        <w:ind w:firstLineChars="200" w:firstLine="422"/>
        <w:rPr>
          <w:rFonts w:ascii="宋体" w:hAnsi="宋体" w:cs="宋体"/>
          <w:b/>
          <w:bCs/>
          <w:szCs w:val="21"/>
        </w:rPr>
      </w:pPr>
      <w:r>
        <w:rPr>
          <w:rFonts w:ascii="宋体" w:hAnsi="宋体" w:cs="宋体" w:hint="eastAsia"/>
          <w:b/>
          <w:bCs/>
          <w:szCs w:val="21"/>
        </w:rPr>
        <w:t>2.采购1包（米）可提供二十斤左右的样品，采购2包（面粉）、采购3包：（食用油）可提供五斤左右的样品，采购6包（调味品、干货）可以提供</w:t>
      </w:r>
      <w:r w:rsidRPr="00004259">
        <w:rPr>
          <w:rFonts w:ascii="宋体" w:hAnsi="宋体" w:cs="宋体" w:hint="eastAsia"/>
          <w:b/>
          <w:bCs/>
          <w:szCs w:val="21"/>
        </w:rPr>
        <w:t>盐、鸡精、味精、酱油、醋、番茄酱各</w:t>
      </w:r>
      <w:r>
        <w:rPr>
          <w:rFonts w:ascii="宋体" w:hAnsi="宋体" w:cs="宋体" w:hint="eastAsia"/>
          <w:b/>
          <w:bCs/>
          <w:szCs w:val="21"/>
        </w:rPr>
        <w:t>一小袋小样。采购8包（豆制品）可提供豆腐、百叶、</w:t>
      </w:r>
      <w:proofErr w:type="gramStart"/>
      <w:r>
        <w:rPr>
          <w:rFonts w:ascii="宋体" w:hAnsi="宋体" w:cs="宋体" w:hint="eastAsia"/>
          <w:b/>
          <w:bCs/>
          <w:szCs w:val="21"/>
        </w:rPr>
        <w:t>茶干各</w:t>
      </w:r>
      <w:proofErr w:type="gramEnd"/>
      <w:r>
        <w:rPr>
          <w:rFonts w:ascii="宋体" w:hAnsi="宋体" w:cs="宋体" w:hint="eastAsia"/>
          <w:b/>
          <w:bCs/>
          <w:szCs w:val="21"/>
        </w:rPr>
        <w:t>三斤。按每个采购包各提供一个完整包装的样品，样品上自己粘贴标签注明投标人名称、项目名称、</w:t>
      </w:r>
      <w:proofErr w:type="gramStart"/>
      <w:r>
        <w:rPr>
          <w:rFonts w:ascii="宋体" w:hAnsi="宋体" w:cs="宋体" w:hint="eastAsia"/>
          <w:b/>
          <w:bCs/>
          <w:szCs w:val="21"/>
        </w:rPr>
        <w:t>采购包号名称</w:t>
      </w:r>
      <w:proofErr w:type="gramEnd"/>
      <w:r>
        <w:rPr>
          <w:rFonts w:ascii="宋体" w:hAnsi="宋体" w:cs="宋体" w:hint="eastAsia"/>
          <w:b/>
          <w:bCs/>
          <w:szCs w:val="21"/>
        </w:rPr>
        <w:t>，样品随投标文件一并提交。</w:t>
      </w:r>
    </w:p>
    <w:p w:rsidR="00B0339D" w:rsidRDefault="00B0339D">
      <w:pPr>
        <w:pStyle w:val="af6"/>
        <w:ind w:firstLine="0"/>
      </w:pPr>
    </w:p>
    <w:p w:rsidR="00B0339D" w:rsidRDefault="00B0339D">
      <w:pPr>
        <w:pStyle w:val="a8"/>
      </w:pPr>
    </w:p>
    <w:p w:rsidR="00B0339D" w:rsidRDefault="00B0339D">
      <w:pPr>
        <w:spacing w:line="276" w:lineRule="auto"/>
        <w:ind w:firstLine="480"/>
        <w:rPr>
          <w:rFonts w:ascii="宋体" w:hAnsi="宋体" w:cs="宋体"/>
          <w:b/>
          <w:color w:val="000000" w:themeColor="text1"/>
          <w:sz w:val="24"/>
          <w:highlight w:val="yellow"/>
        </w:rPr>
      </w:pPr>
    </w:p>
    <w:p w:rsidR="00B0339D" w:rsidRDefault="00B0339D">
      <w:pPr>
        <w:spacing w:line="276" w:lineRule="auto"/>
        <w:ind w:firstLine="480"/>
        <w:rPr>
          <w:rFonts w:ascii="宋体" w:hAnsi="宋体" w:cs="宋体"/>
          <w:b/>
          <w:color w:val="000000" w:themeColor="text1"/>
          <w:sz w:val="24"/>
          <w:highlight w:val="yellow"/>
        </w:rPr>
      </w:pPr>
    </w:p>
    <w:p w:rsidR="00B0339D" w:rsidRDefault="00B0339D">
      <w:pPr>
        <w:spacing w:line="276" w:lineRule="auto"/>
        <w:ind w:firstLine="480"/>
        <w:rPr>
          <w:rFonts w:ascii="宋体" w:hAnsi="宋体" w:cs="宋体"/>
          <w:b/>
          <w:color w:val="000000" w:themeColor="text1"/>
          <w:sz w:val="24"/>
          <w:highlight w:val="yellow"/>
        </w:rPr>
      </w:pPr>
    </w:p>
    <w:p w:rsidR="00B0339D" w:rsidRDefault="00B0339D">
      <w:pPr>
        <w:spacing w:line="276" w:lineRule="auto"/>
        <w:ind w:firstLine="480"/>
        <w:rPr>
          <w:rFonts w:ascii="宋体" w:hAnsi="宋体" w:cs="宋体"/>
          <w:b/>
          <w:color w:val="000000" w:themeColor="text1"/>
          <w:sz w:val="24"/>
          <w:highlight w:val="yellow"/>
        </w:rPr>
      </w:pPr>
    </w:p>
    <w:p w:rsidR="00B0339D" w:rsidRDefault="00B0339D">
      <w:pPr>
        <w:spacing w:line="276" w:lineRule="auto"/>
        <w:ind w:firstLine="480"/>
        <w:rPr>
          <w:rFonts w:ascii="宋体" w:hAnsi="宋体" w:cs="宋体"/>
          <w:b/>
          <w:color w:val="000000" w:themeColor="text1"/>
          <w:sz w:val="24"/>
          <w:highlight w:val="yellow"/>
        </w:rPr>
      </w:pPr>
    </w:p>
    <w:p w:rsidR="00B0339D" w:rsidRDefault="00B0339D">
      <w:pPr>
        <w:spacing w:line="276" w:lineRule="auto"/>
        <w:ind w:firstLine="480"/>
        <w:rPr>
          <w:rFonts w:ascii="宋体" w:hAnsi="宋体" w:cs="宋体"/>
          <w:b/>
          <w:color w:val="000000" w:themeColor="text1"/>
          <w:sz w:val="24"/>
          <w:highlight w:val="yellow"/>
        </w:rPr>
      </w:pPr>
    </w:p>
    <w:p w:rsidR="00B0339D" w:rsidRDefault="00B0339D" w:rsidP="00321CA5">
      <w:pPr>
        <w:spacing w:line="276" w:lineRule="auto"/>
        <w:ind w:firstLine="480"/>
        <w:rPr>
          <w:rFonts w:ascii="宋体" w:hAnsi="宋体" w:cs="宋体"/>
          <w:b/>
          <w:color w:val="000000" w:themeColor="text1"/>
          <w:sz w:val="24"/>
          <w:highlight w:val="yellow"/>
        </w:rPr>
      </w:pPr>
    </w:p>
    <w:p w:rsidR="001775D4" w:rsidRPr="00321CA5" w:rsidRDefault="001775D4" w:rsidP="00321CA5">
      <w:pPr>
        <w:spacing w:line="276" w:lineRule="auto"/>
        <w:ind w:firstLine="480"/>
        <w:rPr>
          <w:rFonts w:ascii="宋体" w:hAnsi="宋体" w:cs="宋体"/>
          <w:b/>
          <w:color w:val="000000" w:themeColor="text1"/>
          <w:sz w:val="24"/>
          <w:highlight w:val="yellow"/>
        </w:rPr>
      </w:pPr>
    </w:p>
    <w:p w:rsidR="001775D4" w:rsidRPr="00321CA5" w:rsidRDefault="001775D4" w:rsidP="00321CA5">
      <w:pPr>
        <w:spacing w:line="276" w:lineRule="auto"/>
        <w:ind w:firstLine="480"/>
        <w:rPr>
          <w:rFonts w:ascii="宋体" w:hAnsi="宋体" w:cs="宋体"/>
          <w:b/>
          <w:color w:val="000000" w:themeColor="text1"/>
          <w:sz w:val="24"/>
          <w:highlight w:val="yellow"/>
        </w:rPr>
      </w:pPr>
    </w:p>
    <w:p w:rsidR="00B0339D" w:rsidRDefault="00D97376">
      <w:pPr>
        <w:spacing w:line="276" w:lineRule="auto"/>
        <w:jc w:val="center"/>
        <w:outlineLvl w:val="1"/>
        <w:rPr>
          <w:rFonts w:ascii="宋体" w:hAnsi="宋体" w:cs="宋体"/>
          <w:color w:val="000000" w:themeColor="text1"/>
          <w:sz w:val="24"/>
        </w:rPr>
      </w:pPr>
      <w:r>
        <w:rPr>
          <w:rFonts w:ascii="宋体" w:hAnsi="宋体" w:cs="宋体" w:hint="eastAsia"/>
          <w:b/>
          <w:color w:val="000000" w:themeColor="text1"/>
          <w:sz w:val="24"/>
        </w:rPr>
        <w:lastRenderedPageBreak/>
        <w:t>第二部分：政府采购合同（</w:t>
      </w:r>
      <w:proofErr w:type="gramStart"/>
      <w:r>
        <w:rPr>
          <w:rFonts w:ascii="宋体" w:hAnsi="宋体" w:cs="宋体" w:hint="eastAsia"/>
          <w:b/>
          <w:color w:val="000000" w:themeColor="text1"/>
          <w:sz w:val="24"/>
        </w:rPr>
        <w:t>拟签订</w:t>
      </w:r>
      <w:proofErr w:type="gramEnd"/>
      <w:r>
        <w:rPr>
          <w:rFonts w:ascii="宋体" w:hAnsi="宋体" w:cs="宋体" w:hint="eastAsia"/>
          <w:b/>
          <w:color w:val="000000" w:themeColor="text1"/>
          <w:sz w:val="24"/>
        </w:rPr>
        <w:t>的合同文本</w:t>
      </w:r>
      <w:r>
        <w:rPr>
          <w:rFonts w:ascii="宋体" w:hAnsi="宋体" w:cs="宋体" w:hint="eastAsia"/>
          <w:b/>
          <w:bCs/>
          <w:color w:val="000000" w:themeColor="text1"/>
          <w:sz w:val="24"/>
        </w:rPr>
        <w:t>）</w:t>
      </w:r>
      <w:bookmarkEnd w:id="209"/>
    </w:p>
    <w:p w:rsidR="00B0339D" w:rsidRDefault="00D97376">
      <w:pPr>
        <w:snapToGrid w:val="0"/>
        <w:spacing w:before="50" w:line="276" w:lineRule="auto"/>
        <w:ind w:firstLine="482"/>
        <w:jc w:val="center"/>
        <w:rPr>
          <w:rFonts w:ascii="宋体" w:hAnsi="宋体" w:cs="宋体"/>
          <w:b/>
          <w:bCs/>
          <w:color w:val="000000" w:themeColor="text1"/>
          <w:sz w:val="24"/>
        </w:rPr>
      </w:pPr>
      <w:r>
        <w:rPr>
          <w:rFonts w:ascii="宋体" w:hAnsi="宋体" w:cs="宋体" w:hint="eastAsia"/>
          <w:b/>
          <w:bCs/>
          <w:color w:val="000000" w:themeColor="text1"/>
          <w:sz w:val="24"/>
        </w:rPr>
        <w:t>（样稿，在未改变实质性条件下，可双方协商确定）</w:t>
      </w:r>
    </w:p>
    <w:p w:rsidR="00B0339D" w:rsidRDefault="00D97376">
      <w:pPr>
        <w:spacing w:line="400" w:lineRule="exact"/>
        <w:ind w:firstLine="643"/>
        <w:jc w:val="center"/>
        <w:outlineLvl w:val="0"/>
        <w:rPr>
          <w:rFonts w:ascii="黑体" w:eastAsia="黑体" w:hAnsi="黑体" w:cs="Arial Unicode MS"/>
          <w:sz w:val="32"/>
          <w:szCs w:val="32"/>
        </w:rPr>
      </w:pPr>
      <w:bookmarkStart w:id="212" w:name="_Toc145928992"/>
      <w:bookmarkStart w:id="213" w:name="_Toc2946"/>
      <w:r>
        <w:rPr>
          <w:rFonts w:ascii="黑体" w:eastAsia="黑体" w:hAnsi="黑体" w:cs="Arial Unicode MS" w:hint="eastAsia"/>
          <w:sz w:val="32"/>
          <w:szCs w:val="32"/>
        </w:rPr>
        <w:t>服务采购合同</w:t>
      </w:r>
      <w:bookmarkEnd w:id="212"/>
      <w:bookmarkEnd w:id="213"/>
    </w:p>
    <w:p w:rsidR="00B0339D" w:rsidRDefault="00B0339D">
      <w:pPr>
        <w:spacing w:line="400" w:lineRule="exact"/>
        <w:ind w:firstLineChars="1900" w:firstLine="4006"/>
        <w:rPr>
          <w:rFonts w:ascii="宋体" w:hAnsi="宋体" w:cs="宋体"/>
          <w:b/>
          <w:szCs w:val="21"/>
          <w:lang w:val="zh-CN"/>
        </w:rPr>
      </w:pPr>
    </w:p>
    <w:p w:rsidR="00B0339D" w:rsidRDefault="00D97376">
      <w:pPr>
        <w:spacing w:line="400" w:lineRule="exact"/>
        <w:ind w:firstLineChars="2968" w:firstLine="6257"/>
        <w:rPr>
          <w:rFonts w:ascii="宋体" w:hAnsi="宋体" w:cs="宋体"/>
          <w:szCs w:val="21"/>
          <w:lang w:val="zh-CN"/>
        </w:rPr>
      </w:pPr>
      <w:r>
        <w:rPr>
          <w:rFonts w:ascii="宋体" w:hAnsi="宋体" w:cs="宋体" w:hint="eastAsia"/>
          <w:b/>
          <w:szCs w:val="21"/>
          <w:lang w:val="zh-CN"/>
        </w:rPr>
        <w:t>合同编号：</w:t>
      </w:r>
      <w:r>
        <w:rPr>
          <w:rFonts w:ascii="宋体" w:hAnsi="宋体" w:cs="宋体" w:hint="eastAsia"/>
          <w:szCs w:val="21"/>
          <w:lang w:val="zh-CN"/>
        </w:rPr>
        <w:t>（采购编号）</w:t>
      </w:r>
    </w:p>
    <w:p w:rsidR="00B0339D" w:rsidRDefault="00D97376">
      <w:pPr>
        <w:spacing w:line="400" w:lineRule="exact"/>
        <w:ind w:firstLineChars="2968" w:firstLine="6257"/>
        <w:rPr>
          <w:rFonts w:ascii="宋体" w:hAnsi="宋体" w:cs="宋体"/>
          <w:szCs w:val="21"/>
          <w:lang w:val="zh-CN"/>
        </w:rPr>
      </w:pPr>
      <w:r>
        <w:rPr>
          <w:rFonts w:ascii="宋体" w:hAnsi="宋体" w:cs="宋体" w:hint="eastAsia"/>
          <w:b/>
          <w:szCs w:val="21"/>
          <w:lang w:val="zh-CN"/>
        </w:rPr>
        <w:t>签署地点：</w:t>
      </w:r>
      <w:r>
        <w:rPr>
          <w:rFonts w:ascii="宋体" w:hAnsi="宋体" w:cs="宋体" w:hint="eastAsia"/>
          <w:szCs w:val="21"/>
          <w:lang w:val="zh-CN"/>
        </w:rPr>
        <w:t>江苏医药职业学院</w:t>
      </w:r>
    </w:p>
    <w:p w:rsidR="00B0339D" w:rsidRDefault="00B0339D">
      <w:pPr>
        <w:ind w:firstLine="482"/>
        <w:rPr>
          <w:rFonts w:ascii="仿宋" w:eastAsia="仿宋" w:hAnsi="仿宋" w:cs="仿宋"/>
          <w:sz w:val="24"/>
          <w:highlight w:val="yellow"/>
          <w:lang w:val="zh-CN"/>
        </w:rPr>
      </w:pP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以下为中标后</w:t>
      </w:r>
      <w:proofErr w:type="gramStart"/>
      <w:r>
        <w:rPr>
          <w:rFonts w:asciiTheme="minorEastAsia" w:eastAsiaTheme="minorEastAsia" w:hAnsiTheme="minorEastAsia" w:cs="仿宋" w:hint="eastAsia"/>
          <w:szCs w:val="21"/>
          <w:lang w:val="zh-CN"/>
        </w:rPr>
        <w:t>签定</w:t>
      </w:r>
      <w:proofErr w:type="gramEnd"/>
      <w:r>
        <w:rPr>
          <w:rFonts w:asciiTheme="minorEastAsia" w:eastAsiaTheme="minorEastAsia" w:hAnsiTheme="minorEastAsia" w:cs="仿宋" w:hint="eastAsia"/>
          <w:szCs w:val="21"/>
          <w:lang w:val="zh-CN"/>
        </w:rPr>
        <w:t>本项目合同的通用条款，中标供应商不得提出实质性的修改，关于专用条款将由采购人与中标供应商结合本项目具体情况协商后签订。</w:t>
      </w:r>
    </w:p>
    <w:p w:rsidR="00B0339D" w:rsidRDefault="00B0339D">
      <w:pPr>
        <w:autoSpaceDE w:val="0"/>
        <w:autoSpaceDN w:val="0"/>
        <w:adjustRightInd w:val="0"/>
        <w:ind w:firstLine="422"/>
        <w:rPr>
          <w:rFonts w:asciiTheme="minorEastAsia" w:eastAsiaTheme="minorEastAsia" w:hAnsiTheme="minorEastAsia" w:cs="仿宋"/>
          <w:szCs w:val="21"/>
          <w:lang w:val="zh-CN"/>
        </w:rPr>
      </w:pP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甲方：（买方）江苏医药职业学院</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乙方：（卖方）</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甲、乙双方根据江苏医药职业学院2024-2025学年校园食堂大宗物资采购供应商资格遴选项目（*</w:t>
      </w:r>
      <w:r>
        <w:rPr>
          <w:rFonts w:asciiTheme="minorEastAsia" w:eastAsiaTheme="minorEastAsia" w:hAnsiTheme="minorEastAsia" w:cs="仿宋" w:hint="eastAsia"/>
          <w:szCs w:val="21"/>
        </w:rPr>
        <w:t>采购包</w:t>
      </w:r>
      <w:r>
        <w:rPr>
          <w:rFonts w:asciiTheme="minorEastAsia" w:eastAsiaTheme="minorEastAsia" w:hAnsiTheme="minorEastAsia" w:cs="仿宋" w:hint="eastAsia"/>
          <w:szCs w:val="21"/>
          <w:lang w:val="zh-CN"/>
        </w:rPr>
        <w:t>）公开招标的结果，双方在友好、平等、自愿的基础上，就以下合同条款达成一致，双方共同遵守。</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一、货物内容</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1.1 货物名称：             。</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 招标文件中的合同期内的采购数量（如有）仅为参考值，甲方有权根据自身实际需要确定实际采购数量，具体采购数量以甲方采购需求计划载明数量为准。</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二、合同期限</w:t>
      </w:r>
    </w:p>
    <w:p w:rsidR="00B0339D" w:rsidRDefault="00D97376">
      <w:pPr>
        <w:autoSpaceDE w:val="0"/>
        <w:autoSpaceDN w:val="0"/>
        <w:adjustRightInd w:val="0"/>
        <w:ind w:firstLine="422"/>
        <w:rPr>
          <w:rFonts w:asciiTheme="minorEastAsia" w:eastAsiaTheme="minorEastAsia" w:hAnsiTheme="minorEastAsia" w:cs="仿宋"/>
          <w:b/>
          <w:bCs/>
          <w:szCs w:val="21"/>
          <w:lang w:val="zh-CN"/>
        </w:rPr>
      </w:pPr>
      <w:r>
        <w:rPr>
          <w:rFonts w:asciiTheme="minorEastAsia" w:eastAsiaTheme="minorEastAsia" w:hAnsiTheme="minorEastAsia" w:cs="仿宋" w:hint="eastAsia"/>
          <w:b/>
          <w:bCs/>
          <w:szCs w:val="21"/>
          <w:lang w:val="zh-CN"/>
        </w:rPr>
        <w:t>两年，合同一年一签。具体按照甲方通知为准。</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三、技术资料</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3.1 乙方应按招标文件规定的时间向甲方提供使用货物的有关技术资料。</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3.2 没有甲方事先书面同意，乙方不得将由甲方提供的有关合同或任何合同条文、规格、计划、样品或资料提供给与履行本合同无关的任何其他人。即使</w:t>
      </w:r>
      <w:proofErr w:type="gramStart"/>
      <w:r>
        <w:rPr>
          <w:rFonts w:asciiTheme="minorEastAsia" w:eastAsiaTheme="minorEastAsia" w:hAnsiTheme="minorEastAsia" w:cs="仿宋" w:hint="eastAsia"/>
          <w:szCs w:val="21"/>
          <w:lang w:val="zh-CN"/>
        </w:rPr>
        <w:t>向履行</w:t>
      </w:r>
      <w:proofErr w:type="gramEnd"/>
      <w:r>
        <w:rPr>
          <w:rFonts w:asciiTheme="minorEastAsia" w:eastAsiaTheme="minorEastAsia" w:hAnsiTheme="minorEastAsia" w:cs="仿宋" w:hint="eastAsia"/>
          <w:szCs w:val="21"/>
          <w:lang w:val="zh-CN"/>
        </w:rPr>
        <w:t>本合同有关的人员提供，也应注意保密并限于履行合同的必需范围。</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四、产权担保</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4.1乙方保证所交付的货物的所有权完全属于</w:t>
      </w:r>
      <w:proofErr w:type="gramStart"/>
      <w:r>
        <w:rPr>
          <w:rFonts w:asciiTheme="minorEastAsia" w:eastAsiaTheme="minorEastAsia" w:hAnsiTheme="minorEastAsia" w:cs="仿宋" w:hint="eastAsia"/>
          <w:szCs w:val="21"/>
          <w:lang w:val="zh-CN"/>
        </w:rPr>
        <w:t>乙方且</w:t>
      </w:r>
      <w:proofErr w:type="gramEnd"/>
      <w:r>
        <w:rPr>
          <w:rFonts w:asciiTheme="minorEastAsia" w:eastAsiaTheme="minorEastAsia" w:hAnsiTheme="minorEastAsia" w:cs="仿宋" w:hint="eastAsia"/>
          <w:szCs w:val="21"/>
          <w:lang w:val="zh-CN"/>
        </w:rPr>
        <w:t>无任何抵押、查封等产权瑕疵。</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五、履约保证金</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6.1乙方交纳人民币</w:t>
      </w:r>
      <w:r>
        <w:rPr>
          <w:rFonts w:asciiTheme="minorEastAsia" w:eastAsiaTheme="minorEastAsia" w:hAnsiTheme="minorEastAsia" w:cs="仿宋" w:hint="eastAsia"/>
          <w:szCs w:val="21"/>
          <w:u w:val="single"/>
          <w:lang w:val="zh-CN"/>
        </w:rPr>
        <w:t xml:space="preserve"> 贰万 </w:t>
      </w:r>
      <w:r>
        <w:rPr>
          <w:rFonts w:asciiTheme="minorEastAsia" w:eastAsiaTheme="minorEastAsia" w:hAnsiTheme="minorEastAsia" w:cs="仿宋" w:hint="eastAsia"/>
          <w:szCs w:val="21"/>
          <w:lang w:val="zh-CN"/>
        </w:rPr>
        <w:t>元作为本合同的履约保证金，履约期结束后无违约行为的，一次性无息退还。</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六、转包或分包</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6.1 本合同范围的货物，应由乙方直接供应，不得转让他人供应；</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6.2 除非得到甲方的书面同意，乙方不得部分分包给他人供应。</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6.3如有转让和未经甲方同意的分包行为，甲方有权给予终止合同。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七、交货期、交货方式及交货地点</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7.1 交货期：乙方应根据甲方的实际需求分批供货，每次供货具体时间以甲方通知为准；甲方按实际需求进度将供货清单提供给乙方，乙方不得以单批次数量多少为由延迟供货；乙方须在接甲方通知后按规定时间送到指定位置。</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7.2 交货方式：送货上门</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7.3 交货地点：甲方指定地点的具体位置（一般为所购产品实际使用现场），运输道路为普通道路，不能因为超重运输,要求甲方另行安排道路。卸货时要求在甲方指定的位置堆放整齐。甲方东园食堂共三层（有电梯），西园食堂共两层（没有电梯）。乙方不得在送货时，以任何理由拖延或者要求支付运力费用。</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7.4.货物配送费用由乙方自行承担。</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lastRenderedPageBreak/>
        <w:t>7.5.乙方运输工具进入学校，必须接受学校的统一管理，发生任何人员与设施损伤，均由乙方承担责任。</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八、货款支付</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8.1 付款方式：</w:t>
      </w:r>
    </w:p>
    <w:p w:rsidR="00B0339D" w:rsidRDefault="00D97376">
      <w:pPr>
        <w:autoSpaceDE w:val="0"/>
        <w:autoSpaceDN w:val="0"/>
        <w:adjustRightInd w:val="0"/>
        <w:ind w:firstLine="422"/>
        <w:rPr>
          <w:rFonts w:asciiTheme="minorEastAsia" w:eastAsiaTheme="minorEastAsia" w:hAnsiTheme="minorEastAsia" w:cs="仿宋"/>
          <w:b/>
          <w:bCs/>
          <w:szCs w:val="21"/>
          <w:lang w:val="zh-CN"/>
        </w:rPr>
      </w:pPr>
      <w:r>
        <w:rPr>
          <w:rFonts w:asciiTheme="minorEastAsia" w:eastAsiaTheme="minorEastAsia" w:hAnsiTheme="minorEastAsia" w:cs="仿宋" w:hint="eastAsia"/>
          <w:b/>
          <w:bCs/>
          <w:szCs w:val="21"/>
          <w:lang w:val="zh-CN"/>
        </w:rPr>
        <w:t>江苏医药职业学院后勤管理处建有采供系统，采供系统对供货量及结算货款金额进行监控，货款由食堂承包商与供应商统一结算。</w:t>
      </w:r>
      <w:proofErr w:type="gramStart"/>
      <w:r>
        <w:rPr>
          <w:rFonts w:asciiTheme="minorEastAsia" w:eastAsiaTheme="minorEastAsia" w:hAnsiTheme="minorEastAsia" w:cs="仿宋" w:hint="eastAsia"/>
          <w:b/>
          <w:bCs/>
          <w:szCs w:val="21"/>
          <w:lang w:val="zh-CN"/>
        </w:rPr>
        <w:t>每自然月</w:t>
      </w:r>
      <w:proofErr w:type="gramEnd"/>
      <w:r>
        <w:rPr>
          <w:rFonts w:asciiTheme="minorEastAsia" w:eastAsiaTheme="minorEastAsia" w:hAnsiTheme="minorEastAsia" w:cs="仿宋" w:hint="eastAsia"/>
          <w:b/>
          <w:bCs/>
          <w:szCs w:val="21"/>
          <w:lang w:val="zh-CN"/>
        </w:rPr>
        <w:t>为一结算周期，付款日期为次月，分别跨寒暑假两月的账务，按相邻</w:t>
      </w:r>
      <w:proofErr w:type="gramStart"/>
      <w:r>
        <w:rPr>
          <w:rFonts w:asciiTheme="minorEastAsia" w:eastAsiaTheme="minorEastAsia" w:hAnsiTheme="minorEastAsia" w:cs="仿宋" w:hint="eastAsia"/>
          <w:b/>
          <w:bCs/>
          <w:szCs w:val="21"/>
          <w:lang w:val="zh-CN"/>
        </w:rPr>
        <w:t>两月账期合并</w:t>
      </w:r>
      <w:proofErr w:type="gramEnd"/>
      <w:r>
        <w:rPr>
          <w:rFonts w:asciiTheme="minorEastAsia" w:eastAsiaTheme="minorEastAsia" w:hAnsiTheme="minorEastAsia" w:cs="仿宋" w:hint="eastAsia"/>
          <w:b/>
          <w:bCs/>
          <w:szCs w:val="21"/>
          <w:lang w:val="zh-CN"/>
        </w:rPr>
        <w:t>结账。</w:t>
      </w:r>
    </w:p>
    <w:p w:rsidR="00B0339D" w:rsidRDefault="00D97376">
      <w:pPr>
        <w:autoSpaceDE w:val="0"/>
        <w:autoSpaceDN w:val="0"/>
        <w:adjustRightInd w:val="0"/>
        <w:ind w:firstLine="422"/>
        <w:rPr>
          <w:rFonts w:asciiTheme="minorEastAsia" w:eastAsiaTheme="minorEastAsia" w:hAnsiTheme="minorEastAsia" w:cs="仿宋"/>
          <w:b/>
          <w:bCs/>
          <w:szCs w:val="21"/>
          <w:lang w:val="zh-CN"/>
        </w:rPr>
      </w:pPr>
      <w:r>
        <w:rPr>
          <w:rFonts w:asciiTheme="minorEastAsia" w:eastAsiaTheme="minorEastAsia" w:hAnsiTheme="minorEastAsia" w:cs="仿宋" w:hint="eastAsia"/>
          <w:b/>
          <w:bCs/>
          <w:szCs w:val="21"/>
          <w:lang w:val="zh-CN"/>
        </w:rPr>
        <w:t>因乙方不能及时核对供货</w:t>
      </w:r>
      <w:proofErr w:type="gramStart"/>
      <w:r>
        <w:rPr>
          <w:rFonts w:asciiTheme="minorEastAsia" w:eastAsiaTheme="minorEastAsia" w:hAnsiTheme="minorEastAsia" w:cs="仿宋" w:hint="eastAsia"/>
          <w:b/>
          <w:bCs/>
          <w:szCs w:val="21"/>
          <w:lang w:val="zh-CN"/>
        </w:rPr>
        <w:t>量造成</w:t>
      </w:r>
      <w:proofErr w:type="gramEnd"/>
      <w:r>
        <w:rPr>
          <w:rFonts w:asciiTheme="minorEastAsia" w:eastAsiaTheme="minorEastAsia" w:hAnsiTheme="minorEastAsia" w:cs="仿宋" w:hint="eastAsia"/>
          <w:b/>
          <w:bCs/>
          <w:szCs w:val="21"/>
          <w:lang w:val="zh-CN"/>
        </w:rPr>
        <w:t>招标人不能及时核算的，乙方自行承担责任，甲方不承担责任。</w:t>
      </w:r>
    </w:p>
    <w:p w:rsidR="00B0339D" w:rsidRDefault="00D97376">
      <w:pPr>
        <w:autoSpaceDE w:val="0"/>
        <w:autoSpaceDN w:val="0"/>
        <w:adjustRightInd w:val="0"/>
        <w:ind w:firstLine="422"/>
        <w:rPr>
          <w:rFonts w:asciiTheme="minorEastAsia" w:eastAsiaTheme="minorEastAsia" w:hAnsiTheme="minorEastAsia" w:cs="仿宋"/>
          <w:b/>
          <w:bCs/>
          <w:szCs w:val="21"/>
          <w:lang w:val="zh-CN"/>
        </w:rPr>
      </w:pPr>
      <w:r>
        <w:rPr>
          <w:rFonts w:asciiTheme="minorEastAsia" w:eastAsiaTheme="minorEastAsia" w:hAnsiTheme="minorEastAsia" w:cs="仿宋" w:hint="eastAsia"/>
          <w:b/>
          <w:bCs/>
          <w:szCs w:val="21"/>
          <w:lang w:val="zh-CN"/>
        </w:rPr>
        <w:t>8.2 当采购数量与实际使用数量不一致时，乙方应根据实际使用量供货，合同的最终结算金额按实际使用量乘以成交单价进行计算。</w:t>
      </w:r>
    </w:p>
    <w:p w:rsidR="00B0339D" w:rsidRDefault="00D97376">
      <w:pPr>
        <w:autoSpaceDE w:val="0"/>
        <w:autoSpaceDN w:val="0"/>
        <w:adjustRightInd w:val="0"/>
        <w:ind w:firstLine="482"/>
        <w:rPr>
          <w:rFonts w:asciiTheme="minorEastAsia" w:eastAsiaTheme="minorEastAsia" w:hAnsiTheme="minorEastAsia" w:cs="仿宋"/>
          <w:b/>
          <w:bCs/>
          <w:szCs w:val="21"/>
          <w:lang w:val="zh-CN"/>
        </w:rPr>
      </w:pPr>
      <w:r>
        <w:rPr>
          <w:rFonts w:asciiTheme="minorEastAsia" w:eastAsiaTheme="minorEastAsia" w:hAnsiTheme="minorEastAsia" w:cs="仿宋" w:hint="eastAsia"/>
          <w:b/>
          <w:bCs/>
          <w:szCs w:val="21"/>
          <w:lang w:val="zh-CN"/>
        </w:rPr>
        <w:t>8.3 采购1包、采购2包、采购3包、采购</w:t>
      </w:r>
      <w:r>
        <w:rPr>
          <w:rFonts w:asciiTheme="minorEastAsia" w:eastAsiaTheme="minorEastAsia" w:hAnsiTheme="minorEastAsia" w:cs="仿宋"/>
          <w:b/>
          <w:bCs/>
          <w:szCs w:val="21"/>
          <w:lang w:val="zh-CN"/>
        </w:rPr>
        <w:t>8</w:t>
      </w:r>
      <w:r>
        <w:rPr>
          <w:rFonts w:asciiTheme="minorEastAsia" w:eastAsiaTheme="minorEastAsia" w:hAnsiTheme="minorEastAsia" w:cs="仿宋" w:hint="eastAsia"/>
          <w:b/>
          <w:bCs/>
          <w:szCs w:val="21"/>
          <w:lang w:val="zh-CN"/>
        </w:rPr>
        <w:t>包（豆制品）：所有食品原料市场价格波动在±2%以上，授权后勤管理处与中标单位进行议价，以议定的价格执行，若议价不成，另行招标；如价格无变动或变动在±2%以内，则按原价格执行。</w:t>
      </w:r>
    </w:p>
    <w:p w:rsidR="00B0339D" w:rsidRDefault="00D97376">
      <w:pPr>
        <w:autoSpaceDE w:val="0"/>
        <w:autoSpaceDN w:val="0"/>
        <w:adjustRightInd w:val="0"/>
        <w:ind w:firstLine="422"/>
        <w:rPr>
          <w:rFonts w:asciiTheme="minorEastAsia" w:eastAsiaTheme="minorEastAsia" w:hAnsiTheme="minorEastAsia" w:cs="仿宋"/>
          <w:b/>
          <w:bCs/>
          <w:szCs w:val="21"/>
          <w:lang w:val="zh-CN"/>
        </w:rPr>
      </w:pPr>
      <w:r>
        <w:rPr>
          <w:rFonts w:asciiTheme="minorEastAsia" w:eastAsiaTheme="minorEastAsia" w:hAnsiTheme="minorEastAsia" w:cs="仿宋"/>
          <w:b/>
          <w:bCs/>
          <w:szCs w:val="21"/>
          <w:lang w:val="zh-CN"/>
        </w:rPr>
        <w:t>8.4</w:t>
      </w:r>
      <w:r>
        <w:rPr>
          <w:rFonts w:asciiTheme="minorEastAsia" w:eastAsiaTheme="minorEastAsia" w:hAnsiTheme="minorEastAsia" w:cs="仿宋" w:hint="eastAsia"/>
          <w:b/>
          <w:bCs/>
          <w:szCs w:val="21"/>
          <w:lang w:val="zh-CN"/>
        </w:rPr>
        <w:t xml:space="preserve"> 采购</w:t>
      </w:r>
      <w:r>
        <w:rPr>
          <w:rFonts w:asciiTheme="minorEastAsia" w:eastAsiaTheme="minorEastAsia" w:hAnsiTheme="minorEastAsia" w:cs="仿宋"/>
          <w:b/>
          <w:bCs/>
          <w:szCs w:val="21"/>
          <w:lang w:val="zh-CN"/>
        </w:rPr>
        <w:t>4</w:t>
      </w:r>
      <w:r>
        <w:rPr>
          <w:rFonts w:asciiTheme="minorEastAsia" w:eastAsiaTheme="minorEastAsia" w:hAnsiTheme="minorEastAsia" w:cs="仿宋" w:hint="eastAsia"/>
          <w:b/>
          <w:bCs/>
          <w:szCs w:val="21"/>
          <w:lang w:val="zh-CN"/>
        </w:rPr>
        <w:t>包、采购</w:t>
      </w:r>
      <w:r>
        <w:rPr>
          <w:rFonts w:asciiTheme="minorEastAsia" w:eastAsiaTheme="minorEastAsia" w:hAnsiTheme="minorEastAsia" w:cs="仿宋"/>
          <w:b/>
          <w:bCs/>
          <w:szCs w:val="21"/>
          <w:lang w:val="zh-CN"/>
        </w:rPr>
        <w:t>5</w:t>
      </w:r>
      <w:r>
        <w:rPr>
          <w:rFonts w:asciiTheme="minorEastAsia" w:eastAsiaTheme="minorEastAsia" w:hAnsiTheme="minorEastAsia" w:cs="仿宋" w:hint="eastAsia"/>
          <w:b/>
          <w:bCs/>
          <w:szCs w:val="21"/>
          <w:lang w:val="zh-CN"/>
        </w:rPr>
        <w:t>包、采购</w:t>
      </w:r>
      <w:r>
        <w:rPr>
          <w:rFonts w:asciiTheme="minorEastAsia" w:eastAsiaTheme="minorEastAsia" w:hAnsiTheme="minorEastAsia" w:cs="仿宋"/>
          <w:b/>
          <w:bCs/>
          <w:szCs w:val="21"/>
          <w:lang w:val="zh-CN"/>
        </w:rPr>
        <w:t>7</w:t>
      </w:r>
      <w:r>
        <w:rPr>
          <w:rFonts w:asciiTheme="minorEastAsia" w:eastAsiaTheme="minorEastAsia" w:hAnsiTheme="minorEastAsia" w:cs="仿宋" w:hint="eastAsia"/>
          <w:b/>
          <w:bCs/>
          <w:szCs w:val="21"/>
          <w:lang w:val="zh-CN"/>
        </w:rPr>
        <w:t>包、采购</w:t>
      </w:r>
      <w:r>
        <w:rPr>
          <w:rFonts w:asciiTheme="minorEastAsia" w:eastAsiaTheme="minorEastAsia" w:hAnsiTheme="minorEastAsia" w:cs="仿宋"/>
          <w:b/>
          <w:bCs/>
          <w:szCs w:val="21"/>
          <w:lang w:val="zh-CN"/>
        </w:rPr>
        <w:t>8</w:t>
      </w:r>
      <w:r>
        <w:rPr>
          <w:rFonts w:asciiTheme="minorEastAsia" w:eastAsiaTheme="minorEastAsia" w:hAnsiTheme="minorEastAsia" w:cs="仿宋" w:hint="eastAsia"/>
          <w:b/>
          <w:bCs/>
          <w:szCs w:val="21"/>
          <w:lang w:val="zh-CN"/>
        </w:rPr>
        <w:t>包（蔬菜）：在协议期内，依据市场行情，由餐饮公司提出申请或由后勤管理处提出，并由后勤处组织相关餐厅负责人邀请协议供货单位进行议价，以议定的供货价格执行。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九、税费</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9.1本合同执行中相关的一切税费均由乙方负担。</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十、质量保证及售后服务</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10.1 乙方应按现行相关规范标准以及招标文件规定的货物性能、技术要求、质量标准向甲方提供未经使用的全新产品。</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10.2 乙方提供的货物在质量期内因货物本身的质量问题发生故障，乙方应负责免费更换。对达不到技术要求者，根据实际情况，经双方协商，可按以下办法处理：</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⑴更换：由乙方承担所发生的全部费用。</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⑵贬值处理：由甲乙双方合议定价。</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⑶退货处理：乙方应退还甲方支付的合同款，同时</w:t>
      </w:r>
      <w:proofErr w:type="gramStart"/>
      <w:r>
        <w:rPr>
          <w:rFonts w:asciiTheme="minorEastAsia" w:eastAsiaTheme="minorEastAsia" w:hAnsiTheme="minorEastAsia" w:cs="仿宋" w:hint="eastAsia"/>
          <w:szCs w:val="21"/>
          <w:lang w:val="zh-CN"/>
        </w:rPr>
        <w:t>应承担该货物</w:t>
      </w:r>
      <w:proofErr w:type="gramEnd"/>
      <w:r>
        <w:rPr>
          <w:rFonts w:asciiTheme="minorEastAsia" w:eastAsiaTheme="minorEastAsia" w:hAnsiTheme="minorEastAsia" w:cs="仿宋" w:hint="eastAsia"/>
          <w:szCs w:val="21"/>
          <w:lang w:val="zh-CN"/>
        </w:rPr>
        <w:t>的直接费用（运输、保险、检验、货款利息及银行手续费等）。</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10.3 在保质期内食材，乙方应对货物出现的质量及安全问题负责处理解决并承担一切费用。</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10.4 乙方所送食品原料必须符合国家安全卫生及质量检测标准，甲方实行食品原料进货检查验收制度，每有一个细则不符合标准，则甲方扣除总货款的10%，如因乙方伪劣食品造成安全事故，乙方除承担经济赔偿外，还要承担相应法律责任。甲方有权向乙方索取和查验营业执照、生产许可证、卫生许可证、产品标准登记注册证、商标注册证等相关证照并保存复印件。对进场的食品原料，甲方有权索取质量检验证明、出库凭证等与安全有关的证明。如校方要求对食品原料进行抽样送检，乙方应承担相应检测费（500元/次），一学期一次。</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10.5 乙方运输的食品原料应当使用安全卫生车辆，并尽量做到专车专用，乙方提供的食品原料应当具有符合安全卫生条件的包装。甲方有权阻止乙方提供的不符合包装要求、运输要求、保质期要求或不具备相关安全证明的食品原料进入约定场所，相应责任由乙方承担。经甲方或有关部门检查在约定场所内有不合格食品原料，甲方有权向乙方追究责任，直至解除合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十一、验收及验收质量标准</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11.1 乙方按照甲方的要求，将所需货物送达甲方指定食堂的物资仓库后，甲方工作人员现场对所配送货物的数量、质量等进行检查，检查合格后收货并签字确认。</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11.2 货物验收合格质量标准参照招标需求。(各</w:t>
      </w:r>
      <w:r>
        <w:rPr>
          <w:rFonts w:asciiTheme="minorEastAsia" w:eastAsiaTheme="minorEastAsia" w:hAnsiTheme="minorEastAsia" w:cs="仿宋" w:hint="eastAsia"/>
          <w:szCs w:val="21"/>
        </w:rPr>
        <w:t>采购包</w:t>
      </w:r>
      <w:r>
        <w:rPr>
          <w:rFonts w:asciiTheme="minorEastAsia" w:eastAsiaTheme="minorEastAsia" w:hAnsiTheme="minorEastAsia" w:cs="仿宋" w:hint="eastAsia"/>
          <w:szCs w:val="21"/>
          <w:lang w:val="zh-CN"/>
        </w:rPr>
        <w:t>单独约定）</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11.3 原包装产品交付时必须保证相关标识等各方面完好无损，否则甲方有权拒收。</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十二、违约责任</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12.1 乙方逾期交付货物的，乙方应按逾期交货总额每日千分之六向甲方支付违约金，由食堂承包商从待付货款中扣除。逾期超过约定日期10个工作日不能交货的，甲方可解除本合同。乙方因逾期交货或</w:t>
      </w:r>
      <w:r>
        <w:rPr>
          <w:rFonts w:asciiTheme="minorEastAsia" w:eastAsiaTheme="minorEastAsia" w:hAnsiTheme="minorEastAsia" w:cs="仿宋" w:hint="eastAsia"/>
          <w:szCs w:val="21"/>
          <w:lang w:val="zh-CN"/>
        </w:rPr>
        <w:lastRenderedPageBreak/>
        <w:t xml:space="preserve">因其他违约行为导致甲方解除合同的，甲方将扣除履约保证金，如造成甲方损失超过履约保证金的，超出部分由乙方继续承担赔偿责任。 </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12.2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12.3 甲方验收时如发现乙方供应以下食品，除全部退货外，将取消乙方的供货资格，没收乙方的全部履约保证金，乙方同时承担由此造成的经济责任和法律责任。</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（1）腐败变质、油脂酸败、霉变、生虫、污秽不洁、混有异物或者其他感官性状异常，对人体健康有害的；</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（2）含有毒、有害物质或者被有害物质污染，对人体健康有害的；</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（3）含有致病性寄生虫、微生物或者微生物含量超过国家限定标准的；</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（4）掺假、掺杂、伪造，影响营养、卫生的；</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（5）供应货物故意串</w:t>
      </w:r>
      <w:proofErr w:type="gramStart"/>
      <w:r>
        <w:rPr>
          <w:rFonts w:asciiTheme="minorEastAsia" w:eastAsiaTheme="minorEastAsia" w:hAnsiTheme="minorEastAsia" w:cs="仿宋" w:hint="eastAsia"/>
          <w:szCs w:val="21"/>
          <w:lang w:val="zh-CN"/>
        </w:rPr>
        <w:t>规</w:t>
      </w:r>
      <w:proofErr w:type="gramEnd"/>
      <w:r>
        <w:rPr>
          <w:rFonts w:asciiTheme="minorEastAsia" w:eastAsiaTheme="minorEastAsia" w:hAnsiTheme="minorEastAsia" w:cs="仿宋" w:hint="eastAsia"/>
          <w:szCs w:val="21"/>
          <w:lang w:val="zh-CN"/>
        </w:rPr>
        <w:t>、定量包装批量误差超过相关规定的；</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（6）超过保质期限的。</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12.4 乙方应严格按招标文件规定的质量标准或投标时提供的样品质量标准进行供货。凡不达标比例在百分之十以内的，甲方将不达标的货物退回</w:t>
      </w:r>
      <w:proofErr w:type="gramStart"/>
      <w:r>
        <w:rPr>
          <w:rFonts w:asciiTheme="minorEastAsia" w:eastAsiaTheme="minorEastAsia" w:hAnsiTheme="minorEastAsia" w:cs="仿宋" w:hint="eastAsia"/>
          <w:szCs w:val="21"/>
          <w:lang w:val="zh-CN"/>
        </w:rPr>
        <w:t>并扣此部分</w:t>
      </w:r>
      <w:proofErr w:type="gramEnd"/>
      <w:r>
        <w:rPr>
          <w:rFonts w:asciiTheme="minorEastAsia" w:eastAsiaTheme="minorEastAsia" w:hAnsiTheme="minorEastAsia" w:cs="仿宋" w:hint="eastAsia"/>
          <w:szCs w:val="21"/>
          <w:lang w:val="zh-CN"/>
        </w:rPr>
        <w:t>价款的五倍履约保证金；不达标比例大于百分之十的，甲方拒收并扣其百分之二十履约保证金。</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12.5 乙方必须严格按甲方规定的时间送货到指定地点，否则，视其违约。此违约行为每发生一次，甲方将扣其百分之十以内履约保证金（如因市场货源紧缺或价格异动等因素造成供方在时间违约上存在主观故意，则按“违约责任”的第15.6条执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12.6 乙方不得中途随意退出供货，或者明显因市场货源紧缺、价格上涨等原因造成供货不足或时间违约，一经发现，甲方将扣除乙方全部履约保证金，同时终止合同。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12.7 因乙方配送不及时导致师生伙食供应延误的，并在校方造成不良影响的，甲方有权立即终止合同，同时扣除乙方全部履约保证金。</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12.8 因乙方配送不及时导致师生伙食供应延时，且经供方采取补救措施未在校方造成不良影响的，每发生一次扣除履约保证金的30%作为乙方向甲方支付的违约金，三次出现以上情况则取消供货合同。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12.9 如因乙方的供货质量问题引起食物中毒或食源性疾病的发生，乙方承担由此引起的一切法律责任和全部经济损失。甲方除立即停止乙方供货，扣除乙方全部履约保证金，还将暂扣当月所有供应原料的货款作为乙方的赔偿预付款。</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12.10 如乙方提供的货物出现质量问题，影响食用，并经双方确认，第一次扣除履约保证金的10%，第二次扣除履约保证金的30%，第三次扣除履约保证金的60%，同时终止合同。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十三、不可抗力事件处理</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13.1 在合同有效期内，任何一方因不可抗力事件导致不能履行合同，则合同履行期可延长，其延长期与不可抗力影响期相同。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13.2 由于国家政策的规定以及发生不可抗力原因造成甲、乙双方不能履行合同，双方均不承担违约责任。不可抗力的范围按照民法通则的解释。</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13.3 不可抗力事件发生后，应立即通知对方，并寄送有关权威机构出具的证明。</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13.4 不可抗力事件延续120天以上，双方应通过友好协商，确定是否继续履行合同。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十四、诉讼</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14.1 双方在执行合同中所发生的一切争议，应通过协商解决。如协商不成，甲乙双方均有权向管辖区的人民法院提起诉讼。</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十五、合同生效及其它</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15.1 合同经双方法定代表人或授权委托代表人签字并加盖单位公章后生效。</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15.2 本项目招标文件和乙方的投标文件中被甲方认可的部分为本合同的不可分割的组成部分，与本合同具有同样效力。</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15.3 本合同未注明事项，招标文件中有规定的，按招标文件中的规定处理，没有规定的，按照国家</w:t>
      </w:r>
      <w:r>
        <w:rPr>
          <w:rFonts w:asciiTheme="minorEastAsia" w:eastAsiaTheme="minorEastAsia" w:hAnsiTheme="minorEastAsia" w:cs="仿宋" w:hint="eastAsia"/>
          <w:szCs w:val="21"/>
          <w:lang w:val="zh-CN"/>
        </w:rPr>
        <w:lastRenderedPageBreak/>
        <w:t>的有关规定处理。</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15.4 本合同未尽事宜，遵照《民法典》有关条文执行。</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15.5 本合同一式三份，甲方持两份，乙方持一份，具有同等法律效力。</w:t>
      </w:r>
    </w:p>
    <w:p w:rsidR="00B0339D" w:rsidRDefault="00B0339D">
      <w:pPr>
        <w:autoSpaceDE w:val="0"/>
        <w:autoSpaceDN w:val="0"/>
        <w:adjustRightInd w:val="0"/>
        <w:ind w:firstLine="422"/>
        <w:rPr>
          <w:rFonts w:asciiTheme="minorEastAsia" w:eastAsiaTheme="minorEastAsia" w:hAnsiTheme="minorEastAsia" w:cs="仿宋"/>
          <w:szCs w:val="21"/>
          <w:lang w:val="zh-CN"/>
        </w:rPr>
      </w:pPr>
    </w:p>
    <w:p w:rsidR="00B0339D" w:rsidRDefault="00B0339D">
      <w:pPr>
        <w:pStyle w:val="12"/>
        <w:rPr>
          <w:lang w:val="zh-CN"/>
        </w:rPr>
      </w:pPr>
    </w:p>
    <w:p w:rsidR="00B0339D" w:rsidRDefault="00B0339D">
      <w:pPr>
        <w:rPr>
          <w:lang w:val="zh-CN"/>
        </w:rPr>
      </w:pP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 xml:space="preserve">甲方：                                 乙方： </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地址：                                 地址：</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法定代表人或授权代表：                 法定代表人或授权代表：</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联系电话：                             联系电话：</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日期： 年 月 日                        日期： 年 月 日</w:t>
      </w:r>
    </w:p>
    <w:p w:rsidR="00B0339D" w:rsidRDefault="00D97376">
      <w:pPr>
        <w:autoSpaceDE w:val="0"/>
        <w:autoSpaceDN w:val="0"/>
        <w:adjustRightInd w:val="0"/>
        <w:ind w:firstLine="422"/>
        <w:rPr>
          <w:rFonts w:asciiTheme="minorEastAsia" w:eastAsiaTheme="minorEastAsia" w:hAnsiTheme="minorEastAsia" w:cs="仿宋"/>
          <w:szCs w:val="21"/>
          <w:lang w:val="zh-CN"/>
        </w:rPr>
      </w:pPr>
      <w:r>
        <w:rPr>
          <w:rFonts w:asciiTheme="minorEastAsia" w:eastAsiaTheme="minorEastAsia" w:hAnsiTheme="minorEastAsia" w:cs="仿宋"/>
          <w:szCs w:val="21"/>
          <w:lang w:val="zh-CN"/>
        </w:rPr>
        <w:t> </w:t>
      </w:r>
    </w:p>
    <w:p w:rsidR="00B0339D" w:rsidRDefault="00B0339D">
      <w:pPr>
        <w:spacing w:line="440" w:lineRule="exact"/>
        <w:ind w:firstLine="420"/>
        <w:jc w:val="center"/>
        <w:rPr>
          <w:rFonts w:ascii="宋体" w:hAnsi="宋体" w:cs="宋体"/>
          <w:b/>
          <w:color w:val="000000" w:themeColor="text1"/>
          <w:szCs w:val="21"/>
        </w:rPr>
      </w:pPr>
    </w:p>
    <w:p w:rsidR="00B0339D" w:rsidRDefault="00D97376">
      <w:pPr>
        <w:rPr>
          <w:rFonts w:ascii="宋体" w:hAnsi="宋体" w:cs="宋体"/>
          <w:b/>
          <w:color w:val="000000" w:themeColor="text1"/>
          <w:szCs w:val="21"/>
        </w:rPr>
      </w:pPr>
      <w:r>
        <w:rPr>
          <w:rFonts w:ascii="宋体" w:hAnsi="宋体" w:cs="宋体" w:hint="eastAsia"/>
          <w:b/>
          <w:color w:val="000000" w:themeColor="text1"/>
          <w:szCs w:val="21"/>
        </w:rPr>
        <w:br w:type="page"/>
      </w:r>
    </w:p>
    <w:p w:rsidR="00B0339D" w:rsidRDefault="00D97376">
      <w:pPr>
        <w:spacing w:line="460" w:lineRule="exact"/>
        <w:ind w:firstLine="562"/>
        <w:jc w:val="center"/>
        <w:outlineLvl w:val="0"/>
        <w:rPr>
          <w:rFonts w:ascii="宋体" w:hAnsi="宋体" w:cs="宋体"/>
          <w:b/>
          <w:color w:val="000000" w:themeColor="text1"/>
          <w:sz w:val="28"/>
          <w:szCs w:val="21"/>
        </w:rPr>
      </w:pPr>
      <w:bookmarkStart w:id="214" w:name="_Toc28813"/>
      <w:r>
        <w:rPr>
          <w:rFonts w:ascii="宋体" w:hAnsi="宋体" w:cs="宋体" w:hint="eastAsia"/>
          <w:b/>
          <w:color w:val="000000" w:themeColor="text1"/>
          <w:sz w:val="28"/>
          <w:szCs w:val="21"/>
        </w:rPr>
        <w:lastRenderedPageBreak/>
        <w:t>第四章  评标方法和标准</w:t>
      </w:r>
      <w:bookmarkEnd w:id="210"/>
      <w:bookmarkEnd w:id="211"/>
      <w:bookmarkEnd w:id="214"/>
    </w:p>
    <w:p w:rsidR="00B0339D" w:rsidRDefault="00B0339D">
      <w:pPr>
        <w:spacing w:line="240" w:lineRule="exact"/>
        <w:ind w:firstLine="420"/>
        <w:jc w:val="left"/>
        <w:rPr>
          <w:rFonts w:ascii="宋体" w:hAnsi="宋体" w:cs="宋体"/>
          <w:b/>
          <w:color w:val="000000" w:themeColor="text1"/>
          <w:szCs w:val="21"/>
        </w:rPr>
      </w:pPr>
    </w:p>
    <w:p w:rsidR="00B0339D" w:rsidRDefault="00D97376">
      <w:pPr>
        <w:spacing w:line="440" w:lineRule="exact"/>
        <w:jc w:val="center"/>
        <w:outlineLvl w:val="1"/>
        <w:rPr>
          <w:rFonts w:ascii="宋体" w:hAnsi="宋体" w:cs="宋体"/>
          <w:b/>
          <w:color w:val="000000" w:themeColor="text1"/>
          <w:szCs w:val="21"/>
        </w:rPr>
      </w:pPr>
      <w:bookmarkStart w:id="215" w:name="_Toc108881187"/>
      <w:bookmarkStart w:id="216" w:name="_Toc5317"/>
      <w:bookmarkStart w:id="217" w:name="_Toc115881328"/>
      <w:r>
        <w:rPr>
          <w:rFonts w:ascii="宋体" w:hAnsi="宋体" w:cs="宋体" w:hint="eastAsia"/>
          <w:b/>
          <w:color w:val="000000" w:themeColor="text1"/>
          <w:szCs w:val="21"/>
        </w:rPr>
        <w:t>一、评标方法</w:t>
      </w:r>
      <w:bookmarkEnd w:id="215"/>
      <w:bookmarkEnd w:id="216"/>
      <w:bookmarkEnd w:id="217"/>
    </w:p>
    <w:p w:rsidR="00B0339D" w:rsidRDefault="00B0339D">
      <w:pPr>
        <w:spacing w:line="276" w:lineRule="auto"/>
        <w:ind w:firstLineChars="200" w:firstLine="420"/>
        <w:rPr>
          <w:rFonts w:ascii="宋体" w:hAnsi="宋体" w:cs="宋体"/>
          <w:color w:val="000000" w:themeColor="text1"/>
          <w:szCs w:val="21"/>
        </w:rPr>
      </w:pPr>
    </w:p>
    <w:p w:rsidR="00B0339D" w:rsidRDefault="00D97376">
      <w:pPr>
        <w:spacing w:line="276" w:lineRule="auto"/>
        <w:ind w:firstLineChars="200" w:firstLine="420"/>
        <w:rPr>
          <w:rFonts w:ascii="宋体" w:hAnsi="宋体" w:cs="宋体"/>
          <w:b/>
          <w:color w:val="000000" w:themeColor="text1"/>
          <w:szCs w:val="21"/>
        </w:rPr>
      </w:pPr>
      <w:r>
        <w:rPr>
          <w:rFonts w:ascii="宋体" w:hAnsi="宋体" w:cs="宋体" w:hint="eastAsia"/>
          <w:color w:val="000000" w:themeColor="text1"/>
          <w:szCs w:val="21"/>
        </w:rPr>
        <w:t>1.本项目采用“综合评分法”。本项目将按照法律法规及招标文件规定（投标人须知等）及本章的规定评标。</w:t>
      </w:r>
    </w:p>
    <w:p w:rsidR="00B0339D" w:rsidRDefault="00D97376">
      <w:pPr>
        <w:spacing w:line="276"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rsidR="00B0339D" w:rsidRDefault="00D97376">
      <w:pPr>
        <w:spacing w:line="276" w:lineRule="auto"/>
        <w:ind w:firstLine="422"/>
        <w:rPr>
          <w:rFonts w:ascii="宋体" w:hAnsi="宋体" w:cs="宋体"/>
          <w:color w:val="000000" w:themeColor="text1"/>
          <w:szCs w:val="21"/>
        </w:rPr>
      </w:pPr>
      <w:r>
        <w:rPr>
          <w:rFonts w:ascii="宋体" w:hAnsi="宋体" w:cs="宋体" w:hint="eastAsia"/>
          <w:color w:val="000000" w:themeColor="text1"/>
          <w:szCs w:val="21"/>
        </w:rPr>
        <w:t>3.各项评分均保证到小数点后2位；评分统计（含报价分计算）按4舍5入精确到小数点后 2 位。</w:t>
      </w:r>
    </w:p>
    <w:p w:rsidR="00B0339D" w:rsidRDefault="00D97376">
      <w:pPr>
        <w:spacing w:line="276" w:lineRule="auto"/>
        <w:ind w:firstLine="422"/>
        <w:rPr>
          <w:rFonts w:ascii="宋体" w:hAnsi="宋体" w:cs="宋体"/>
          <w:b/>
          <w:bCs/>
          <w:color w:val="000000" w:themeColor="text1"/>
          <w:szCs w:val="21"/>
        </w:rPr>
      </w:pPr>
      <w:bookmarkStart w:id="218" w:name="_Toc115881329"/>
      <w:bookmarkStart w:id="219" w:name="_Toc108881188"/>
      <w:r>
        <w:rPr>
          <w:rFonts w:ascii="宋体" w:hAnsi="宋体" w:cs="宋体" w:hint="eastAsia"/>
          <w:b/>
          <w:bCs/>
          <w:color w:val="000000" w:themeColor="text1"/>
          <w:szCs w:val="21"/>
        </w:rPr>
        <w:t>4.本项目评审次序为采购1包→采购2包……采购8包，按有效投标人的评审后总得分由高到低推荐不超过3名中标候选人。以上每个采购包各确定2名入围中标人，即确定排名第一和第二的为入围中标人。</w:t>
      </w:r>
    </w:p>
    <w:p w:rsidR="00B0339D" w:rsidRDefault="00B0339D">
      <w:pPr>
        <w:pStyle w:val="a8"/>
      </w:pPr>
    </w:p>
    <w:p w:rsidR="00B0339D" w:rsidRDefault="00B0339D">
      <w:pPr>
        <w:pStyle w:val="12"/>
        <w:ind w:firstLine="562"/>
      </w:pPr>
      <w:bookmarkStart w:id="220" w:name="_Toc420"/>
    </w:p>
    <w:p w:rsidR="00B0339D" w:rsidRDefault="00B0339D">
      <w:pPr>
        <w:pStyle w:val="12"/>
        <w:ind w:firstLine="562"/>
      </w:pPr>
    </w:p>
    <w:p w:rsidR="00B0339D" w:rsidRDefault="00B0339D">
      <w:pPr>
        <w:pStyle w:val="12"/>
        <w:ind w:firstLine="562"/>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pStyle w:val="a8"/>
      </w:pPr>
    </w:p>
    <w:p w:rsidR="00B0339D" w:rsidRDefault="00B0339D"/>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rPr>
          <w:highlight w:val="yellow"/>
        </w:rPr>
      </w:pPr>
    </w:p>
    <w:p w:rsidR="00B0339D" w:rsidRDefault="00B0339D">
      <w:pPr>
        <w:pStyle w:val="a8"/>
        <w:rPr>
          <w:highlight w:val="yellow"/>
        </w:rPr>
      </w:pPr>
    </w:p>
    <w:p w:rsidR="00B0339D" w:rsidRDefault="00B0339D">
      <w:pPr>
        <w:pStyle w:val="a8"/>
        <w:rPr>
          <w:highlight w:val="yellow"/>
        </w:rPr>
      </w:pPr>
    </w:p>
    <w:p w:rsidR="00B0339D" w:rsidRDefault="00B0339D">
      <w:pPr>
        <w:pStyle w:val="a8"/>
        <w:rPr>
          <w:highlight w:val="yellow"/>
        </w:rPr>
      </w:pPr>
    </w:p>
    <w:p w:rsidR="00B0339D" w:rsidRDefault="00B0339D">
      <w:pPr>
        <w:pStyle w:val="a8"/>
        <w:rPr>
          <w:highlight w:val="yellow"/>
        </w:rPr>
      </w:pPr>
    </w:p>
    <w:p w:rsidR="00B0339D" w:rsidRDefault="00B0339D">
      <w:pPr>
        <w:pStyle w:val="a8"/>
      </w:pPr>
    </w:p>
    <w:p w:rsidR="00B0339D" w:rsidRDefault="00B0339D">
      <w:pPr>
        <w:pStyle w:val="a8"/>
      </w:pPr>
    </w:p>
    <w:p w:rsidR="00B0339D" w:rsidRDefault="00B0339D">
      <w:pPr>
        <w:spacing w:line="360" w:lineRule="auto"/>
        <w:jc w:val="center"/>
        <w:rPr>
          <w:rFonts w:ascii="宋体" w:hAnsi="宋体" w:cs="宋体"/>
          <w:b/>
          <w:color w:val="000000" w:themeColor="text1"/>
          <w:szCs w:val="21"/>
        </w:rPr>
      </w:pPr>
    </w:p>
    <w:p w:rsidR="00B0339D" w:rsidRDefault="00D97376">
      <w:pPr>
        <w:spacing w:line="360" w:lineRule="auto"/>
        <w:jc w:val="center"/>
        <w:outlineLvl w:val="1"/>
        <w:rPr>
          <w:rFonts w:ascii="宋体" w:hAnsi="宋体" w:cs="宋体"/>
          <w:b/>
          <w:color w:val="000000" w:themeColor="text1"/>
          <w:szCs w:val="21"/>
        </w:rPr>
      </w:pPr>
      <w:r>
        <w:rPr>
          <w:rFonts w:ascii="宋体" w:hAnsi="宋体" w:cs="宋体" w:hint="eastAsia"/>
          <w:b/>
          <w:color w:val="000000" w:themeColor="text1"/>
          <w:szCs w:val="21"/>
        </w:rPr>
        <w:lastRenderedPageBreak/>
        <w:t>二、评分标准</w:t>
      </w:r>
      <w:bookmarkEnd w:id="218"/>
      <w:bookmarkEnd w:id="219"/>
      <w:bookmarkEnd w:id="220"/>
    </w:p>
    <w:p w:rsidR="00B0339D" w:rsidRDefault="00D97376">
      <w:pPr>
        <w:pStyle w:val="a8"/>
        <w:rPr>
          <w:sz w:val="21"/>
          <w:szCs w:val="21"/>
        </w:rPr>
      </w:pPr>
      <w:r>
        <w:rPr>
          <w:rFonts w:hint="eastAsia"/>
          <w:sz w:val="21"/>
          <w:szCs w:val="21"/>
        </w:rPr>
        <w:t>采购1包：米</w:t>
      </w:r>
    </w:p>
    <w:tbl>
      <w:tblPr>
        <w:tblW w:w="96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7088"/>
        <w:gridCol w:w="672"/>
      </w:tblGrid>
      <w:tr w:rsidR="00B0339D">
        <w:trPr>
          <w:trHeight w:val="419"/>
        </w:trPr>
        <w:tc>
          <w:tcPr>
            <w:tcW w:w="709"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30" w:lineRule="exact"/>
              <w:jc w:val="center"/>
              <w:rPr>
                <w:rFonts w:ascii="宋体" w:hAnsi="宋体" w:cs="宋体"/>
                <w:b/>
                <w:kern w:val="0"/>
                <w:szCs w:val="21"/>
              </w:rPr>
            </w:pPr>
            <w:bookmarkStart w:id="221" w:name="_Toc108881189"/>
            <w:r>
              <w:rPr>
                <w:rFonts w:ascii="宋体" w:hAnsi="宋体" w:cs="宋体" w:hint="eastAsia"/>
                <w:b/>
                <w:kern w:val="0"/>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30" w:lineRule="exact"/>
              <w:jc w:val="center"/>
              <w:rPr>
                <w:rFonts w:ascii="宋体" w:hAnsi="宋体" w:cs="宋体"/>
                <w:b/>
                <w:szCs w:val="21"/>
              </w:rPr>
            </w:pPr>
            <w:r>
              <w:rPr>
                <w:rFonts w:ascii="宋体" w:hAnsi="宋体" w:cs="宋体" w:hint="eastAsia"/>
                <w:b/>
                <w:kern w:val="0"/>
                <w:szCs w:val="21"/>
              </w:rPr>
              <w:t>评审项目</w:t>
            </w:r>
          </w:p>
        </w:tc>
        <w:tc>
          <w:tcPr>
            <w:tcW w:w="7088"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30" w:lineRule="exact"/>
              <w:jc w:val="center"/>
              <w:rPr>
                <w:rFonts w:ascii="宋体" w:hAnsi="宋体" w:cs="宋体"/>
                <w:b/>
                <w:szCs w:val="21"/>
              </w:rPr>
            </w:pPr>
            <w:r>
              <w:rPr>
                <w:rFonts w:ascii="宋体" w:hAnsi="宋体" w:cs="宋体" w:hint="eastAsia"/>
                <w:b/>
                <w:kern w:val="0"/>
                <w:szCs w:val="21"/>
              </w:rPr>
              <w:t>评分内容</w:t>
            </w:r>
          </w:p>
        </w:tc>
        <w:tc>
          <w:tcPr>
            <w:tcW w:w="672"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40" w:lineRule="exact"/>
              <w:jc w:val="center"/>
              <w:rPr>
                <w:rFonts w:ascii="宋体" w:hAnsi="宋体" w:cs="宋体"/>
                <w:b/>
                <w:bCs/>
                <w:szCs w:val="21"/>
              </w:rPr>
            </w:pPr>
            <w:r>
              <w:rPr>
                <w:rFonts w:ascii="宋体" w:hAnsi="宋体" w:cs="宋体" w:hint="eastAsia"/>
                <w:b/>
                <w:bCs/>
                <w:szCs w:val="21"/>
              </w:rPr>
              <w:t>分值</w:t>
            </w:r>
          </w:p>
        </w:tc>
      </w:tr>
      <w:tr w:rsidR="00B0339D">
        <w:trPr>
          <w:trHeight w:val="616"/>
        </w:trPr>
        <w:tc>
          <w:tcPr>
            <w:tcW w:w="709"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30" w:lineRule="exact"/>
              <w:jc w:val="center"/>
              <w:rPr>
                <w:rFonts w:ascii="宋体" w:hAnsi="宋体" w:cs="宋体"/>
                <w:kern w:val="0"/>
                <w:szCs w:val="21"/>
              </w:rPr>
            </w:pPr>
            <w:r>
              <w:rPr>
                <w:rFonts w:ascii="宋体" w:hAnsi="宋体" w:cs="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投标报价</w:t>
            </w:r>
          </w:p>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（50分）</w:t>
            </w:r>
          </w:p>
        </w:tc>
        <w:tc>
          <w:tcPr>
            <w:tcW w:w="7088" w:type="dxa"/>
            <w:tcBorders>
              <w:top w:val="single" w:sz="4" w:space="0" w:color="auto"/>
              <w:left w:val="single" w:sz="4" w:space="0" w:color="auto"/>
              <w:bottom w:val="single" w:sz="4" w:space="0" w:color="auto"/>
              <w:right w:val="single" w:sz="4" w:space="0" w:color="auto"/>
            </w:tcBorders>
          </w:tcPr>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kern w:val="0"/>
                <w:szCs w:val="21"/>
              </w:rPr>
            </w:pPr>
            <w:r>
              <w:rPr>
                <w:rFonts w:ascii="宋体" w:hAnsi="宋体" w:cs="宋体" w:hint="eastAsia"/>
                <w:kern w:val="0"/>
                <w:szCs w:val="21"/>
              </w:rPr>
              <w:t>以满足招标文件要求且投标价格最低的投标报价为评标基准价，其价格分为满分50分，其他投标人的价格</w:t>
            </w:r>
            <w:proofErr w:type="gramStart"/>
            <w:r>
              <w:rPr>
                <w:rFonts w:ascii="宋体" w:hAnsi="宋体" w:cs="宋体" w:hint="eastAsia"/>
                <w:kern w:val="0"/>
                <w:szCs w:val="21"/>
              </w:rPr>
              <w:t>分按照</w:t>
            </w:r>
            <w:proofErr w:type="gramEnd"/>
            <w:r>
              <w:rPr>
                <w:rFonts w:ascii="宋体" w:hAnsi="宋体" w:cs="宋体" w:hint="eastAsia"/>
                <w:kern w:val="0"/>
                <w:szCs w:val="21"/>
              </w:rPr>
              <w:t>下列公式计算：投标报价得分=（评标基准价/投标报价）×50（小数点后保留两位，四舍五入）</w:t>
            </w:r>
          </w:p>
        </w:tc>
        <w:tc>
          <w:tcPr>
            <w:tcW w:w="672"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40" w:lineRule="exact"/>
              <w:jc w:val="center"/>
              <w:rPr>
                <w:rFonts w:ascii="宋体" w:hAnsi="宋体" w:cs="宋体"/>
                <w:szCs w:val="21"/>
              </w:rPr>
            </w:pPr>
            <w:r>
              <w:rPr>
                <w:rFonts w:ascii="宋体" w:hAnsi="宋体" w:cs="宋体" w:hint="eastAsia"/>
                <w:szCs w:val="21"/>
              </w:rPr>
              <w:t>50</w:t>
            </w:r>
          </w:p>
        </w:tc>
      </w:tr>
      <w:tr w:rsidR="00B0339D">
        <w:trPr>
          <w:trHeight w:val="90"/>
        </w:trPr>
        <w:tc>
          <w:tcPr>
            <w:tcW w:w="709"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30" w:lineRule="exact"/>
              <w:jc w:val="center"/>
              <w:rPr>
                <w:rFonts w:ascii="宋体" w:hAnsi="宋体" w:cs="宋体"/>
                <w:kern w:val="0"/>
                <w:szCs w:val="21"/>
              </w:rPr>
            </w:pPr>
            <w:r>
              <w:rPr>
                <w:rFonts w:ascii="宋体" w:hAnsi="宋体" w:cs="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综合实力</w:t>
            </w:r>
          </w:p>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（10分）</w:t>
            </w:r>
          </w:p>
        </w:tc>
        <w:tc>
          <w:tcPr>
            <w:tcW w:w="7088"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2"/>
              <w:jc w:val="left"/>
              <w:rPr>
                <w:rFonts w:ascii="宋体" w:hAnsi="宋体" w:cs="宋体"/>
                <w:kern w:val="0"/>
                <w:szCs w:val="21"/>
              </w:rPr>
            </w:pPr>
            <w:r>
              <w:rPr>
                <w:rFonts w:ascii="宋体" w:hAnsi="宋体" w:cs="宋体" w:hint="eastAsia"/>
                <w:b/>
                <w:bCs/>
                <w:kern w:val="0"/>
                <w:szCs w:val="21"/>
              </w:rPr>
              <w:t>1.投标人须有固定仓储仓库用于货品储存（7分）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kern w:val="0"/>
                <w:szCs w:val="21"/>
              </w:rPr>
            </w:pPr>
            <w:r>
              <w:rPr>
                <w:rFonts w:ascii="宋体" w:hAnsi="宋体" w:cs="宋体" w:hint="eastAsia"/>
                <w:kern w:val="0"/>
                <w:szCs w:val="21"/>
              </w:rPr>
              <w:t>仓储仓库800平方米（含）以上的得7分，600平方米（含）至800平方米（不含）的得5分，400平方米（含）至600平方米（不含）的得3分，200平方米（含）至400平方米（不含）的得1.5分，小于200平方米的不得分。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2"/>
              <w:jc w:val="left"/>
              <w:rPr>
                <w:rFonts w:ascii="宋体" w:hAnsi="宋体" w:cs="宋体"/>
                <w:kern w:val="0"/>
                <w:szCs w:val="21"/>
              </w:rPr>
            </w:pPr>
            <w:r>
              <w:rPr>
                <w:rFonts w:ascii="宋体" w:hAnsi="宋体" w:cs="宋体" w:hint="eastAsia"/>
                <w:b/>
                <w:bCs/>
                <w:kern w:val="0"/>
                <w:szCs w:val="21"/>
              </w:rPr>
              <w:t>投标时需提供仓储仓库全景及内景照片、仓储仓库与投标单位之间关系的产权证明复印件或提供投标单位租赁仓储仓库合同复印件并加盖投标人公章。未按以上要求提供相关材料或材料不清晰导致无法识别的不计得分。本项最高得7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2"/>
              <w:jc w:val="left"/>
              <w:rPr>
                <w:rFonts w:ascii="宋体" w:hAnsi="宋体" w:cs="宋体"/>
                <w:b/>
                <w:bCs/>
                <w:kern w:val="0"/>
                <w:szCs w:val="21"/>
              </w:rPr>
            </w:pPr>
            <w:r>
              <w:rPr>
                <w:rFonts w:ascii="宋体" w:hAnsi="宋体" w:cs="宋体" w:hint="eastAsia"/>
                <w:b/>
                <w:bCs/>
                <w:kern w:val="0"/>
                <w:szCs w:val="21"/>
              </w:rPr>
              <w:t>2.投标人具有配送车辆的（3分）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kern w:val="0"/>
                <w:szCs w:val="21"/>
              </w:rPr>
            </w:pPr>
            <w:r>
              <w:rPr>
                <w:rFonts w:ascii="宋体" w:hAnsi="宋体" w:cs="宋体" w:hint="eastAsia"/>
                <w:kern w:val="0"/>
                <w:szCs w:val="21"/>
              </w:rPr>
              <w:t>（1）配送车辆为投标人自有的，投标时需提供车辆照片、行驶证复印件并加盖投标人公章，行驶证上显示的所有人或者与投标人名称一致，或者与法定代表人名称一致。</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pPr>
            <w:r>
              <w:rPr>
                <w:rFonts w:ascii="宋体" w:hAnsi="宋体" w:cs="宋体" w:hint="eastAsia"/>
                <w:kern w:val="0"/>
                <w:szCs w:val="21"/>
              </w:rPr>
              <w:t>（2）若为租用车辆，投标时需提供车辆照片、租赁合同复印件、行驶证复印件，行驶证上显示的所有人需与出租方名称一致。</w:t>
            </w:r>
          </w:p>
        </w:tc>
        <w:tc>
          <w:tcPr>
            <w:tcW w:w="672"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40" w:lineRule="exact"/>
              <w:jc w:val="center"/>
              <w:rPr>
                <w:rFonts w:ascii="宋体" w:hAnsi="宋体" w:cs="宋体"/>
                <w:szCs w:val="21"/>
              </w:rPr>
            </w:pPr>
            <w:r>
              <w:rPr>
                <w:rFonts w:ascii="宋体" w:hAnsi="宋体" w:cs="宋体" w:hint="eastAsia"/>
                <w:szCs w:val="21"/>
              </w:rPr>
              <w:t>10</w:t>
            </w:r>
          </w:p>
        </w:tc>
      </w:tr>
      <w:tr w:rsidR="00B0339D">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30" w:lineRule="exact"/>
              <w:jc w:val="center"/>
              <w:rPr>
                <w:rFonts w:ascii="宋体" w:hAnsi="宋体" w:cs="宋体"/>
                <w:kern w:val="0"/>
                <w:szCs w:val="21"/>
              </w:rPr>
            </w:pPr>
            <w:r>
              <w:rPr>
                <w:rFonts w:ascii="宋体" w:hAnsi="宋体" w:cs="宋体" w:hint="eastAsia"/>
                <w:kern w:val="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同类业绩</w:t>
            </w:r>
          </w:p>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（15分）</w:t>
            </w:r>
          </w:p>
        </w:tc>
        <w:tc>
          <w:tcPr>
            <w:tcW w:w="7088"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kern w:val="0"/>
                <w:szCs w:val="21"/>
              </w:rPr>
            </w:pPr>
            <w:r>
              <w:rPr>
                <w:rFonts w:ascii="宋体" w:hAnsi="宋体" w:cs="宋体" w:hint="eastAsia"/>
                <w:kern w:val="0"/>
                <w:szCs w:val="21"/>
              </w:rPr>
              <w:t>自2021年1月1日以来，承担（以合同签订时间为准）同类项目（</w:t>
            </w:r>
            <w:proofErr w:type="gramStart"/>
            <w:r>
              <w:rPr>
                <w:rFonts w:ascii="宋体" w:hAnsi="宋体" w:hint="eastAsia"/>
                <w:szCs w:val="21"/>
              </w:rPr>
              <w:t>食材采购</w:t>
            </w:r>
            <w:proofErr w:type="gramEnd"/>
            <w:r>
              <w:rPr>
                <w:rFonts w:ascii="宋体" w:hAnsi="宋体" w:hint="eastAsia"/>
                <w:szCs w:val="21"/>
              </w:rPr>
              <w:t>供应</w:t>
            </w:r>
            <w:r>
              <w:rPr>
                <w:rFonts w:ascii="宋体" w:hAnsi="宋体" w:cs="宋体" w:hint="eastAsia"/>
                <w:kern w:val="0"/>
                <w:szCs w:val="21"/>
              </w:rPr>
              <w:t>），每提供1份得3分，最多得15分。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2"/>
              <w:jc w:val="left"/>
              <w:rPr>
                <w:rFonts w:ascii="宋体" w:hAnsi="宋体" w:cs="宋体"/>
                <w:kern w:val="0"/>
                <w:szCs w:val="21"/>
              </w:rPr>
            </w:pPr>
            <w:r>
              <w:rPr>
                <w:rFonts w:ascii="宋体" w:hAnsi="宋体" w:cs="宋体" w:hint="eastAsia"/>
                <w:b/>
                <w:bCs/>
                <w:kern w:val="0"/>
                <w:szCs w:val="21"/>
              </w:rPr>
              <w:t>投标时须提供合同复印件加盖投标人公章，原件备查。</w:t>
            </w:r>
          </w:p>
        </w:tc>
        <w:tc>
          <w:tcPr>
            <w:tcW w:w="672"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40" w:lineRule="exact"/>
              <w:jc w:val="center"/>
              <w:rPr>
                <w:rFonts w:ascii="宋体" w:hAnsi="宋体" w:cs="宋体"/>
                <w:szCs w:val="21"/>
              </w:rPr>
            </w:pPr>
            <w:r>
              <w:rPr>
                <w:rFonts w:ascii="宋体" w:hAnsi="宋体" w:cs="宋体" w:hint="eastAsia"/>
                <w:szCs w:val="21"/>
              </w:rPr>
              <w:t>15</w:t>
            </w:r>
          </w:p>
        </w:tc>
      </w:tr>
      <w:tr w:rsidR="00B0339D">
        <w:trPr>
          <w:trHeight w:val="2581"/>
        </w:trPr>
        <w:tc>
          <w:tcPr>
            <w:tcW w:w="709" w:type="dxa"/>
            <w:tcBorders>
              <w:top w:val="single" w:sz="4" w:space="0" w:color="auto"/>
              <w:left w:val="single" w:sz="4" w:space="0" w:color="auto"/>
              <w:right w:val="single" w:sz="4" w:space="0" w:color="auto"/>
            </w:tcBorders>
            <w:vAlign w:val="center"/>
          </w:tcPr>
          <w:p w:rsidR="00B0339D" w:rsidRDefault="00D97376">
            <w:pPr>
              <w:spacing w:line="230" w:lineRule="exact"/>
              <w:jc w:val="center"/>
              <w:rPr>
                <w:rFonts w:ascii="宋体" w:hAnsi="宋体" w:cs="宋体"/>
                <w:kern w:val="0"/>
                <w:szCs w:val="21"/>
              </w:rPr>
            </w:pPr>
            <w:r>
              <w:rPr>
                <w:rFonts w:ascii="宋体" w:hAnsi="宋体"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服务方案</w:t>
            </w:r>
          </w:p>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（3分）</w:t>
            </w:r>
          </w:p>
        </w:tc>
        <w:tc>
          <w:tcPr>
            <w:tcW w:w="7088"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100" w:firstLine="211"/>
              <w:jc w:val="left"/>
              <w:rPr>
                <w:rFonts w:ascii="宋体" w:hAnsi="宋体" w:cs="宋体"/>
                <w:b/>
                <w:bCs/>
                <w:color w:val="000000"/>
                <w:kern w:val="0"/>
                <w:szCs w:val="21"/>
              </w:rPr>
            </w:pPr>
            <w:r>
              <w:rPr>
                <w:rFonts w:ascii="宋体" w:hAnsi="宋体" w:cs="宋体" w:hint="eastAsia"/>
                <w:b/>
                <w:bCs/>
                <w:color w:val="000000"/>
                <w:kern w:val="0"/>
                <w:szCs w:val="21"/>
                <w:lang w:eastAsia="zh-Hans"/>
              </w:rPr>
              <w:t>评委根据投标</w:t>
            </w:r>
            <w:r>
              <w:rPr>
                <w:rFonts w:ascii="宋体" w:hAnsi="宋体" w:cs="宋体" w:hint="eastAsia"/>
                <w:b/>
                <w:bCs/>
                <w:color w:val="000000"/>
                <w:kern w:val="0"/>
                <w:szCs w:val="21"/>
              </w:rPr>
              <w:t>人</w:t>
            </w:r>
            <w:r>
              <w:rPr>
                <w:rFonts w:ascii="宋体" w:hAnsi="宋体" w:cs="宋体" w:hint="eastAsia"/>
                <w:b/>
                <w:bCs/>
                <w:color w:val="000000"/>
                <w:kern w:val="0"/>
                <w:szCs w:val="21"/>
                <w:lang w:eastAsia="zh-Hans"/>
              </w:rPr>
              <w:t>提供的食材配送</w:t>
            </w:r>
            <w:r>
              <w:rPr>
                <w:rFonts w:ascii="宋体" w:hAnsi="宋体" w:cs="宋体" w:hint="eastAsia"/>
                <w:b/>
                <w:bCs/>
                <w:color w:val="000000"/>
                <w:kern w:val="0"/>
                <w:szCs w:val="21"/>
              </w:rPr>
              <w:t>服务</w:t>
            </w:r>
            <w:r>
              <w:rPr>
                <w:rFonts w:ascii="宋体" w:hAnsi="宋体" w:cs="宋体" w:hint="eastAsia"/>
                <w:b/>
                <w:bCs/>
                <w:color w:val="000000"/>
                <w:kern w:val="0"/>
                <w:szCs w:val="21"/>
                <w:lang w:eastAsia="zh-Hans"/>
              </w:rPr>
              <w:t>方案</w:t>
            </w:r>
            <w:r>
              <w:rPr>
                <w:rFonts w:ascii="宋体" w:hAnsi="宋体" w:cs="宋体" w:hint="eastAsia"/>
                <w:b/>
                <w:bCs/>
                <w:color w:val="000000"/>
                <w:kern w:val="0"/>
                <w:szCs w:val="21"/>
              </w:rPr>
              <w:t>行综合评价，包括但不仅限于以下几方面：</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1.需求分析；</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2.服务落实、运输及装卸标准；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3.订单处理和分拣；</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4.包装盒装卸；</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5.配送路线和人员安排；</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6.验收和结算等；</w:t>
            </w:r>
          </w:p>
          <w:p w:rsidR="00B0339D" w:rsidRDefault="00D97376">
            <w:pPr>
              <w:widowControl/>
              <w:spacing w:line="230" w:lineRule="exact"/>
              <w:ind w:firstLineChars="200" w:firstLine="420"/>
              <w:jc w:val="left"/>
              <w:rPr>
                <w:rFonts w:ascii="宋体" w:hAnsi="宋体" w:cs="宋体"/>
              </w:rPr>
            </w:pPr>
            <w:r>
              <w:rPr>
                <w:rFonts w:ascii="宋体" w:hAnsi="宋体" w:cs="宋体" w:hint="eastAsia"/>
              </w:rPr>
              <w:t>针对本项目的服务方案描述完整，满足招标文件要求的得3分；</w:t>
            </w:r>
          </w:p>
          <w:p w:rsidR="00B0339D" w:rsidRDefault="00D97376">
            <w:pPr>
              <w:widowControl/>
              <w:spacing w:line="230" w:lineRule="exact"/>
              <w:ind w:firstLineChars="200" w:firstLine="420"/>
              <w:jc w:val="left"/>
              <w:rPr>
                <w:rFonts w:ascii="宋体" w:hAnsi="宋体" w:cs="宋体"/>
              </w:rPr>
            </w:pPr>
            <w:r>
              <w:rPr>
                <w:rFonts w:ascii="宋体" w:hAnsi="宋体" w:cs="宋体" w:hint="eastAsia"/>
              </w:rPr>
              <w:t>针对本项目的服务方案描述简略，仅能满足项目基础使用要求的，得2分；</w:t>
            </w:r>
          </w:p>
          <w:p w:rsidR="00B0339D" w:rsidRDefault="00D97376" w:rsidP="00D97376">
            <w:pPr>
              <w:widowControl/>
              <w:spacing w:line="230" w:lineRule="exact"/>
              <w:ind w:leftChars="-202" w:left="-52" w:hangingChars="177" w:hanging="372"/>
              <w:jc w:val="left"/>
              <w:rPr>
                <w:rFonts w:ascii="宋体" w:hAnsi="宋体" w:cs="宋体"/>
              </w:rPr>
            </w:pPr>
            <w:r>
              <w:rPr>
                <w:rFonts w:ascii="宋体" w:hAnsi="宋体" w:cs="宋体" w:hint="eastAsia"/>
              </w:rPr>
              <w:t>针     对本项目的服务方案描述差，不能满足项目基础使用要求的，得1分；</w:t>
            </w:r>
          </w:p>
          <w:p w:rsidR="00B0339D" w:rsidRDefault="00D97376">
            <w:pPr>
              <w:widowControl/>
              <w:spacing w:line="230" w:lineRule="exact"/>
              <w:ind w:firstLineChars="200" w:firstLine="420"/>
              <w:jc w:val="left"/>
              <w:rPr>
                <w:rFonts w:ascii="宋体" w:hAnsi="宋体" w:cs="宋体"/>
                <w:kern w:val="0"/>
                <w:szCs w:val="21"/>
              </w:rPr>
            </w:pPr>
            <w:r>
              <w:rPr>
                <w:rFonts w:ascii="宋体" w:hAnsi="宋体" w:cs="宋体" w:hint="eastAsia"/>
              </w:rPr>
              <w:t>未提供方案的不得分。</w:t>
            </w:r>
          </w:p>
        </w:tc>
        <w:tc>
          <w:tcPr>
            <w:tcW w:w="672"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40" w:lineRule="exact"/>
              <w:jc w:val="center"/>
              <w:rPr>
                <w:rFonts w:ascii="宋体" w:hAnsi="宋体" w:cs="宋体"/>
                <w:szCs w:val="21"/>
              </w:rPr>
            </w:pPr>
            <w:r>
              <w:rPr>
                <w:rFonts w:ascii="宋体" w:hAnsi="宋体" w:cs="宋体" w:hint="eastAsia"/>
                <w:szCs w:val="21"/>
              </w:rPr>
              <w:t>3</w:t>
            </w:r>
          </w:p>
        </w:tc>
      </w:tr>
      <w:tr w:rsidR="00B0339D">
        <w:trPr>
          <w:trHeight w:val="834"/>
        </w:trPr>
        <w:tc>
          <w:tcPr>
            <w:tcW w:w="709" w:type="dxa"/>
            <w:tcBorders>
              <w:top w:val="single" w:sz="4" w:space="0" w:color="auto"/>
              <w:left w:val="single" w:sz="4" w:space="0" w:color="auto"/>
              <w:right w:val="single" w:sz="4" w:space="0" w:color="auto"/>
            </w:tcBorders>
            <w:vAlign w:val="center"/>
          </w:tcPr>
          <w:p w:rsidR="00B0339D" w:rsidRDefault="00D97376">
            <w:pPr>
              <w:spacing w:line="230" w:lineRule="exact"/>
              <w:jc w:val="center"/>
              <w:rPr>
                <w:rFonts w:ascii="宋体" w:hAnsi="宋体" w:cs="宋体"/>
                <w:kern w:val="0"/>
                <w:szCs w:val="21"/>
              </w:rPr>
            </w:pPr>
            <w:r>
              <w:rPr>
                <w:rFonts w:ascii="宋体" w:hAnsi="宋体" w:cs="宋体" w:hint="eastAsia"/>
                <w:kern w:val="0"/>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相关承诺</w:t>
            </w:r>
          </w:p>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（2分）</w:t>
            </w:r>
          </w:p>
        </w:tc>
        <w:tc>
          <w:tcPr>
            <w:tcW w:w="7088"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100" w:firstLine="210"/>
              <w:jc w:val="left"/>
              <w:rPr>
                <w:rFonts w:ascii="宋体" w:hAnsi="宋体" w:cs="宋体"/>
                <w:kern w:val="0"/>
                <w:szCs w:val="21"/>
              </w:rPr>
            </w:pPr>
            <w:r>
              <w:rPr>
                <w:rFonts w:ascii="宋体" w:hAnsi="宋体" w:cs="宋体" w:hint="eastAsia"/>
              </w:rPr>
              <w:t>投标</w:t>
            </w:r>
            <w:r>
              <w:rPr>
                <w:rFonts w:ascii="宋体" w:hAnsi="宋体" w:cs="宋体" w:hint="eastAsia"/>
                <w:kern w:val="0"/>
                <w:szCs w:val="21"/>
              </w:rPr>
              <w:t>人承诺配合采购人做好数字化管理平台（</w:t>
            </w:r>
            <w:proofErr w:type="gramStart"/>
            <w:r>
              <w:rPr>
                <w:rFonts w:ascii="宋体" w:hAnsi="宋体" w:cs="宋体" w:hint="eastAsia"/>
                <w:kern w:val="0"/>
                <w:szCs w:val="21"/>
              </w:rPr>
              <w:t>采控管理系统</w:t>
            </w:r>
            <w:proofErr w:type="gramEnd"/>
            <w:r>
              <w:rPr>
                <w:rFonts w:ascii="宋体" w:hAnsi="宋体" w:cs="宋体" w:hint="eastAsia"/>
                <w:kern w:val="0"/>
                <w:szCs w:val="21"/>
              </w:rPr>
              <w:t>）</w:t>
            </w:r>
            <w:proofErr w:type="gramStart"/>
            <w:r>
              <w:rPr>
                <w:rFonts w:ascii="宋体" w:hAnsi="宋体" w:cs="宋体" w:hint="eastAsia"/>
                <w:kern w:val="0"/>
                <w:szCs w:val="21"/>
              </w:rPr>
              <w:t>及食材溯源</w:t>
            </w:r>
            <w:proofErr w:type="gramEnd"/>
            <w:r>
              <w:rPr>
                <w:rFonts w:ascii="宋体" w:hAnsi="宋体" w:cs="宋体" w:hint="eastAsia"/>
                <w:kern w:val="0"/>
                <w:szCs w:val="21"/>
              </w:rPr>
              <w:t>工作，具体按采购人要求。提供书面承诺得2分。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100" w:firstLine="210"/>
              <w:jc w:val="left"/>
            </w:pPr>
            <w:r>
              <w:rPr>
                <w:rFonts w:ascii="宋体" w:hAnsi="宋体" w:cs="宋体" w:hint="eastAsia"/>
                <w:kern w:val="0"/>
                <w:szCs w:val="21"/>
              </w:rPr>
              <w:t>投标时提供承诺函并加盖投标人公章，格式自拟，未提供不得分。</w:t>
            </w:r>
          </w:p>
        </w:tc>
        <w:tc>
          <w:tcPr>
            <w:tcW w:w="672"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40" w:lineRule="exact"/>
              <w:jc w:val="center"/>
              <w:rPr>
                <w:rFonts w:ascii="宋体" w:hAnsi="宋体" w:cs="宋体"/>
                <w:szCs w:val="21"/>
              </w:rPr>
            </w:pPr>
            <w:r>
              <w:rPr>
                <w:rFonts w:ascii="宋体" w:hAnsi="宋体" w:cs="宋体" w:hint="eastAsia"/>
                <w:szCs w:val="21"/>
              </w:rPr>
              <w:t>2</w:t>
            </w:r>
          </w:p>
        </w:tc>
      </w:tr>
      <w:tr w:rsidR="00B0339D">
        <w:trPr>
          <w:trHeight w:val="345"/>
        </w:trPr>
        <w:tc>
          <w:tcPr>
            <w:tcW w:w="709" w:type="dxa"/>
            <w:vAlign w:val="center"/>
          </w:tcPr>
          <w:p w:rsidR="00B0339D" w:rsidRDefault="00D97376">
            <w:pPr>
              <w:spacing w:line="230" w:lineRule="exact"/>
              <w:jc w:val="center"/>
              <w:rPr>
                <w:rFonts w:ascii="宋体" w:hAnsi="宋体" w:cs="宋体"/>
                <w:szCs w:val="21"/>
              </w:rPr>
            </w:pPr>
            <w:r>
              <w:rPr>
                <w:rFonts w:ascii="宋体" w:hAnsi="宋体" w:cs="宋体" w:hint="eastAsia"/>
                <w:szCs w:val="21"/>
              </w:rPr>
              <w:t>6</w:t>
            </w:r>
          </w:p>
        </w:tc>
        <w:tc>
          <w:tcPr>
            <w:tcW w:w="1134"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产品样品质量</w:t>
            </w:r>
          </w:p>
          <w:p w:rsidR="00B0339D" w:rsidRDefault="00D97376">
            <w:pPr>
              <w:tabs>
                <w:tab w:val="left" w:pos="-540"/>
                <w:tab w:val="left" w:pos="2880"/>
                <w:tab w:val="left" w:pos="3600"/>
                <w:tab w:val="left" w:pos="4320"/>
                <w:tab w:val="center" w:pos="4433"/>
              </w:tabs>
              <w:autoSpaceDE w:val="0"/>
              <w:autoSpaceDN w:val="0"/>
              <w:adjustRightInd w:val="0"/>
              <w:spacing w:line="230" w:lineRule="exact"/>
              <w:jc w:val="center"/>
              <w:rPr>
                <w:rFonts w:ascii="宋体" w:hAnsi="宋体" w:cs="宋体"/>
                <w:kern w:val="0"/>
                <w:szCs w:val="21"/>
              </w:rPr>
            </w:pPr>
            <w:r>
              <w:rPr>
                <w:rFonts w:ascii="宋体" w:hAnsi="宋体" w:cs="宋体" w:hint="eastAsia"/>
                <w:kern w:val="0"/>
                <w:szCs w:val="21"/>
              </w:rPr>
              <w:t>（20分）</w:t>
            </w:r>
          </w:p>
        </w:tc>
        <w:tc>
          <w:tcPr>
            <w:tcW w:w="7088"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1.产品质量评审以各投标人提供的样品进行评审。</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b/>
                <w:bCs/>
                <w:color w:val="000000"/>
                <w:kern w:val="0"/>
                <w:szCs w:val="21"/>
              </w:rPr>
            </w:pPr>
            <w:r>
              <w:rPr>
                <w:rFonts w:ascii="宋体" w:hAnsi="宋体" w:cs="宋体" w:hint="eastAsia"/>
                <w:color w:val="000000"/>
                <w:kern w:val="0"/>
                <w:szCs w:val="21"/>
              </w:rPr>
              <w:t>2.样品名称及数量：采购一包（大米）</w:t>
            </w:r>
            <w:r>
              <w:rPr>
                <w:rFonts w:ascii="宋体" w:hAnsi="宋体" w:cs="宋体" w:hint="eastAsia"/>
                <w:b/>
                <w:bCs/>
                <w:color w:val="000000"/>
                <w:kern w:val="0"/>
                <w:szCs w:val="21"/>
              </w:rPr>
              <w:t>（</w:t>
            </w:r>
            <w:r>
              <w:rPr>
                <w:rFonts w:ascii="宋体" w:hAnsi="宋体" w:cs="宋体" w:hint="eastAsia"/>
                <w:b/>
                <w:bCs/>
              </w:rPr>
              <w:t>技术要求：详见采购文件中 “样品要求”）</w:t>
            </w:r>
            <w:r>
              <w:rPr>
                <w:rFonts w:ascii="宋体" w:hAnsi="宋体" w:cs="宋体" w:hint="eastAsia"/>
                <w:b/>
                <w:bCs/>
                <w:color w:val="000000"/>
                <w:kern w:val="0"/>
                <w:szCs w:val="21"/>
              </w:rPr>
              <w:t>。</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3.根据投标人提供的样品的色泽、气味、颗粒硬度、米粒碎度、杂质等进行综合评价：</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评分标准与依据</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（1）颜色光泽：正常色泽、洁白透明的得4分，色泽较暗淡、有腹白的得2分，米粒不透明或者有大片腹白的得1分；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（2）香味：正常米香浓的得4分，有一定米香味的得2分，有异味的得1分；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（3）大米颗粒硬度：大米坚硬的得4分，大米硬度略微不足的得2分，大米米粒易断、易碎，硬度不足的得1分；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（4）不规则米粒（断米粒、碎米粒）：大米均匀、断米碎米极少的得4分，断米碎米较少的得2分，断米碎米较多的得1分；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（5）杂质：无任何杂质的得4分，极少杂质的得2分，少量杂质的得1分。</w:t>
            </w:r>
          </w:p>
          <w:p w:rsidR="00B0339D" w:rsidRDefault="00D97376">
            <w:pPr>
              <w:tabs>
                <w:tab w:val="left" w:pos="-540"/>
                <w:tab w:val="left" w:pos="2880"/>
                <w:tab w:val="left" w:pos="3600"/>
                <w:tab w:val="left" w:pos="4320"/>
                <w:tab w:val="center" w:pos="4433"/>
              </w:tabs>
              <w:autoSpaceDE w:val="0"/>
              <w:autoSpaceDN w:val="0"/>
              <w:adjustRightInd w:val="0"/>
              <w:spacing w:line="230" w:lineRule="exact"/>
              <w:ind w:firstLineChars="200" w:firstLine="422"/>
              <w:jc w:val="left"/>
              <w:rPr>
                <w:rFonts w:ascii="宋体" w:hAnsi="宋体" w:cs="宋体"/>
                <w:kern w:val="0"/>
                <w:szCs w:val="21"/>
              </w:rPr>
            </w:pPr>
            <w:r>
              <w:rPr>
                <w:rFonts w:ascii="宋体" w:hAnsi="宋体" w:cs="宋体" w:hint="eastAsia"/>
                <w:b/>
                <w:bCs/>
                <w:color w:val="000000"/>
                <w:kern w:val="0"/>
                <w:szCs w:val="21"/>
              </w:rPr>
              <w:t>中标人的样品由采购人封存，供货时必须按照样品的质量供货，否则采购人有权拒收并要求重新供货，如重新供货后质量仍达不到样品要求的，采购人有权直接取消其中标资格，给采购人造成损失的，采购人将保留向中标人追偿的权利。</w:t>
            </w:r>
          </w:p>
        </w:tc>
        <w:tc>
          <w:tcPr>
            <w:tcW w:w="672"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40" w:lineRule="exact"/>
              <w:jc w:val="center"/>
              <w:rPr>
                <w:rFonts w:ascii="宋体" w:hAnsi="宋体" w:cs="宋体"/>
                <w:kern w:val="0"/>
                <w:szCs w:val="21"/>
              </w:rPr>
            </w:pPr>
            <w:r>
              <w:rPr>
                <w:rFonts w:ascii="宋体" w:hAnsi="宋体" w:cs="宋体" w:hint="eastAsia"/>
                <w:szCs w:val="21"/>
              </w:rPr>
              <w:t>20</w:t>
            </w:r>
          </w:p>
        </w:tc>
      </w:tr>
    </w:tbl>
    <w:p w:rsidR="00B0339D" w:rsidRDefault="00D97376">
      <w:pPr>
        <w:spacing w:line="440" w:lineRule="exact"/>
        <w:jc w:val="left"/>
        <w:rPr>
          <w:rFonts w:ascii="宋体" w:hAnsi="宋体" w:cs="宋体"/>
          <w:b/>
          <w:color w:val="000000" w:themeColor="text1"/>
          <w:szCs w:val="21"/>
        </w:rPr>
      </w:pPr>
      <w:bookmarkStart w:id="222" w:name="_Toc115881330"/>
      <w:r>
        <w:rPr>
          <w:rFonts w:ascii="宋体" w:hAnsi="宋体" w:cs="宋体" w:hint="eastAsia"/>
          <w:b/>
          <w:color w:val="000000" w:themeColor="text1"/>
          <w:szCs w:val="21"/>
        </w:rPr>
        <w:lastRenderedPageBreak/>
        <w:t>采购2包：面粉、采购3包：食用油</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7088"/>
        <w:gridCol w:w="706"/>
      </w:tblGrid>
      <w:tr w:rsidR="00B0339D">
        <w:trPr>
          <w:trHeight w:val="419"/>
        </w:trPr>
        <w:tc>
          <w:tcPr>
            <w:tcW w:w="67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90" w:lineRule="exact"/>
              <w:jc w:val="center"/>
              <w:rPr>
                <w:rFonts w:ascii="宋体" w:hAnsi="宋体" w:cs="宋体"/>
                <w:b/>
                <w:kern w:val="0"/>
                <w:szCs w:val="21"/>
              </w:rPr>
            </w:pPr>
            <w:r>
              <w:rPr>
                <w:rFonts w:ascii="宋体" w:hAnsi="宋体" w:cs="宋体" w:hint="eastAsia"/>
                <w:b/>
                <w:kern w:val="0"/>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90" w:lineRule="exact"/>
              <w:jc w:val="center"/>
              <w:rPr>
                <w:rFonts w:ascii="宋体" w:hAnsi="宋体" w:cs="宋体"/>
                <w:b/>
                <w:szCs w:val="21"/>
              </w:rPr>
            </w:pPr>
            <w:r>
              <w:rPr>
                <w:rFonts w:ascii="宋体" w:hAnsi="宋体" w:cs="宋体" w:hint="eastAsia"/>
                <w:b/>
                <w:kern w:val="0"/>
                <w:szCs w:val="21"/>
              </w:rPr>
              <w:t>评审项目</w:t>
            </w:r>
          </w:p>
        </w:tc>
        <w:tc>
          <w:tcPr>
            <w:tcW w:w="7088"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90" w:lineRule="exact"/>
              <w:jc w:val="center"/>
              <w:rPr>
                <w:rFonts w:ascii="宋体" w:hAnsi="宋体" w:cs="宋体"/>
                <w:b/>
                <w:szCs w:val="21"/>
              </w:rPr>
            </w:pPr>
            <w:r>
              <w:rPr>
                <w:rFonts w:ascii="宋体" w:hAnsi="宋体" w:cs="宋体" w:hint="eastAsia"/>
                <w:b/>
                <w:kern w:val="0"/>
                <w:szCs w:val="21"/>
              </w:rPr>
              <w:t>评分内容</w:t>
            </w:r>
          </w:p>
        </w:tc>
        <w:tc>
          <w:tcPr>
            <w:tcW w:w="706"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bCs/>
                <w:szCs w:val="21"/>
              </w:rPr>
            </w:pPr>
            <w:r>
              <w:rPr>
                <w:rFonts w:ascii="宋体" w:hAnsi="宋体" w:cs="宋体" w:hint="eastAsia"/>
                <w:b/>
                <w:bCs/>
                <w:szCs w:val="21"/>
              </w:rPr>
              <w:t>分值</w:t>
            </w:r>
          </w:p>
        </w:tc>
      </w:tr>
      <w:tr w:rsidR="00B0339D">
        <w:trPr>
          <w:trHeight w:val="900"/>
        </w:trPr>
        <w:tc>
          <w:tcPr>
            <w:tcW w:w="67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90" w:lineRule="exact"/>
              <w:jc w:val="center"/>
              <w:rPr>
                <w:rFonts w:ascii="宋体" w:hAnsi="宋体" w:cs="宋体"/>
                <w:kern w:val="0"/>
                <w:szCs w:val="21"/>
              </w:rPr>
            </w:pPr>
            <w:r>
              <w:rPr>
                <w:rFonts w:ascii="宋体" w:hAnsi="宋体" w:cs="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投标报价</w:t>
            </w:r>
          </w:p>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（50分）</w:t>
            </w:r>
          </w:p>
        </w:tc>
        <w:tc>
          <w:tcPr>
            <w:tcW w:w="7088" w:type="dxa"/>
            <w:tcBorders>
              <w:top w:val="single" w:sz="4" w:space="0" w:color="auto"/>
              <w:left w:val="single" w:sz="4" w:space="0" w:color="auto"/>
              <w:bottom w:val="single" w:sz="4" w:space="0" w:color="auto"/>
              <w:right w:val="single" w:sz="4" w:space="0" w:color="auto"/>
            </w:tcBorders>
          </w:tcPr>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kern w:val="0"/>
                <w:szCs w:val="21"/>
              </w:rPr>
            </w:pPr>
            <w:r>
              <w:rPr>
                <w:rFonts w:ascii="宋体" w:hAnsi="宋体" w:cs="宋体" w:hint="eastAsia"/>
                <w:kern w:val="0"/>
                <w:szCs w:val="21"/>
              </w:rPr>
              <w:t>以满足招标文件要求且投标价格最低的投标报价为评标基准价，其价格分为满分50分，其他投标人的价格</w:t>
            </w:r>
            <w:proofErr w:type="gramStart"/>
            <w:r>
              <w:rPr>
                <w:rFonts w:ascii="宋体" w:hAnsi="宋体" w:cs="宋体" w:hint="eastAsia"/>
                <w:kern w:val="0"/>
                <w:szCs w:val="21"/>
              </w:rPr>
              <w:t>分按照</w:t>
            </w:r>
            <w:proofErr w:type="gramEnd"/>
            <w:r>
              <w:rPr>
                <w:rFonts w:ascii="宋体" w:hAnsi="宋体" w:cs="宋体" w:hint="eastAsia"/>
                <w:kern w:val="0"/>
                <w:szCs w:val="21"/>
              </w:rPr>
              <w:t>下列公式计算：投标报价得分=（评标基准价/投标报价）×50（小数点后保留两位，四舍五入）</w:t>
            </w:r>
          </w:p>
        </w:tc>
        <w:tc>
          <w:tcPr>
            <w:tcW w:w="706"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50</w:t>
            </w:r>
          </w:p>
        </w:tc>
      </w:tr>
      <w:tr w:rsidR="00B0339D">
        <w:trPr>
          <w:trHeight w:val="368"/>
        </w:trPr>
        <w:tc>
          <w:tcPr>
            <w:tcW w:w="67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90" w:lineRule="exact"/>
              <w:jc w:val="center"/>
              <w:rPr>
                <w:rFonts w:ascii="宋体" w:hAnsi="宋体" w:cs="宋体"/>
                <w:kern w:val="0"/>
                <w:szCs w:val="21"/>
              </w:rPr>
            </w:pPr>
            <w:r>
              <w:rPr>
                <w:rFonts w:ascii="宋体" w:hAnsi="宋体" w:cs="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综合实力</w:t>
            </w:r>
          </w:p>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（10分）</w:t>
            </w:r>
          </w:p>
        </w:tc>
        <w:tc>
          <w:tcPr>
            <w:tcW w:w="7088"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2"/>
              <w:jc w:val="left"/>
              <w:rPr>
                <w:rFonts w:ascii="宋体" w:hAnsi="宋体" w:cs="宋体"/>
                <w:kern w:val="0"/>
                <w:szCs w:val="21"/>
              </w:rPr>
            </w:pPr>
            <w:r>
              <w:rPr>
                <w:rFonts w:ascii="宋体" w:hAnsi="宋体" w:cs="宋体" w:hint="eastAsia"/>
                <w:b/>
                <w:bCs/>
                <w:kern w:val="0"/>
                <w:szCs w:val="21"/>
              </w:rPr>
              <w:t>1.投标人须有固定仓储仓库用于货品储存（7分）</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kern w:val="0"/>
                <w:szCs w:val="21"/>
              </w:rPr>
            </w:pPr>
            <w:r>
              <w:rPr>
                <w:rFonts w:ascii="宋体" w:hAnsi="宋体" w:cs="宋体" w:hint="eastAsia"/>
                <w:kern w:val="0"/>
                <w:szCs w:val="21"/>
              </w:rPr>
              <w:t>仓储仓库800平方米（含）以上的得7分，600平方米（含）至800平方米（不含）的得5分，400平方米（含）至600平方米（不含）的得3分，200平方米（含）至400平方米（不含）的得1.5分，小于200平方米的不得分。</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2"/>
              <w:jc w:val="left"/>
              <w:rPr>
                <w:rFonts w:ascii="宋体" w:hAnsi="宋体" w:cs="宋体"/>
                <w:kern w:val="0"/>
                <w:szCs w:val="21"/>
              </w:rPr>
            </w:pPr>
            <w:r>
              <w:rPr>
                <w:rFonts w:ascii="宋体" w:hAnsi="宋体" w:cs="宋体" w:hint="eastAsia"/>
                <w:b/>
                <w:bCs/>
                <w:kern w:val="0"/>
                <w:szCs w:val="21"/>
              </w:rPr>
              <w:t>投标时需提供仓储仓库全景及内景照片、仓储仓库与投标单位之间关系的产权证明复印件或提供投标单位租赁仓储仓库合同复印件并加盖投标人公章。未按以上要求提供相关材料或材料不清晰导致无法识别的不计得分。本项最高得7分。</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2"/>
              <w:jc w:val="left"/>
              <w:rPr>
                <w:rFonts w:ascii="宋体" w:hAnsi="宋体" w:cs="宋体"/>
                <w:b/>
                <w:bCs/>
                <w:kern w:val="0"/>
                <w:szCs w:val="21"/>
              </w:rPr>
            </w:pPr>
            <w:r>
              <w:rPr>
                <w:rFonts w:ascii="宋体" w:hAnsi="宋体" w:cs="宋体" w:hint="eastAsia"/>
                <w:b/>
                <w:bCs/>
                <w:kern w:val="0"/>
                <w:szCs w:val="21"/>
              </w:rPr>
              <w:t>2.投标人具有配送车辆的（3分）</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kern w:val="0"/>
                <w:szCs w:val="21"/>
              </w:rPr>
            </w:pPr>
            <w:r>
              <w:rPr>
                <w:rFonts w:ascii="宋体" w:hAnsi="宋体" w:cs="宋体" w:hint="eastAsia"/>
                <w:kern w:val="0"/>
                <w:szCs w:val="21"/>
              </w:rPr>
              <w:t>（1）配送车辆为投标人自有的，投标时需提供车辆照片、行驶证复印件并加盖投标人公章，行驶证上显示的所有人或者与投标人名称一致，或者与法定代表人名称一致。</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pPr>
            <w:r>
              <w:rPr>
                <w:rFonts w:ascii="宋体" w:hAnsi="宋体" w:cs="宋体" w:hint="eastAsia"/>
                <w:kern w:val="0"/>
                <w:szCs w:val="21"/>
              </w:rPr>
              <w:t>（2）若为租用车辆，投标时需提供车辆照片、租赁合同复印件、行驶证复印件，行驶证上显示的所有人需与出租方名称一致。</w:t>
            </w:r>
          </w:p>
        </w:tc>
        <w:tc>
          <w:tcPr>
            <w:tcW w:w="706"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10</w:t>
            </w:r>
          </w:p>
        </w:tc>
      </w:tr>
      <w:tr w:rsidR="00B0339D">
        <w:trPr>
          <w:trHeight w:val="368"/>
        </w:trPr>
        <w:tc>
          <w:tcPr>
            <w:tcW w:w="67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90" w:lineRule="exact"/>
              <w:jc w:val="center"/>
              <w:rPr>
                <w:rFonts w:ascii="宋体" w:hAnsi="宋体" w:cs="宋体"/>
                <w:kern w:val="0"/>
                <w:szCs w:val="21"/>
              </w:rPr>
            </w:pPr>
            <w:r>
              <w:rPr>
                <w:rFonts w:ascii="宋体" w:hAnsi="宋体" w:cs="宋体" w:hint="eastAsia"/>
                <w:kern w:val="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同类业绩</w:t>
            </w:r>
          </w:p>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（15分）</w:t>
            </w:r>
          </w:p>
        </w:tc>
        <w:tc>
          <w:tcPr>
            <w:tcW w:w="7088"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kern w:val="0"/>
                <w:szCs w:val="21"/>
              </w:rPr>
            </w:pPr>
            <w:r>
              <w:rPr>
                <w:rFonts w:ascii="宋体" w:hAnsi="宋体" w:cs="宋体" w:hint="eastAsia"/>
                <w:kern w:val="0"/>
                <w:szCs w:val="21"/>
              </w:rPr>
              <w:t>自2021年1月1日以来，承担（以合同签订时间为准）同类项目（</w:t>
            </w:r>
            <w:proofErr w:type="gramStart"/>
            <w:r>
              <w:rPr>
                <w:rFonts w:ascii="宋体" w:hAnsi="宋体" w:hint="eastAsia"/>
                <w:szCs w:val="21"/>
              </w:rPr>
              <w:t>食材采购</w:t>
            </w:r>
            <w:proofErr w:type="gramEnd"/>
            <w:r>
              <w:rPr>
                <w:rFonts w:ascii="宋体" w:hAnsi="宋体" w:hint="eastAsia"/>
                <w:szCs w:val="21"/>
              </w:rPr>
              <w:t>供应</w:t>
            </w:r>
            <w:r>
              <w:rPr>
                <w:rFonts w:ascii="宋体" w:hAnsi="宋体" w:cs="宋体" w:hint="eastAsia"/>
                <w:kern w:val="0"/>
                <w:szCs w:val="21"/>
              </w:rPr>
              <w:t>），每提供1份得3分，最多得15分。</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2"/>
              <w:jc w:val="left"/>
              <w:rPr>
                <w:rFonts w:ascii="宋体" w:hAnsi="宋体" w:cs="宋体"/>
                <w:kern w:val="0"/>
                <w:szCs w:val="21"/>
              </w:rPr>
            </w:pPr>
            <w:r>
              <w:rPr>
                <w:rFonts w:ascii="宋体" w:hAnsi="宋体" w:cs="宋体" w:hint="eastAsia"/>
                <w:b/>
                <w:bCs/>
                <w:kern w:val="0"/>
                <w:szCs w:val="21"/>
              </w:rPr>
              <w:t>投标时须提供合同复印件加盖投标人公章，原件备查。</w:t>
            </w:r>
          </w:p>
        </w:tc>
        <w:tc>
          <w:tcPr>
            <w:tcW w:w="706"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15</w:t>
            </w:r>
          </w:p>
        </w:tc>
      </w:tr>
      <w:tr w:rsidR="00B0339D">
        <w:trPr>
          <w:trHeight w:val="2581"/>
        </w:trPr>
        <w:tc>
          <w:tcPr>
            <w:tcW w:w="675" w:type="dxa"/>
            <w:tcBorders>
              <w:top w:val="single" w:sz="4" w:space="0" w:color="auto"/>
              <w:left w:val="single" w:sz="4" w:space="0" w:color="auto"/>
              <w:right w:val="single" w:sz="4" w:space="0" w:color="auto"/>
            </w:tcBorders>
            <w:vAlign w:val="center"/>
          </w:tcPr>
          <w:p w:rsidR="00B0339D" w:rsidRDefault="00D97376">
            <w:pPr>
              <w:spacing w:line="290" w:lineRule="exact"/>
              <w:jc w:val="center"/>
              <w:rPr>
                <w:rFonts w:ascii="宋体" w:hAnsi="宋体" w:cs="宋体"/>
                <w:kern w:val="0"/>
                <w:szCs w:val="21"/>
              </w:rPr>
            </w:pPr>
            <w:r>
              <w:rPr>
                <w:rFonts w:ascii="宋体" w:hAnsi="宋体"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服务方案</w:t>
            </w:r>
          </w:p>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（3分）</w:t>
            </w:r>
          </w:p>
        </w:tc>
        <w:tc>
          <w:tcPr>
            <w:tcW w:w="7088"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100" w:firstLine="211"/>
              <w:jc w:val="left"/>
              <w:rPr>
                <w:rFonts w:ascii="宋体" w:hAnsi="宋体" w:cs="宋体"/>
                <w:b/>
                <w:bCs/>
                <w:color w:val="000000"/>
                <w:kern w:val="0"/>
                <w:szCs w:val="21"/>
              </w:rPr>
            </w:pPr>
            <w:r>
              <w:rPr>
                <w:rFonts w:ascii="宋体" w:hAnsi="宋体" w:cs="宋体" w:hint="eastAsia"/>
                <w:b/>
                <w:bCs/>
                <w:color w:val="000000"/>
                <w:kern w:val="0"/>
                <w:szCs w:val="21"/>
                <w:lang w:eastAsia="zh-Hans"/>
              </w:rPr>
              <w:t>评委根据投标</w:t>
            </w:r>
            <w:r>
              <w:rPr>
                <w:rFonts w:ascii="宋体" w:hAnsi="宋体" w:cs="宋体" w:hint="eastAsia"/>
                <w:b/>
                <w:bCs/>
                <w:color w:val="000000"/>
                <w:kern w:val="0"/>
                <w:szCs w:val="21"/>
              </w:rPr>
              <w:t>人</w:t>
            </w:r>
            <w:r>
              <w:rPr>
                <w:rFonts w:ascii="宋体" w:hAnsi="宋体" w:cs="宋体" w:hint="eastAsia"/>
                <w:b/>
                <w:bCs/>
                <w:color w:val="000000"/>
                <w:kern w:val="0"/>
                <w:szCs w:val="21"/>
                <w:lang w:eastAsia="zh-Hans"/>
              </w:rPr>
              <w:t>提供的食材配送</w:t>
            </w:r>
            <w:r>
              <w:rPr>
                <w:rFonts w:ascii="宋体" w:hAnsi="宋体" w:cs="宋体" w:hint="eastAsia"/>
                <w:b/>
                <w:bCs/>
                <w:color w:val="000000"/>
                <w:kern w:val="0"/>
                <w:szCs w:val="21"/>
              </w:rPr>
              <w:t>服务</w:t>
            </w:r>
            <w:r>
              <w:rPr>
                <w:rFonts w:ascii="宋体" w:hAnsi="宋体" w:cs="宋体" w:hint="eastAsia"/>
                <w:b/>
                <w:bCs/>
                <w:color w:val="000000"/>
                <w:kern w:val="0"/>
                <w:szCs w:val="21"/>
                <w:lang w:eastAsia="zh-Hans"/>
              </w:rPr>
              <w:t>方案</w:t>
            </w:r>
            <w:r>
              <w:rPr>
                <w:rFonts w:ascii="宋体" w:hAnsi="宋体" w:cs="宋体" w:hint="eastAsia"/>
                <w:b/>
                <w:bCs/>
                <w:color w:val="000000"/>
                <w:kern w:val="0"/>
                <w:szCs w:val="21"/>
              </w:rPr>
              <w:t>行综合评价，包括但不仅限于以下几方面：</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1.需求分析；</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2.服务落实、运输及装卸标准；</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3.订单处理和分拣；</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4.包装盒装卸；</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5.配送路线和人员安排；</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6.验收和结算等；</w:t>
            </w:r>
          </w:p>
          <w:p w:rsidR="00B0339D" w:rsidRDefault="00D97376">
            <w:pPr>
              <w:widowControl/>
              <w:spacing w:line="290" w:lineRule="exact"/>
              <w:ind w:firstLineChars="200" w:firstLine="420"/>
              <w:jc w:val="left"/>
              <w:rPr>
                <w:rFonts w:ascii="宋体" w:hAnsi="宋体" w:cs="宋体"/>
              </w:rPr>
            </w:pPr>
            <w:r>
              <w:rPr>
                <w:rFonts w:ascii="宋体" w:hAnsi="宋体" w:cs="宋体" w:hint="eastAsia"/>
              </w:rPr>
              <w:t>针对本项目的服务方案描述完整，满足招标文件要求的得3分；</w:t>
            </w:r>
          </w:p>
          <w:p w:rsidR="00B0339D" w:rsidRDefault="00D97376">
            <w:pPr>
              <w:widowControl/>
              <w:spacing w:line="290" w:lineRule="exact"/>
              <w:ind w:firstLineChars="200" w:firstLine="420"/>
              <w:jc w:val="left"/>
              <w:rPr>
                <w:rFonts w:ascii="宋体" w:hAnsi="宋体" w:cs="宋体"/>
              </w:rPr>
            </w:pPr>
            <w:r>
              <w:rPr>
                <w:rFonts w:ascii="宋体" w:hAnsi="宋体" w:cs="宋体" w:hint="eastAsia"/>
              </w:rPr>
              <w:t>针对本项目的服务方案描述简略，仅能满足项目基础使用要求的，得2分；</w:t>
            </w:r>
          </w:p>
          <w:p w:rsidR="00B0339D" w:rsidRDefault="00D97376" w:rsidP="00D97376">
            <w:pPr>
              <w:widowControl/>
              <w:spacing w:line="290" w:lineRule="exact"/>
              <w:ind w:leftChars="-202" w:left="-52" w:hangingChars="177" w:hanging="372"/>
              <w:jc w:val="left"/>
              <w:rPr>
                <w:rFonts w:ascii="宋体" w:hAnsi="宋体" w:cs="宋体"/>
              </w:rPr>
            </w:pPr>
            <w:r>
              <w:rPr>
                <w:rFonts w:ascii="宋体" w:hAnsi="宋体" w:cs="宋体" w:hint="eastAsia"/>
              </w:rPr>
              <w:t>针     对本项目的服务方案描述差，不能满足项目基础使用要求的，得1分；</w:t>
            </w:r>
          </w:p>
          <w:p w:rsidR="00B0339D" w:rsidRDefault="00D97376">
            <w:pPr>
              <w:widowControl/>
              <w:spacing w:line="290" w:lineRule="exact"/>
              <w:ind w:firstLineChars="200" w:firstLine="420"/>
              <w:jc w:val="left"/>
              <w:rPr>
                <w:rFonts w:ascii="宋体" w:hAnsi="宋体" w:cs="宋体"/>
                <w:kern w:val="0"/>
                <w:szCs w:val="21"/>
              </w:rPr>
            </w:pPr>
            <w:r>
              <w:rPr>
                <w:rFonts w:ascii="宋体" w:hAnsi="宋体" w:cs="宋体" w:hint="eastAsia"/>
              </w:rPr>
              <w:t>未提供方案的不得分。</w:t>
            </w:r>
          </w:p>
        </w:tc>
        <w:tc>
          <w:tcPr>
            <w:tcW w:w="706"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3</w:t>
            </w:r>
          </w:p>
        </w:tc>
      </w:tr>
      <w:tr w:rsidR="00B0339D">
        <w:trPr>
          <w:trHeight w:val="90"/>
        </w:trPr>
        <w:tc>
          <w:tcPr>
            <w:tcW w:w="675" w:type="dxa"/>
            <w:tcBorders>
              <w:top w:val="single" w:sz="4" w:space="0" w:color="auto"/>
              <w:left w:val="single" w:sz="4" w:space="0" w:color="auto"/>
              <w:right w:val="single" w:sz="4" w:space="0" w:color="auto"/>
            </w:tcBorders>
            <w:vAlign w:val="center"/>
          </w:tcPr>
          <w:p w:rsidR="00B0339D" w:rsidRDefault="00D97376">
            <w:pPr>
              <w:spacing w:line="290" w:lineRule="exact"/>
              <w:jc w:val="center"/>
              <w:rPr>
                <w:rFonts w:ascii="宋体" w:hAnsi="宋体" w:cs="宋体"/>
                <w:kern w:val="0"/>
                <w:szCs w:val="21"/>
              </w:rPr>
            </w:pPr>
            <w:r>
              <w:rPr>
                <w:rFonts w:ascii="宋体" w:hAnsi="宋体" w:cs="宋体" w:hint="eastAsia"/>
                <w:kern w:val="0"/>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相关承诺</w:t>
            </w:r>
          </w:p>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（2分）</w:t>
            </w:r>
          </w:p>
        </w:tc>
        <w:tc>
          <w:tcPr>
            <w:tcW w:w="7088"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100" w:firstLine="210"/>
              <w:jc w:val="left"/>
              <w:rPr>
                <w:rFonts w:ascii="宋体" w:hAnsi="宋体" w:cs="宋体"/>
                <w:kern w:val="0"/>
                <w:szCs w:val="21"/>
              </w:rPr>
            </w:pPr>
            <w:r>
              <w:rPr>
                <w:rFonts w:ascii="宋体" w:hAnsi="宋体" w:cs="宋体" w:hint="eastAsia"/>
              </w:rPr>
              <w:t>投标</w:t>
            </w:r>
            <w:r>
              <w:rPr>
                <w:rFonts w:ascii="宋体" w:hAnsi="宋体" w:cs="宋体" w:hint="eastAsia"/>
                <w:kern w:val="0"/>
                <w:szCs w:val="21"/>
              </w:rPr>
              <w:t>人承诺配合采购人做好数字化管理平台（</w:t>
            </w:r>
            <w:proofErr w:type="gramStart"/>
            <w:r>
              <w:rPr>
                <w:rFonts w:ascii="宋体" w:hAnsi="宋体" w:cs="宋体" w:hint="eastAsia"/>
                <w:kern w:val="0"/>
                <w:szCs w:val="21"/>
              </w:rPr>
              <w:t>采控管理系统</w:t>
            </w:r>
            <w:proofErr w:type="gramEnd"/>
            <w:r>
              <w:rPr>
                <w:rFonts w:ascii="宋体" w:hAnsi="宋体" w:cs="宋体" w:hint="eastAsia"/>
                <w:kern w:val="0"/>
                <w:szCs w:val="21"/>
              </w:rPr>
              <w:t>）</w:t>
            </w:r>
            <w:proofErr w:type="gramStart"/>
            <w:r>
              <w:rPr>
                <w:rFonts w:ascii="宋体" w:hAnsi="宋体" w:cs="宋体" w:hint="eastAsia"/>
                <w:kern w:val="0"/>
                <w:szCs w:val="21"/>
              </w:rPr>
              <w:t>及食材溯源</w:t>
            </w:r>
            <w:proofErr w:type="gramEnd"/>
            <w:r>
              <w:rPr>
                <w:rFonts w:ascii="宋体" w:hAnsi="宋体" w:cs="宋体" w:hint="eastAsia"/>
                <w:kern w:val="0"/>
                <w:szCs w:val="21"/>
              </w:rPr>
              <w:t>工作，具体按采购人要求，提供书面承诺得2分。</w:t>
            </w:r>
          </w:p>
          <w:p w:rsidR="00B0339D" w:rsidRDefault="00D97376">
            <w:pPr>
              <w:widowControl/>
              <w:spacing w:line="290" w:lineRule="exact"/>
              <w:ind w:firstLineChars="100" w:firstLine="210"/>
              <w:jc w:val="left"/>
              <w:rPr>
                <w:rFonts w:ascii="宋体" w:hAnsi="宋体" w:cs="宋体"/>
              </w:rPr>
            </w:pPr>
            <w:r>
              <w:rPr>
                <w:rFonts w:ascii="宋体" w:hAnsi="宋体" w:cs="宋体" w:hint="eastAsia"/>
                <w:kern w:val="0"/>
                <w:szCs w:val="21"/>
              </w:rPr>
              <w:t>投标时提供承诺函并加盖投标人公章，格式自拟，未提供不得分。</w:t>
            </w:r>
          </w:p>
        </w:tc>
        <w:tc>
          <w:tcPr>
            <w:tcW w:w="706"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2</w:t>
            </w:r>
          </w:p>
        </w:tc>
      </w:tr>
      <w:tr w:rsidR="00B0339D">
        <w:trPr>
          <w:trHeight w:val="345"/>
        </w:trPr>
        <w:tc>
          <w:tcPr>
            <w:tcW w:w="675" w:type="dxa"/>
            <w:vAlign w:val="center"/>
          </w:tcPr>
          <w:p w:rsidR="00B0339D" w:rsidRDefault="00D97376">
            <w:pPr>
              <w:spacing w:line="290" w:lineRule="exact"/>
              <w:jc w:val="center"/>
              <w:rPr>
                <w:rFonts w:ascii="宋体" w:hAnsi="宋体" w:cs="宋体"/>
                <w:szCs w:val="21"/>
              </w:rPr>
            </w:pPr>
            <w:r>
              <w:rPr>
                <w:rFonts w:ascii="宋体" w:hAnsi="宋体" w:cs="宋体" w:hint="eastAsia"/>
                <w:szCs w:val="21"/>
              </w:rPr>
              <w:t>6</w:t>
            </w:r>
          </w:p>
        </w:tc>
        <w:tc>
          <w:tcPr>
            <w:tcW w:w="1134"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产品样品质量</w:t>
            </w:r>
          </w:p>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（20分）</w:t>
            </w:r>
          </w:p>
        </w:tc>
        <w:tc>
          <w:tcPr>
            <w:tcW w:w="7088"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1.产品质量评审以各投标人提供的样品进行评审。</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2.样品名称及数量：采购二包、采购三包的投标人投标时须按招标文件项目需求要求的规格（</w:t>
            </w:r>
            <w:r>
              <w:rPr>
                <w:rFonts w:ascii="宋体" w:hAnsi="宋体" w:cs="宋体" w:hint="eastAsia"/>
              </w:rPr>
              <w:t>技术要求：详见招标文件中 “样品要求”）</w:t>
            </w:r>
            <w:r>
              <w:rPr>
                <w:rFonts w:ascii="宋体" w:hAnsi="宋体" w:cs="宋体" w:hint="eastAsia"/>
                <w:color w:val="000000"/>
                <w:kern w:val="0"/>
                <w:szCs w:val="21"/>
              </w:rPr>
              <w:t>。</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3.评标委员会对投标人提交的样品质量方面进行综合评价：</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color w:val="000000"/>
                <w:kern w:val="0"/>
                <w:szCs w:val="21"/>
              </w:rPr>
            </w:pPr>
            <w:r>
              <w:rPr>
                <w:rFonts w:ascii="宋体" w:hAnsi="宋体" w:cs="宋体" w:hint="eastAsia"/>
              </w:rPr>
              <w:t>所提供样品要求完全满足招标人要求的得20分；所提供样品部分满足要求的得17分；所提供样品存在很大偏差的得14分。</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kern w:val="0"/>
                <w:szCs w:val="21"/>
              </w:rPr>
            </w:pPr>
            <w:r>
              <w:rPr>
                <w:rFonts w:ascii="宋体" w:hAnsi="宋体" w:cs="宋体" w:hint="eastAsia"/>
                <w:color w:val="000000"/>
                <w:kern w:val="0"/>
                <w:szCs w:val="21"/>
              </w:rPr>
              <w:t>中标人的样品由采购人封存，供货时必须按照样品的质量供货，否则采购人有权拒收并要求重新供货，如重新供货后质量仍达不到样品要求的，采购人有权直接取消其中标资格，给采购人造成损失的，采购人将保留向中标人追偿的权利。</w:t>
            </w:r>
          </w:p>
        </w:tc>
        <w:tc>
          <w:tcPr>
            <w:tcW w:w="706"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szCs w:val="21"/>
              </w:rPr>
              <w:t>20</w:t>
            </w:r>
          </w:p>
        </w:tc>
      </w:tr>
    </w:tbl>
    <w:p w:rsidR="00B0339D" w:rsidRDefault="00D97376">
      <w:pPr>
        <w:spacing w:line="440" w:lineRule="exact"/>
        <w:jc w:val="left"/>
        <w:rPr>
          <w:rFonts w:ascii="宋体" w:hAnsi="宋体" w:cs="宋体"/>
          <w:b/>
          <w:color w:val="000000" w:themeColor="text1"/>
          <w:szCs w:val="21"/>
        </w:rPr>
      </w:pPr>
      <w:r>
        <w:rPr>
          <w:rFonts w:ascii="宋体" w:hAnsi="宋体" w:cs="宋体" w:hint="eastAsia"/>
          <w:b/>
          <w:color w:val="000000" w:themeColor="text1"/>
          <w:szCs w:val="21"/>
        </w:rPr>
        <w:lastRenderedPageBreak/>
        <w:t>采购4包：猪肉</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30"/>
        <w:gridCol w:w="5949"/>
        <w:gridCol w:w="915"/>
      </w:tblGrid>
      <w:tr w:rsidR="00B0339D">
        <w:trPr>
          <w:trHeight w:val="419"/>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kern w:val="0"/>
                <w:szCs w:val="21"/>
              </w:rPr>
            </w:pPr>
            <w:r>
              <w:rPr>
                <w:rFonts w:ascii="宋体" w:hAnsi="宋体" w:cs="宋体" w:hint="eastAsia"/>
                <w:b/>
                <w:kern w:val="0"/>
                <w:szCs w:val="21"/>
              </w:rPr>
              <w:t>序号</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szCs w:val="21"/>
              </w:rPr>
            </w:pPr>
            <w:r>
              <w:rPr>
                <w:rFonts w:ascii="宋体" w:hAnsi="宋体" w:cs="宋体" w:hint="eastAsia"/>
                <w:b/>
                <w:kern w:val="0"/>
                <w:szCs w:val="21"/>
              </w:rPr>
              <w:t>评审项目</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szCs w:val="21"/>
              </w:rPr>
            </w:pPr>
            <w:r>
              <w:rPr>
                <w:rFonts w:ascii="宋体" w:hAnsi="宋体" w:cs="宋体" w:hint="eastAsia"/>
                <w:b/>
                <w:kern w:val="0"/>
                <w:szCs w:val="21"/>
              </w:rPr>
              <w:t>评分内容</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bCs/>
                <w:szCs w:val="21"/>
              </w:rPr>
            </w:pPr>
            <w:r>
              <w:rPr>
                <w:rFonts w:ascii="宋体" w:hAnsi="宋体" w:cs="宋体" w:hint="eastAsia"/>
                <w:b/>
                <w:bCs/>
                <w:szCs w:val="21"/>
              </w:rPr>
              <w:t>分值</w:t>
            </w:r>
          </w:p>
        </w:tc>
      </w:tr>
      <w:tr w:rsidR="00B0339D">
        <w:trPr>
          <w:trHeight w:val="900"/>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投标报价（</w:t>
            </w:r>
            <w:r>
              <w:rPr>
                <w:rFonts w:ascii="宋体" w:hAnsi="宋体" w:cs="宋体"/>
                <w:kern w:val="0"/>
                <w:szCs w:val="21"/>
              </w:rPr>
              <w:t>5</w:t>
            </w:r>
            <w:r>
              <w:rPr>
                <w:rFonts w:ascii="宋体" w:hAnsi="宋体" w:cs="宋体" w:hint="eastAsia"/>
                <w:kern w:val="0"/>
                <w:szCs w:val="21"/>
              </w:rPr>
              <w:t>0分）</w:t>
            </w:r>
          </w:p>
        </w:tc>
        <w:tc>
          <w:tcPr>
            <w:tcW w:w="5949" w:type="dxa"/>
            <w:tcBorders>
              <w:top w:val="single" w:sz="4" w:space="0" w:color="auto"/>
              <w:left w:val="single" w:sz="4" w:space="0" w:color="auto"/>
              <w:bottom w:val="single" w:sz="4" w:space="0" w:color="auto"/>
              <w:right w:val="single" w:sz="4" w:space="0" w:color="auto"/>
            </w:tcBorders>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以满足招标文件要求且投标价格最低的投标报价为评标基准价，其价格分为满分</w:t>
            </w:r>
            <w:r>
              <w:rPr>
                <w:rFonts w:ascii="宋体" w:hAnsi="宋体" w:cs="宋体"/>
                <w:kern w:val="0"/>
                <w:szCs w:val="21"/>
              </w:rPr>
              <w:t>5</w:t>
            </w:r>
            <w:r>
              <w:rPr>
                <w:rFonts w:ascii="宋体" w:hAnsi="宋体" w:cs="宋体" w:hint="eastAsia"/>
                <w:kern w:val="0"/>
                <w:szCs w:val="21"/>
              </w:rPr>
              <w:t>0分，其他投标人的价格</w:t>
            </w:r>
            <w:proofErr w:type="gramStart"/>
            <w:r>
              <w:rPr>
                <w:rFonts w:ascii="宋体" w:hAnsi="宋体" w:cs="宋体" w:hint="eastAsia"/>
                <w:kern w:val="0"/>
                <w:szCs w:val="21"/>
              </w:rPr>
              <w:t>分按照</w:t>
            </w:r>
            <w:proofErr w:type="gramEnd"/>
            <w:r>
              <w:rPr>
                <w:rFonts w:ascii="宋体" w:hAnsi="宋体" w:cs="宋体" w:hint="eastAsia"/>
                <w:kern w:val="0"/>
                <w:szCs w:val="21"/>
              </w:rPr>
              <w:t>下列公式计算：投标报价得分=（评标基准价/投标报价）×</w:t>
            </w:r>
            <w:r>
              <w:rPr>
                <w:rFonts w:ascii="宋体" w:hAnsi="宋体" w:cs="宋体"/>
                <w:kern w:val="0"/>
                <w:szCs w:val="21"/>
              </w:rPr>
              <w:t>5</w:t>
            </w:r>
            <w:r>
              <w:rPr>
                <w:rFonts w:ascii="宋体" w:hAnsi="宋体" w:cs="宋体" w:hint="eastAsia"/>
                <w:kern w:val="0"/>
                <w:szCs w:val="21"/>
              </w:rPr>
              <w:t>0（小数点后保留两位，四舍五入）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szCs w:val="21"/>
              </w:rPr>
              <w:t>5</w:t>
            </w:r>
            <w:r>
              <w:rPr>
                <w:rFonts w:ascii="宋体" w:hAnsi="宋体" w:cs="宋体" w:hint="eastAsia"/>
                <w:szCs w:val="21"/>
              </w:rPr>
              <w:t>0</w:t>
            </w:r>
          </w:p>
        </w:tc>
      </w:tr>
      <w:tr w:rsidR="00B0339D">
        <w:trPr>
          <w:trHeight w:val="368"/>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2</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综合实力（10分）</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b/>
                <w:bCs/>
                <w:kern w:val="0"/>
                <w:szCs w:val="21"/>
              </w:rPr>
            </w:pPr>
            <w:r>
              <w:rPr>
                <w:rFonts w:ascii="宋体" w:hAnsi="宋体" w:cs="宋体" w:hint="eastAsia"/>
                <w:b/>
                <w:bCs/>
                <w:kern w:val="0"/>
                <w:szCs w:val="21"/>
              </w:rPr>
              <w:t>1.投标人具有固定保鲜</w:t>
            </w:r>
            <w:proofErr w:type="gramStart"/>
            <w:r>
              <w:rPr>
                <w:rFonts w:ascii="宋体" w:hAnsi="宋体" w:cs="宋体" w:hint="eastAsia"/>
                <w:b/>
                <w:bCs/>
                <w:kern w:val="0"/>
                <w:szCs w:val="21"/>
              </w:rPr>
              <w:t>库用于</w:t>
            </w:r>
            <w:proofErr w:type="gramEnd"/>
            <w:r>
              <w:rPr>
                <w:rFonts w:ascii="宋体" w:hAnsi="宋体" w:cs="宋体" w:hint="eastAsia"/>
                <w:b/>
                <w:bCs/>
                <w:kern w:val="0"/>
                <w:szCs w:val="21"/>
              </w:rPr>
              <w:t>猪肉分装储存（5分）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保鲜库20平方米（含）以上的得5分，10平方米（含）至20平方米（不含）的得2.5分，小于10平方米的不得分。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b/>
                <w:bCs/>
                <w:kern w:val="0"/>
                <w:szCs w:val="21"/>
              </w:rPr>
            </w:pPr>
            <w:r>
              <w:rPr>
                <w:rFonts w:ascii="宋体" w:hAnsi="宋体" w:cs="宋体" w:hint="eastAsia"/>
                <w:b/>
                <w:bCs/>
                <w:kern w:val="0"/>
                <w:szCs w:val="21"/>
              </w:rPr>
              <w:t>投标时需提供保鲜库照片、保鲜库与投标人之间关系的产权证明复印件或提供投标单位租赁保鲜库合同复印件并加盖投标人公章。未按以上要求提供相关材料或扫描不清晰导致无法识别的不计得分。本项最高得5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b/>
                <w:bCs/>
                <w:kern w:val="0"/>
                <w:szCs w:val="21"/>
              </w:rPr>
            </w:pPr>
            <w:r>
              <w:rPr>
                <w:rFonts w:ascii="宋体" w:hAnsi="宋体" w:cs="宋体" w:hint="eastAsia"/>
                <w:b/>
                <w:bCs/>
                <w:kern w:val="0"/>
                <w:szCs w:val="21"/>
              </w:rPr>
              <w:t>2.投标人具有猪肉配送车辆，每有一辆得3分，配有冷链运输车辆有1辆得5分，本项最高得5分。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（1）车辆为自有的，投标时需提供车辆照片、行驶证复印件并加盖投标人公章，行驶证上显示的所有人或者与投标人名称一致，或者与法定代表人名称一致。</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（2）若为租用车辆，投标时需提供车辆照片、租赁合同复印件、行驶证复印件并加盖投标人公章，行驶证上显示的所有人需与出租方名称一致。</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10</w:t>
            </w:r>
          </w:p>
        </w:tc>
      </w:tr>
      <w:tr w:rsidR="00B0339D">
        <w:trPr>
          <w:trHeight w:val="368"/>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3</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同类业绩（10分）</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自2021年1月1日以来，承担（以合同签订时间为准）同类项目（</w:t>
            </w:r>
            <w:proofErr w:type="gramStart"/>
            <w:r>
              <w:rPr>
                <w:rFonts w:ascii="宋体" w:hAnsi="宋体" w:hint="eastAsia"/>
                <w:szCs w:val="21"/>
              </w:rPr>
              <w:t>食材采购</w:t>
            </w:r>
            <w:proofErr w:type="gramEnd"/>
            <w:r>
              <w:rPr>
                <w:rFonts w:ascii="宋体" w:hAnsi="宋体" w:hint="eastAsia"/>
                <w:szCs w:val="21"/>
              </w:rPr>
              <w:t>供应</w:t>
            </w:r>
            <w:r>
              <w:rPr>
                <w:rFonts w:ascii="宋体" w:hAnsi="宋体" w:cs="宋体" w:hint="eastAsia"/>
                <w:kern w:val="0"/>
                <w:szCs w:val="21"/>
              </w:rPr>
              <w:t>），每提供1份得2分，最多得10分。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2"/>
              <w:jc w:val="left"/>
              <w:rPr>
                <w:rFonts w:ascii="宋体" w:hAnsi="宋体" w:cs="宋体"/>
                <w:kern w:val="0"/>
                <w:szCs w:val="21"/>
              </w:rPr>
            </w:pPr>
            <w:r>
              <w:rPr>
                <w:rFonts w:ascii="宋体" w:hAnsi="宋体" w:cs="宋体" w:hint="eastAsia"/>
                <w:b/>
                <w:bCs/>
                <w:kern w:val="0"/>
                <w:szCs w:val="21"/>
              </w:rPr>
              <w:t>投标时须提供合同复印件加盖投标人公章，原件备查。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10</w:t>
            </w:r>
          </w:p>
        </w:tc>
      </w:tr>
      <w:tr w:rsidR="00B0339D">
        <w:trPr>
          <w:trHeight w:val="2581"/>
        </w:trPr>
        <w:tc>
          <w:tcPr>
            <w:tcW w:w="723" w:type="dxa"/>
            <w:tcBorders>
              <w:top w:val="single" w:sz="4" w:space="0" w:color="auto"/>
              <w:left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4</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可行性实施方案（10分）</w:t>
            </w:r>
          </w:p>
        </w:tc>
        <w:tc>
          <w:tcPr>
            <w:tcW w:w="5949"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2"/>
              <w:jc w:val="left"/>
              <w:rPr>
                <w:rFonts w:ascii="宋体" w:hAnsi="宋体" w:cs="宋体"/>
                <w:b/>
                <w:bCs/>
                <w:kern w:val="0"/>
                <w:szCs w:val="21"/>
              </w:rPr>
            </w:pPr>
            <w:r>
              <w:rPr>
                <w:rFonts w:ascii="宋体" w:hAnsi="宋体" w:cs="宋体" w:hint="eastAsia"/>
                <w:b/>
                <w:bCs/>
                <w:kern w:val="0"/>
                <w:szCs w:val="21"/>
                <w:lang w:eastAsia="zh-Hans"/>
              </w:rPr>
              <w:t>评委根据投标</w:t>
            </w:r>
            <w:r>
              <w:rPr>
                <w:rFonts w:ascii="宋体" w:hAnsi="宋体" w:cs="宋体" w:hint="eastAsia"/>
                <w:b/>
                <w:bCs/>
                <w:kern w:val="0"/>
                <w:szCs w:val="21"/>
              </w:rPr>
              <w:t>人</w:t>
            </w:r>
            <w:r>
              <w:rPr>
                <w:rFonts w:ascii="宋体" w:hAnsi="宋体" w:cs="宋体" w:hint="eastAsia"/>
                <w:b/>
                <w:bCs/>
                <w:kern w:val="0"/>
                <w:szCs w:val="21"/>
                <w:lang w:eastAsia="zh-Hans"/>
              </w:rPr>
              <w:t>提供的</w:t>
            </w:r>
            <w:r>
              <w:rPr>
                <w:rFonts w:ascii="宋体" w:hAnsi="宋体" w:cs="宋体" w:hint="eastAsia"/>
                <w:b/>
                <w:bCs/>
                <w:kern w:val="0"/>
                <w:szCs w:val="21"/>
              </w:rPr>
              <w:t>可行性实施</w:t>
            </w:r>
            <w:r>
              <w:rPr>
                <w:rFonts w:ascii="宋体" w:hAnsi="宋体" w:cs="宋体" w:hint="eastAsia"/>
                <w:b/>
                <w:bCs/>
                <w:kern w:val="0"/>
                <w:szCs w:val="21"/>
                <w:lang w:eastAsia="zh-Hans"/>
              </w:rPr>
              <w:t>方案</w:t>
            </w:r>
            <w:r>
              <w:rPr>
                <w:rFonts w:ascii="宋体" w:hAnsi="宋体" w:cs="宋体" w:hint="eastAsia"/>
                <w:b/>
                <w:bCs/>
                <w:color w:val="000000"/>
                <w:kern w:val="0"/>
                <w:szCs w:val="21"/>
                <w:lang w:eastAsia="zh-Hans"/>
              </w:rPr>
              <w:t>进行综合评分</w:t>
            </w:r>
            <w:r>
              <w:rPr>
                <w:rFonts w:ascii="宋体" w:hAnsi="宋体" w:cs="宋体" w:hint="eastAsia"/>
                <w:b/>
                <w:bCs/>
                <w:color w:val="000000"/>
                <w:kern w:val="0"/>
                <w:szCs w:val="21"/>
              </w:rPr>
              <w:t>，</w:t>
            </w:r>
            <w:r>
              <w:rPr>
                <w:rFonts w:ascii="宋体" w:hAnsi="宋体" w:cs="宋体" w:hint="eastAsia"/>
                <w:b/>
                <w:bCs/>
                <w:kern w:val="0"/>
                <w:szCs w:val="21"/>
              </w:rPr>
              <w:t>包括但不仅限于以下几方面：</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1.服务方案；</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2.配送服务的货源；</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3.采购渠道；</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4.供货保障；</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5.品质监控；</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6.日常管理组织；</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7.物流配送；</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8.数量保证等内容；</w:t>
            </w:r>
          </w:p>
          <w:p w:rsidR="00B0339D" w:rsidRDefault="00D97376">
            <w:pPr>
              <w:widowControl/>
              <w:ind w:firstLineChars="200" w:firstLine="420"/>
              <w:jc w:val="left"/>
              <w:rPr>
                <w:rFonts w:ascii="宋体" w:hAnsi="宋体" w:cs="宋体"/>
              </w:rPr>
            </w:pPr>
            <w:r>
              <w:rPr>
                <w:rFonts w:ascii="宋体" w:hAnsi="宋体" w:cs="宋体" w:hint="eastAsia"/>
              </w:rPr>
              <w:t>针对本项目的服务方案描述完整，满足招标文件要求的得10分；</w:t>
            </w:r>
          </w:p>
          <w:p w:rsidR="00B0339D" w:rsidRDefault="00D97376">
            <w:pPr>
              <w:widowControl/>
              <w:ind w:firstLineChars="200" w:firstLine="420"/>
              <w:jc w:val="left"/>
              <w:rPr>
                <w:rFonts w:ascii="宋体" w:hAnsi="宋体" w:cs="宋体"/>
              </w:rPr>
            </w:pPr>
            <w:r>
              <w:rPr>
                <w:rFonts w:ascii="宋体" w:hAnsi="宋体" w:cs="宋体" w:hint="eastAsia"/>
              </w:rPr>
              <w:t>针对本项目的服务方案描述简略，仅能满足项目基础使用要求的，得8分；</w:t>
            </w:r>
          </w:p>
          <w:p w:rsidR="00B0339D" w:rsidRDefault="00D97376" w:rsidP="00D97376">
            <w:pPr>
              <w:widowControl/>
              <w:ind w:leftChars="-202" w:left="-52" w:hangingChars="177" w:hanging="372"/>
              <w:jc w:val="left"/>
              <w:rPr>
                <w:rFonts w:ascii="宋体" w:hAnsi="宋体" w:cs="宋体"/>
              </w:rPr>
            </w:pPr>
            <w:r>
              <w:rPr>
                <w:rFonts w:ascii="宋体" w:hAnsi="宋体" w:cs="宋体" w:hint="eastAsia"/>
              </w:rPr>
              <w:t>针     对本项目的服务方案描述差，不能满足项目基础使用要求的，得6分；</w:t>
            </w:r>
          </w:p>
          <w:p w:rsidR="00B0339D" w:rsidRDefault="00D97376">
            <w:pPr>
              <w:widowControl/>
              <w:ind w:firstLineChars="200" w:firstLine="420"/>
              <w:jc w:val="left"/>
              <w:rPr>
                <w:rFonts w:ascii="宋体" w:hAnsi="宋体" w:cs="宋体"/>
                <w:kern w:val="0"/>
                <w:szCs w:val="21"/>
              </w:rPr>
            </w:pPr>
            <w:r>
              <w:rPr>
                <w:rFonts w:ascii="宋体" w:hAnsi="宋体" w:cs="宋体" w:hint="eastAsia"/>
              </w:rPr>
              <w:t>未提供方案的不得分。</w:t>
            </w:r>
          </w:p>
        </w:tc>
        <w:tc>
          <w:tcPr>
            <w:tcW w:w="915"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10</w:t>
            </w:r>
          </w:p>
        </w:tc>
      </w:tr>
      <w:tr w:rsidR="00B0339D">
        <w:trPr>
          <w:trHeight w:val="345"/>
        </w:trPr>
        <w:tc>
          <w:tcPr>
            <w:tcW w:w="723" w:type="dxa"/>
            <w:vAlign w:val="center"/>
          </w:tcPr>
          <w:p w:rsidR="00B0339D" w:rsidRDefault="00D97376">
            <w:pPr>
              <w:spacing w:line="320" w:lineRule="exact"/>
              <w:jc w:val="center"/>
              <w:rPr>
                <w:rFonts w:ascii="宋体" w:hAnsi="宋体" w:cs="宋体"/>
                <w:szCs w:val="21"/>
              </w:rPr>
            </w:pPr>
            <w:r>
              <w:rPr>
                <w:rFonts w:ascii="宋体" w:hAnsi="宋体" w:cs="宋体" w:hint="eastAsia"/>
                <w:szCs w:val="21"/>
              </w:rPr>
              <w:t>5</w:t>
            </w:r>
          </w:p>
        </w:tc>
        <w:tc>
          <w:tcPr>
            <w:tcW w:w="1830"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重难点分析</w:t>
            </w:r>
          </w:p>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（10分）</w:t>
            </w:r>
          </w:p>
        </w:tc>
        <w:tc>
          <w:tcPr>
            <w:tcW w:w="5949"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2"/>
              <w:jc w:val="left"/>
              <w:rPr>
                <w:rFonts w:ascii="宋体" w:hAnsi="宋体" w:cs="宋体"/>
                <w:b/>
                <w:bCs/>
                <w:kern w:val="0"/>
                <w:szCs w:val="21"/>
              </w:rPr>
            </w:pPr>
            <w:r>
              <w:rPr>
                <w:rFonts w:ascii="宋体" w:hAnsi="宋体" w:cs="宋体" w:hint="eastAsia"/>
                <w:b/>
                <w:bCs/>
                <w:kern w:val="0"/>
                <w:szCs w:val="21"/>
                <w:lang w:eastAsia="zh-Hans"/>
              </w:rPr>
              <w:t>根据</w:t>
            </w:r>
            <w:r>
              <w:rPr>
                <w:rFonts w:ascii="宋体" w:hAnsi="宋体" w:cs="宋体" w:hint="eastAsia"/>
                <w:b/>
                <w:bCs/>
                <w:kern w:val="0"/>
                <w:szCs w:val="21"/>
              </w:rPr>
              <w:t>投标人提供项目重点难点分析方案的应对措施、合理化建议进行综合评分，包括但不限于以下内容：</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食材采购</w:t>
            </w:r>
            <w:proofErr w:type="gramEnd"/>
            <w:r>
              <w:rPr>
                <w:rFonts w:ascii="宋体" w:hAnsi="宋体" w:cs="宋体" w:hint="eastAsia"/>
                <w:kern w:val="0"/>
                <w:szCs w:val="21"/>
              </w:rPr>
              <w:t>、储存、分装和运输过程中保持新鲜；</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2.配送时间的把控等内容；</w:t>
            </w:r>
          </w:p>
          <w:p w:rsidR="00B0339D" w:rsidRDefault="00D97376">
            <w:pPr>
              <w:widowControl/>
              <w:ind w:firstLineChars="200" w:firstLine="420"/>
              <w:jc w:val="left"/>
              <w:rPr>
                <w:rFonts w:ascii="宋体" w:hAnsi="宋体" w:cs="宋体"/>
              </w:rPr>
            </w:pPr>
            <w:r>
              <w:rPr>
                <w:rFonts w:ascii="宋体" w:hAnsi="宋体" w:cs="宋体" w:hint="eastAsia"/>
              </w:rPr>
              <w:t>项目重点难点分析全面准确，应对措施及合理化建议清晰，</w:t>
            </w:r>
            <w:r>
              <w:rPr>
                <w:rFonts w:ascii="宋体" w:hAnsi="宋体" w:cs="宋体" w:hint="eastAsia"/>
              </w:rPr>
              <w:lastRenderedPageBreak/>
              <w:t>应对措施及合理化建议可操作性强的，得10分；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rPr>
            </w:pPr>
            <w:r>
              <w:rPr>
                <w:rFonts w:ascii="宋体" w:hAnsi="宋体" w:cs="宋体" w:hint="eastAsia"/>
              </w:rPr>
              <w:t>项目重点难点分析简略，应对措施及合理化建议比较清晰，应对措施及合理化建议可操作性有欠缺的，得8分；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rPr>
            </w:pPr>
            <w:r>
              <w:rPr>
                <w:rFonts w:ascii="宋体" w:hAnsi="宋体" w:cs="宋体" w:hint="eastAsia"/>
              </w:rPr>
              <w:t>项目重点难点分析不全面，应对措施及合理化建议不清晰，应对措施及合理化建议可操作性有严重欠缺的，得6分；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eastAsia="黑体"/>
              </w:rPr>
            </w:pPr>
            <w:r>
              <w:rPr>
                <w:rFonts w:ascii="宋体" w:hAnsi="宋体" w:cs="宋体" w:hint="eastAsia"/>
                <w:kern w:val="0"/>
                <w:szCs w:val="21"/>
              </w:rPr>
              <w:t>未提供方案的不得分。</w:t>
            </w:r>
          </w:p>
        </w:tc>
        <w:tc>
          <w:tcPr>
            <w:tcW w:w="915"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szCs w:val="21"/>
              </w:rPr>
              <w:lastRenderedPageBreak/>
              <w:t>10</w:t>
            </w:r>
          </w:p>
        </w:tc>
      </w:tr>
      <w:tr w:rsidR="00B0339D">
        <w:trPr>
          <w:trHeight w:val="345"/>
        </w:trPr>
        <w:tc>
          <w:tcPr>
            <w:tcW w:w="723" w:type="dxa"/>
            <w:vAlign w:val="center"/>
          </w:tcPr>
          <w:p w:rsidR="00B0339D" w:rsidRDefault="00D97376">
            <w:pPr>
              <w:spacing w:line="320" w:lineRule="exact"/>
              <w:jc w:val="center"/>
              <w:rPr>
                <w:rFonts w:ascii="宋体" w:hAnsi="宋体" w:cs="宋体"/>
                <w:szCs w:val="21"/>
              </w:rPr>
            </w:pPr>
            <w:r>
              <w:rPr>
                <w:rFonts w:ascii="宋体" w:hAnsi="宋体" w:cs="宋体" w:hint="eastAsia"/>
                <w:szCs w:val="21"/>
              </w:rPr>
              <w:lastRenderedPageBreak/>
              <w:t>6</w:t>
            </w:r>
          </w:p>
        </w:tc>
        <w:tc>
          <w:tcPr>
            <w:tcW w:w="1830"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应急处理工作方案和预案（6分）</w:t>
            </w:r>
          </w:p>
        </w:tc>
        <w:tc>
          <w:tcPr>
            <w:tcW w:w="5949"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评委根据投标人提供的应急事件处理方案进行综合评分，包括但不限于以下内容：</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1.恶劣天气供应</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2.紧急补货处理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3.食品安全事件处理措施</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4.售后服务等：</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方案全面合理、时效性强的得6分；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方案一般、实际可操作性有欠缺的得4分；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方案较差、可操作性较低的得2分；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color w:val="000000"/>
                <w:kern w:val="0"/>
                <w:szCs w:val="21"/>
              </w:rPr>
              <w:t>未提供的不得分。</w:t>
            </w:r>
          </w:p>
        </w:tc>
        <w:tc>
          <w:tcPr>
            <w:tcW w:w="915"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6</w:t>
            </w:r>
          </w:p>
        </w:tc>
      </w:tr>
      <w:tr w:rsidR="00B0339D">
        <w:trPr>
          <w:trHeight w:val="345"/>
        </w:trPr>
        <w:tc>
          <w:tcPr>
            <w:tcW w:w="723" w:type="dxa"/>
            <w:vMerge w:val="restart"/>
            <w:vAlign w:val="center"/>
          </w:tcPr>
          <w:p w:rsidR="00B0339D" w:rsidRDefault="00D97376">
            <w:pPr>
              <w:spacing w:line="320" w:lineRule="exact"/>
              <w:jc w:val="center"/>
              <w:rPr>
                <w:rFonts w:ascii="宋体" w:hAnsi="宋体" w:cs="宋体"/>
                <w:szCs w:val="21"/>
              </w:rPr>
            </w:pPr>
            <w:r>
              <w:rPr>
                <w:rFonts w:ascii="宋体" w:hAnsi="宋体" w:cs="宋体" w:hint="eastAsia"/>
                <w:szCs w:val="21"/>
              </w:rPr>
              <w:t>7</w:t>
            </w:r>
          </w:p>
        </w:tc>
        <w:tc>
          <w:tcPr>
            <w:tcW w:w="1830" w:type="dxa"/>
            <w:vMerge w:val="restart"/>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相关承诺（4分）</w:t>
            </w:r>
          </w:p>
        </w:tc>
        <w:tc>
          <w:tcPr>
            <w:tcW w:w="5949"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根据投标人提供违约承诺，包括但不限于食品安全、服务质量、诚信经营、供货及时性等内容进行综合评价：</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szCs w:val="21"/>
              </w:rPr>
            </w:pPr>
            <w:r>
              <w:rPr>
                <w:rFonts w:ascii="宋体" w:hAnsi="宋体" w:cs="宋体" w:hint="eastAsia"/>
                <w:color w:val="000000"/>
                <w:kern w:val="0"/>
                <w:szCs w:val="21"/>
              </w:rPr>
              <w:t>违约承诺内容</w:t>
            </w:r>
            <w:r>
              <w:rPr>
                <w:rFonts w:ascii="宋体" w:hAnsi="宋体" w:hint="eastAsia"/>
                <w:szCs w:val="21"/>
              </w:rPr>
              <w:t>完整全面，针对性、可行性强的，得2分；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违约承诺内容</w:t>
            </w:r>
            <w:r>
              <w:rPr>
                <w:rFonts w:ascii="宋体" w:hAnsi="宋体" w:hint="eastAsia"/>
                <w:szCs w:val="21"/>
              </w:rPr>
              <w:t>完整全面，有较好的针对性、可行性的，得1分</w:t>
            </w:r>
            <w:r>
              <w:rPr>
                <w:rFonts w:ascii="宋体" w:hAnsi="宋体" w:cs="宋体" w:hint="eastAsia"/>
                <w:color w:val="000000"/>
                <w:kern w:val="0"/>
                <w:szCs w:val="21"/>
              </w:rPr>
              <w:t>；</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leftChars="200" w:left="420"/>
              <w:jc w:val="left"/>
              <w:rPr>
                <w:rFonts w:ascii="宋体" w:hAnsi="宋体" w:cs="宋体"/>
                <w:color w:val="000000"/>
                <w:kern w:val="0"/>
                <w:szCs w:val="21"/>
              </w:rPr>
            </w:pPr>
            <w:r>
              <w:rPr>
                <w:rFonts w:ascii="宋体" w:hAnsi="宋体" w:cs="宋体" w:hint="eastAsia"/>
                <w:color w:val="000000"/>
                <w:kern w:val="0"/>
                <w:szCs w:val="21"/>
              </w:rPr>
              <w:t>违约承诺内容不完整，针对性、可行性有缺陷的，得0.5分；未提供不得分。</w:t>
            </w:r>
          </w:p>
        </w:tc>
        <w:tc>
          <w:tcPr>
            <w:tcW w:w="915"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2</w:t>
            </w:r>
          </w:p>
        </w:tc>
      </w:tr>
      <w:tr w:rsidR="00B0339D">
        <w:trPr>
          <w:trHeight w:val="345"/>
        </w:trPr>
        <w:tc>
          <w:tcPr>
            <w:tcW w:w="723" w:type="dxa"/>
            <w:vMerge/>
            <w:vAlign w:val="center"/>
          </w:tcPr>
          <w:p w:rsidR="00B0339D" w:rsidRDefault="00B0339D">
            <w:pPr>
              <w:spacing w:line="320" w:lineRule="exact"/>
              <w:jc w:val="center"/>
              <w:rPr>
                <w:rFonts w:ascii="宋体" w:hAnsi="宋体" w:cs="宋体"/>
                <w:szCs w:val="21"/>
              </w:rPr>
            </w:pPr>
          </w:p>
        </w:tc>
        <w:tc>
          <w:tcPr>
            <w:tcW w:w="1830" w:type="dxa"/>
            <w:vMerge/>
            <w:vAlign w:val="center"/>
          </w:tcPr>
          <w:p w:rsidR="00B0339D" w:rsidRDefault="00B0339D">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p>
        </w:tc>
        <w:tc>
          <w:tcPr>
            <w:tcW w:w="5949"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40" w:lineRule="exact"/>
              <w:ind w:firstLineChars="200" w:firstLine="420"/>
              <w:jc w:val="left"/>
              <w:rPr>
                <w:rFonts w:ascii="宋体" w:hAnsi="宋体" w:cs="宋体"/>
                <w:kern w:val="0"/>
                <w:szCs w:val="21"/>
              </w:rPr>
            </w:pPr>
            <w:r>
              <w:rPr>
                <w:rFonts w:ascii="宋体" w:hAnsi="宋体" w:cs="宋体" w:hint="eastAsia"/>
              </w:rPr>
              <w:t>投标</w:t>
            </w:r>
            <w:r>
              <w:rPr>
                <w:rFonts w:ascii="宋体" w:hAnsi="宋体" w:cs="宋体" w:hint="eastAsia"/>
                <w:kern w:val="0"/>
                <w:szCs w:val="21"/>
              </w:rPr>
              <w:t>人承诺配合采购人做好数字化管理平台（</w:t>
            </w:r>
            <w:proofErr w:type="gramStart"/>
            <w:r>
              <w:rPr>
                <w:rFonts w:ascii="宋体" w:hAnsi="宋体" w:cs="宋体" w:hint="eastAsia"/>
                <w:kern w:val="0"/>
                <w:szCs w:val="21"/>
              </w:rPr>
              <w:t>采控管理系统</w:t>
            </w:r>
            <w:proofErr w:type="gramEnd"/>
            <w:r>
              <w:rPr>
                <w:rFonts w:ascii="宋体" w:hAnsi="宋体" w:cs="宋体" w:hint="eastAsia"/>
                <w:kern w:val="0"/>
                <w:szCs w:val="21"/>
              </w:rPr>
              <w:t>）</w:t>
            </w:r>
            <w:proofErr w:type="gramStart"/>
            <w:r>
              <w:rPr>
                <w:rFonts w:ascii="宋体" w:hAnsi="宋体" w:cs="宋体" w:hint="eastAsia"/>
                <w:kern w:val="0"/>
                <w:szCs w:val="21"/>
              </w:rPr>
              <w:t>及食材溯源</w:t>
            </w:r>
            <w:proofErr w:type="gramEnd"/>
            <w:r>
              <w:rPr>
                <w:rFonts w:ascii="宋体" w:hAnsi="宋体" w:cs="宋体" w:hint="eastAsia"/>
                <w:kern w:val="0"/>
                <w:szCs w:val="21"/>
              </w:rPr>
              <w:t>工作，具体按采购人要求，提供书面承诺得2分。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b/>
                <w:bCs/>
                <w:kern w:val="0"/>
                <w:szCs w:val="21"/>
              </w:rPr>
            </w:pPr>
            <w:r>
              <w:rPr>
                <w:rFonts w:ascii="宋体" w:hAnsi="宋体" w:cs="宋体" w:hint="eastAsia"/>
                <w:kern w:val="0"/>
                <w:szCs w:val="21"/>
              </w:rPr>
              <w:t>投标时提供承诺函并加盖投标人公章，格式自拟，未提供不得分。</w:t>
            </w:r>
          </w:p>
        </w:tc>
        <w:tc>
          <w:tcPr>
            <w:tcW w:w="915"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2</w:t>
            </w:r>
          </w:p>
        </w:tc>
      </w:tr>
    </w:tbl>
    <w:p w:rsidR="00B0339D" w:rsidRDefault="00D97376">
      <w:pPr>
        <w:rPr>
          <w:rFonts w:ascii="宋体" w:hAnsi="宋体" w:cs="宋体"/>
          <w:b/>
          <w:szCs w:val="21"/>
        </w:rPr>
      </w:pPr>
      <w:r>
        <w:rPr>
          <w:rFonts w:ascii="宋体" w:hAnsi="宋体" w:cs="宋体" w:hint="eastAsia"/>
          <w:b/>
          <w:szCs w:val="21"/>
        </w:rPr>
        <w:br w:type="page"/>
      </w:r>
    </w:p>
    <w:p w:rsidR="00B0339D" w:rsidRDefault="00D97376">
      <w:pPr>
        <w:rPr>
          <w:rFonts w:ascii="宋体" w:hAnsi="宋体" w:cs="宋体"/>
          <w:b/>
          <w:szCs w:val="21"/>
        </w:rPr>
      </w:pPr>
      <w:r>
        <w:rPr>
          <w:rFonts w:ascii="宋体" w:hAnsi="宋体" w:cs="宋体" w:hint="eastAsia"/>
          <w:b/>
          <w:szCs w:val="21"/>
        </w:rPr>
        <w:lastRenderedPageBreak/>
        <w:t>采购5包：鸡蛋</w:t>
      </w:r>
    </w:p>
    <w:tbl>
      <w:tblPr>
        <w:tblW w:w="941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30"/>
        <w:gridCol w:w="5949"/>
        <w:gridCol w:w="915"/>
      </w:tblGrid>
      <w:tr w:rsidR="00B0339D">
        <w:trPr>
          <w:trHeight w:val="419"/>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kern w:val="0"/>
                <w:szCs w:val="21"/>
              </w:rPr>
            </w:pPr>
            <w:r>
              <w:rPr>
                <w:rFonts w:ascii="宋体" w:hAnsi="宋体" w:cs="宋体" w:hint="eastAsia"/>
                <w:b/>
                <w:kern w:val="0"/>
                <w:szCs w:val="21"/>
              </w:rPr>
              <w:t>序号</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szCs w:val="21"/>
              </w:rPr>
            </w:pPr>
            <w:r>
              <w:rPr>
                <w:rFonts w:ascii="宋体" w:hAnsi="宋体" w:cs="宋体" w:hint="eastAsia"/>
                <w:b/>
                <w:kern w:val="0"/>
                <w:szCs w:val="21"/>
              </w:rPr>
              <w:t>评审项目</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szCs w:val="21"/>
              </w:rPr>
            </w:pPr>
            <w:r>
              <w:rPr>
                <w:rFonts w:ascii="宋体" w:hAnsi="宋体" w:cs="宋体" w:hint="eastAsia"/>
                <w:b/>
                <w:kern w:val="0"/>
                <w:szCs w:val="21"/>
              </w:rPr>
              <w:t>评分内容</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bCs/>
                <w:szCs w:val="21"/>
              </w:rPr>
            </w:pPr>
            <w:r>
              <w:rPr>
                <w:rFonts w:ascii="宋体" w:hAnsi="宋体" w:cs="宋体" w:hint="eastAsia"/>
                <w:b/>
                <w:bCs/>
                <w:szCs w:val="21"/>
              </w:rPr>
              <w:t>分值</w:t>
            </w:r>
          </w:p>
        </w:tc>
      </w:tr>
      <w:tr w:rsidR="00B0339D">
        <w:trPr>
          <w:trHeight w:val="900"/>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投标报价（50分）</w:t>
            </w:r>
          </w:p>
        </w:tc>
        <w:tc>
          <w:tcPr>
            <w:tcW w:w="5949" w:type="dxa"/>
            <w:tcBorders>
              <w:top w:val="single" w:sz="4" w:space="0" w:color="auto"/>
              <w:left w:val="single" w:sz="4" w:space="0" w:color="auto"/>
              <w:bottom w:val="single" w:sz="4" w:space="0" w:color="auto"/>
              <w:right w:val="single" w:sz="4" w:space="0" w:color="auto"/>
            </w:tcBorders>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以满足招标文件要求且投标价格最低的投标报价为评标基准价，其价格分为满分50分，其他投标人的价格</w:t>
            </w:r>
            <w:proofErr w:type="gramStart"/>
            <w:r>
              <w:rPr>
                <w:rFonts w:ascii="宋体" w:hAnsi="宋体" w:cs="宋体" w:hint="eastAsia"/>
                <w:kern w:val="0"/>
                <w:szCs w:val="21"/>
              </w:rPr>
              <w:t>分按照</w:t>
            </w:r>
            <w:proofErr w:type="gramEnd"/>
            <w:r>
              <w:rPr>
                <w:rFonts w:ascii="宋体" w:hAnsi="宋体" w:cs="宋体" w:hint="eastAsia"/>
                <w:kern w:val="0"/>
                <w:szCs w:val="21"/>
              </w:rPr>
              <w:t>下列公式计算：投标报价得分=（评标基准价/投标报价）×50（小数点后保留两位，四舍五入）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50</w:t>
            </w:r>
          </w:p>
        </w:tc>
      </w:tr>
      <w:tr w:rsidR="00B0339D">
        <w:trPr>
          <w:trHeight w:val="900"/>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2</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类似业绩（10分）</w:t>
            </w:r>
          </w:p>
        </w:tc>
        <w:tc>
          <w:tcPr>
            <w:tcW w:w="5949" w:type="dxa"/>
            <w:tcBorders>
              <w:top w:val="single" w:sz="4" w:space="0" w:color="auto"/>
              <w:left w:val="single" w:sz="4" w:space="0" w:color="auto"/>
              <w:bottom w:val="single" w:sz="4" w:space="0" w:color="auto"/>
              <w:right w:val="single" w:sz="4" w:space="0" w:color="auto"/>
            </w:tcBorders>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自2021年1月1日以来，承担（以合同签订时间为准）同类业绩（</w:t>
            </w:r>
            <w:proofErr w:type="gramStart"/>
            <w:r>
              <w:rPr>
                <w:rFonts w:ascii="宋体" w:hAnsi="宋体" w:hint="eastAsia"/>
                <w:szCs w:val="21"/>
              </w:rPr>
              <w:t>食材采购</w:t>
            </w:r>
            <w:proofErr w:type="gramEnd"/>
            <w:r>
              <w:rPr>
                <w:rFonts w:ascii="宋体" w:hAnsi="宋体" w:hint="eastAsia"/>
                <w:szCs w:val="21"/>
              </w:rPr>
              <w:t>供应</w:t>
            </w:r>
            <w:r>
              <w:rPr>
                <w:rFonts w:ascii="宋体" w:hAnsi="宋体" w:cs="宋体" w:hint="eastAsia"/>
                <w:kern w:val="0"/>
                <w:szCs w:val="21"/>
              </w:rPr>
              <w:t>），每提供1份得2分，最多得10分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2"/>
              <w:jc w:val="left"/>
              <w:rPr>
                <w:rFonts w:ascii="宋体" w:hAnsi="宋体" w:cs="宋体"/>
                <w:kern w:val="0"/>
                <w:szCs w:val="21"/>
              </w:rPr>
            </w:pPr>
            <w:r>
              <w:rPr>
                <w:rFonts w:ascii="宋体" w:hAnsi="宋体" w:cs="宋体" w:hint="eastAsia"/>
                <w:b/>
                <w:bCs/>
                <w:kern w:val="0"/>
                <w:szCs w:val="21"/>
              </w:rPr>
              <w:t>投标时须提供合同复印件加盖投标人公章，原件备查。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10</w:t>
            </w:r>
          </w:p>
        </w:tc>
      </w:tr>
      <w:tr w:rsidR="00B0339D">
        <w:trPr>
          <w:trHeight w:val="368"/>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3</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综合实力（10分）</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100" w:firstLine="210"/>
              <w:jc w:val="left"/>
            </w:pPr>
            <w:r>
              <w:rPr>
                <w:rFonts w:ascii="宋体" w:hAnsi="宋体" w:cs="宋体" w:hint="eastAsia"/>
                <w:kern w:val="0"/>
                <w:szCs w:val="21"/>
              </w:rPr>
              <w:t>投标人提供本采购</w:t>
            </w:r>
            <w:proofErr w:type="gramStart"/>
            <w:r>
              <w:rPr>
                <w:rFonts w:ascii="宋体" w:hAnsi="宋体" w:cs="宋体" w:hint="eastAsia"/>
                <w:kern w:val="0"/>
                <w:szCs w:val="21"/>
              </w:rPr>
              <w:t>包食材来源</w:t>
            </w:r>
            <w:proofErr w:type="gramEnd"/>
            <w:r>
              <w:rPr>
                <w:rFonts w:ascii="宋体" w:hAnsi="宋体" w:cs="宋体" w:hint="eastAsia"/>
                <w:kern w:val="0"/>
                <w:szCs w:val="21"/>
              </w:rPr>
              <w:t>方一年以上供货协议（须是2021年1月1日之后签署的。原件备查）的或投标人</w:t>
            </w:r>
            <w:proofErr w:type="gramStart"/>
            <w:r>
              <w:rPr>
                <w:rFonts w:ascii="宋体" w:hAnsi="宋体" w:cs="宋体" w:hint="eastAsia"/>
                <w:kern w:val="0"/>
                <w:szCs w:val="21"/>
              </w:rPr>
              <w:t>有食材自</w:t>
            </w:r>
            <w:proofErr w:type="gramEnd"/>
            <w:r>
              <w:rPr>
                <w:rFonts w:ascii="宋体" w:hAnsi="宋体" w:cs="宋体" w:hint="eastAsia"/>
                <w:kern w:val="0"/>
                <w:szCs w:val="21"/>
              </w:rPr>
              <w:t>有基地的（须提供对应的相关证明材料），每提供一份得5分，本项最高得10分；</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10</w:t>
            </w:r>
          </w:p>
        </w:tc>
      </w:tr>
      <w:tr w:rsidR="00B0339D">
        <w:trPr>
          <w:trHeight w:val="416"/>
        </w:trPr>
        <w:tc>
          <w:tcPr>
            <w:tcW w:w="723" w:type="dxa"/>
            <w:tcBorders>
              <w:top w:val="single" w:sz="4" w:space="0" w:color="auto"/>
              <w:left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4</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服务方案（20分）</w:t>
            </w:r>
          </w:p>
        </w:tc>
        <w:tc>
          <w:tcPr>
            <w:tcW w:w="5949"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100" w:firstLine="211"/>
              <w:jc w:val="left"/>
              <w:rPr>
                <w:rFonts w:ascii="宋体" w:hAnsi="宋体" w:cs="宋体"/>
                <w:b/>
                <w:bCs/>
                <w:kern w:val="0"/>
                <w:szCs w:val="21"/>
              </w:rPr>
            </w:pPr>
            <w:r>
              <w:rPr>
                <w:rFonts w:ascii="宋体" w:hAnsi="宋体" w:cs="宋体" w:hint="eastAsia"/>
                <w:b/>
                <w:bCs/>
                <w:kern w:val="0"/>
                <w:szCs w:val="21"/>
                <w:lang w:eastAsia="zh-Hans"/>
              </w:rPr>
              <w:t>评委根据投标</w:t>
            </w:r>
            <w:r>
              <w:rPr>
                <w:rFonts w:ascii="宋体" w:hAnsi="宋体" w:cs="宋体" w:hint="eastAsia"/>
                <w:b/>
                <w:bCs/>
                <w:kern w:val="0"/>
                <w:szCs w:val="21"/>
              </w:rPr>
              <w:t>人</w:t>
            </w:r>
            <w:r>
              <w:rPr>
                <w:rFonts w:ascii="宋体" w:hAnsi="宋体" w:cs="宋体" w:hint="eastAsia"/>
                <w:b/>
                <w:bCs/>
                <w:kern w:val="0"/>
                <w:szCs w:val="21"/>
                <w:lang w:eastAsia="zh-Hans"/>
              </w:rPr>
              <w:t>提供的食材配送</w:t>
            </w:r>
            <w:r>
              <w:rPr>
                <w:rFonts w:ascii="宋体" w:hAnsi="宋体" w:cs="宋体" w:hint="eastAsia"/>
                <w:b/>
                <w:bCs/>
                <w:kern w:val="0"/>
                <w:szCs w:val="21"/>
              </w:rPr>
              <w:t>服务</w:t>
            </w:r>
            <w:r>
              <w:rPr>
                <w:rFonts w:ascii="宋体" w:hAnsi="宋体" w:cs="宋体" w:hint="eastAsia"/>
                <w:b/>
                <w:bCs/>
                <w:kern w:val="0"/>
                <w:szCs w:val="21"/>
                <w:lang w:eastAsia="zh-Hans"/>
              </w:rPr>
              <w:t>方案</w:t>
            </w:r>
            <w:r>
              <w:rPr>
                <w:rFonts w:ascii="宋体" w:hAnsi="宋体" w:cs="宋体" w:hint="eastAsia"/>
                <w:b/>
                <w:bCs/>
                <w:kern w:val="0"/>
                <w:szCs w:val="21"/>
              </w:rPr>
              <w:t>进行综合评价，包括但不仅限于以下几方面：</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100" w:firstLine="210"/>
              <w:jc w:val="left"/>
              <w:rPr>
                <w:rFonts w:ascii="宋体" w:hAnsi="宋体" w:cs="宋体"/>
                <w:kern w:val="0"/>
                <w:szCs w:val="21"/>
              </w:rPr>
            </w:pPr>
            <w:r>
              <w:rPr>
                <w:rFonts w:ascii="宋体" w:hAnsi="宋体" w:cs="宋体" w:hint="eastAsia"/>
                <w:kern w:val="0"/>
                <w:szCs w:val="21"/>
              </w:rPr>
              <w:t>1.需求分析；</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100" w:firstLine="210"/>
              <w:jc w:val="left"/>
              <w:rPr>
                <w:rFonts w:ascii="宋体" w:hAnsi="宋体" w:cs="宋体"/>
                <w:kern w:val="0"/>
                <w:szCs w:val="21"/>
              </w:rPr>
            </w:pPr>
            <w:r>
              <w:rPr>
                <w:rFonts w:ascii="宋体" w:hAnsi="宋体" w:cs="宋体" w:hint="eastAsia"/>
                <w:kern w:val="0"/>
                <w:szCs w:val="21"/>
              </w:rPr>
              <w:t>2.服务落实、运输及装卸标准；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100" w:firstLine="210"/>
              <w:jc w:val="left"/>
              <w:rPr>
                <w:rFonts w:ascii="宋体" w:hAnsi="宋体" w:cs="宋体"/>
                <w:kern w:val="0"/>
                <w:szCs w:val="21"/>
              </w:rPr>
            </w:pPr>
            <w:r>
              <w:rPr>
                <w:rFonts w:ascii="宋体" w:hAnsi="宋体" w:cs="宋体" w:hint="eastAsia"/>
                <w:kern w:val="0"/>
                <w:szCs w:val="21"/>
              </w:rPr>
              <w:t>3.订单处理和分拣；</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100" w:firstLine="210"/>
              <w:jc w:val="left"/>
              <w:rPr>
                <w:rFonts w:ascii="宋体" w:hAnsi="宋体" w:cs="宋体"/>
                <w:kern w:val="0"/>
                <w:szCs w:val="21"/>
              </w:rPr>
            </w:pPr>
            <w:r>
              <w:rPr>
                <w:rFonts w:ascii="宋体" w:hAnsi="宋体" w:cs="宋体" w:hint="eastAsia"/>
                <w:kern w:val="0"/>
                <w:szCs w:val="21"/>
              </w:rPr>
              <w:t>4.包装盒装卸；</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100" w:firstLine="210"/>
              <w:jc w:val="left"/>
              <w:rPr>
                <w:rFonts w:ascii="宋体" w:hAnsi="宋体" w:cs="宋体"/>
                <w:kern w:val="0"/>
                <w:szCs w:val="21"/>
              </w:rPr>
            </w:pPr>
            <w:r>
              <w:rPr>
                <w:rFonts w:ascii="宋体" w:hAnsi="宋体" w:cs="宋体" w:hint="eastAsia"/>
                <w:kern w:val="0"/>
                <w:szCs w:val="21"/>
              </w:rPr>
              <w:t>5.配送路线和人员安排；</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100" w:firstLine="210"/>
              <w:jc w:val="left"/>
              <w:rPr>
                <w:rFonts w:ascii="宋体" w:hAnsi="宋体" w:cs="宋体"/>
                <w:kern w:val="0"/>
                <w:szCs w:val="21"/>
              </w:rPr>
            </w:pPr>
            <w:r>
              <w:rPr>
                <w:rFonts w:ascii="宋体" w:hAnsi="宋体" w:cs="宋体" w:hint="eastAsia"/>
                <w:kern w:val="0"/>
                <w:szCs w:val="21"/>
              </w:rPr>
              <w:t>6.验收和结算等；</w:t>
            </w:r>
          </w:p>
          <w:p w:rsidR="00B0339D" w:rsidRDefault="00D97376">
            <w:pPr>
              <w:widowControl/>
              <w:spacing w:line="280" w:lineRule="exact"/>
              <w:ind w:firstLineChars="200" w:firstLine="420"/>
              <w:jc w:val="left"/>
              <w:rPr>
                <w:rFonts w:ascii="宋体" w:hAnsi="宋体" w:cs="宋体"/>
              </w:rPr>
            </w:pPr>
            <w:r>
              <w:rPr>
                <w:rFonts w:ascii="宋体" w:hAnsi="宋体" w:cs="宋体" w:hint="eastAsia"/>
              </w:rPr>
              <w:t>针对本项目的服务方案描述完整，满足招标文件要求的得20分；</w:t>
            </w:r>
          </w:p>
          <w:p w:rsidR="00B0339D" w:rsidRDefault="00D97376">
            <w:pPr>
              <w:widowControl/>
              <w:spacing w:line="280" w:lineRule="exact"/>
              <w:ind w:firstLineChars="200" w:firstLine="420"/>
              <w:jc w:val="left"/>
              <w:rPr>
                <w:rFonts w:ascii="宋体" w:hAnsi="宋体" w:cs="宋体"/>
              </w:rPr>
            </w:pPr>
            <w:r>
              <w:rPr>
                <w:rFonts w:ascii="宋体" w:hAnsi="宋体" w:cs="宋体" w:hint="eastAsia"/>
              </w:rPr>
              <w:t>针对本项目的服务方案描述简略，仅能满足项目基础使用要求的，得17分；</w:t>
            </w:r>
          </w:p>
          <w:p w:rsidR="00B0339D" w:rsidRDefault="00D97376" w:rsidP="00D97376">
            <w:pPr>
              <w:widowControl/>
              <w:spacing w:line="280" w:lineRule="exact"/>
              <w:ind w:leftChars="-202" w:left="-52" w:hangingChars="177" w:hanging="372"/>
              <w:jc w:val="left"/>
              <w:rPr>
                <w:rFonts w:ascii="宋体" w:hAnsi="宋体" w:cs="宋体"/>
              </w:rPr>
            </w:pPr>
            <w:r>
              <w:rPr>
                <w:rFonts w:ascii="宋体" w:hAnsi="宋体" w:cs="宋体" w:hint="eastAsia"/>
              </w:rPr>
              <w:t>针     对本项目的服务方案描述差，不能满足项目基础使用要求的，得14分；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100" w:firstLine="210"/>
              <w:jc w:val="left"/>
              <w:rPr>
                <w:rFonts w:ascii="宋体" w:hAnsi="宋体" w:cs="宋体"/>
                <w:kern w:val="0"/>
                <w:szCs w:val="21"/>
              </w:rPr>
            </w:pPr>
            <w:r>
              <w:rPr>
                <w:rFonts w:ascii="宋体" w:hAnsi="宋体" w:cs="宋体" w:hint="eastAsia"/>
              </w:rPr>
              <w:t>未提供方案的不得分。</w:t>
            </w:r>
          </w:p>
        </w:tc>
        <w:tc>
          <w:tcPr>
            <w:tcW w:w="915"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20</w:t>
            </w:r>
          </w:p>
        </w:tc>
      </w:tr>
      <w:tr w:rsidR="00B0339D">
        <w:trPr>
          <w:trHeight w:val="416"/>
        </w:trPr>
        <w:tc>
          <w:tcPr>
            <w:tcW w:w="723" w:type="dxa"/>
            <w:vMerge w:val="restart"/>
            <w:tcBorders>
              <w:top w:val="single" w:sz="4" w:space="0" w:color="auto"/>
              <w:left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5</w:t>
            </w:r>
          </w:p>
        </w:tc>
        <w:tc>
          <w:tcPr>
            <w:tcW w:w="1830" w:type="dxa"/>
            <w:vMerge w:val="restart"/>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相关承诺（10分）</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根据投标人提供服务承诺，包括但不限于食品安全、服务质量、诚信经营、供货及时性等内容进行综合评价：</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szCs w:val="21"/>
              </w:rPr>
            </w:pPr>
            <w:r>
              <w:rPr>
                <w:rFonts w:ascii="宋体" w:hAnsi="宋体" w:cs="宋体" w:hint="eastAsia"/>
                <w:kern w:val="0"/>
                <w:szCs w:val="21"/>
              </w:rPr>
              <w:t>服务承诺内容</w:t>
            </w:r>
            <w:r>
              <w:rPr>
                <w:rFonts w:ascii="宋体" w:hAnsi="宋体" w:hint="eastAsia"/>
                <w:szCs w:val="21"/>
              </w:rPr>
              <w:t>完整全面，针对性、可行性强的，得8分；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服务承诺内容</w:t>
            </w:r>
            <w:r>
              <w:rPr>
                <w:rFonts w:ascii="宋体" w:hAnsi="宋体" w:hint="eastAsia"/>
                <w:szCs w:val="21"/>
              </w:rPr>
              <w:t>完整全面，有较好的针对性、可行性的，得6分</w:t>
            </w:r>
            <w:r>
              <w:rPr>
                <w:rFonts w:ascii="宋体" w:hAnsi="宋体" w:cs="宋体" w:hint="eastAsia"/>
                <w:kern w:val="0"/>
                <w:szCs w:val="21"/>
              </w:rPr>
              <w:t>；</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100" w:firstLine="210"/>
              <w:jc w:val="left"/>
              <w:rPr>
                <w:rFonts w:ascii="宋体" w:hAnsi="宋体" w:cs="宋体"/>
                <w:kern w:val="0"/>
                <w:szCs w:val="21"/>
              </w:rPr>
            </w:pPr>
            <w:r>
              <w:rPr>
                <w:rFonts w:ascii="宋体" w:hAnsi="宋体" w:cs="宋体" w:hint="eastAsia"/>
                <w:kern w:val="0"/>
                <w:szCs w:val="21"/>
              </w:rPr>
              <w:t>服务承诺内容不完整，针对性、可行性有缺陷的，得4分；未提供不得分。</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8</w:t>
            </w:r>
          </w:p>
        </w:tc>
      </w:tr>
      <w:tr w:rsidR="00B0339D">
        <w:trPr>
          <w:trHeight w:val="416"/>
        </w:trPr>
        <w:tc>
          <w:tcPr>
            <w:tcW w:w="723" w:type="dxa"/>
            <w:vMerge/>
            <w:tcBorders>
              <w:left w:val="single" w:sz="4" w:space="0" w:color="auto"/>
              <w:right w:val="single" w:sz="4" w:space="0" w:color="auto"/>
            </w:tcBorders>
            <w:vAlign w:val="center"/>
          </w:tcPr>
          <w:p w:rsidR="00B0339D" w:rsidRDefault="00B0339D">
            <w:pPr>
              <w:spacing w:line="320" w:lineRule="exact"/>
              <w:jc w:val="center"/>
              <w:rPr>
                <w:rFonts w:ascii="宋体" w:hAnsi="宋体" w:cs="宋体"/>
                <w:kern w:val="0"/>
                <w:szCs w:val="21"/>
              </w:rPr>
            </w:pPr>
          </w:p>
        </w:tc>
        <w:tc>
          <w:tcPr>
            <w:tcW w:w="1830" w:type="dxa"/>
            <w:vMerge/>
            <w:tcBorders>
              <w:left w:val="single" w:sz="4" w:space="0" w:color="auto"/>
              <w:bottom w:val="single" w:sz="4" w:space="0" w:color="auto"/>
              <w:right w:val="single" w:sz="4" w:space="0" w:color="auto"/>
            </w:tcBorders>
            <w:vAlign w:val="center"/>
          </w:tcPr>
          <w:p w:rsidR="00B0339D" w:rsidRDefault="00B0339D">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p>
        </w:tc>
        <w:tc>
          <w:tcPr>
            <w:tcW w:w="5949"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40" w:lineRule="exact"/>
              <w:ind w:firstLineChars="100" w:firstLine="210"/>
              <w:jc w:val="left"/>
              <w:rPr>
                <w:rFonts w:ascii="宋体" w:hAnsi="宋体" w:cs="宋体"/>
                <w:kern w:val="0"/>
                <w:szCs w:val="21"/>
              </w:rPr>
            </w:pPr>
            <w:r>
              <w:rPr>
                <w:rFonts w:ascii="宋体" w:hAnsi="宋体" w:cs="宋体" w:hint="eastAsia"/>
              </w:rPr>
              <w:t>投标</w:t>
            </w:r>
            <w:r>
              <w:rPr>
                <w:rFonts w:ascii="宋体" w:hAnsi="宋体" w:cs="宋体" w:hint="eastAsia"/>
                <w:kern w:val="0"/>
                <w:szCs w:val="21"/>
              </w:rPr>
              <w:t>人承诺配合采购人做好数字化管理平台（</w:t>
            </w:r>
            <w:proofErr w:type="gramStart"/>
            <w:r>
              <w:rPr>
                <w:rFonts w:ascii="宋体" w:hAnsi="宋体" w:cs="宋体" w:hint="eastAsia"/>
                <w:kern w:val="0"/>
                <w:szCs w:val="21"/>
              </w:rPr>
              <w:t>采控管理系统</w:t>
            </w:r>
            <w:proofErr w:type="gramEnd"/>
            <w:r>
              <w:rPr>
                <w:rFonts w:ascii="宋体" w:hAnsi="宋体" w:cs="宋体" w:hint="eastAsia"/>
                <w:kern w:val="0"/>
                <w:szCs w:val="21"/>
              </w:rPr>
              <w:t>）</w:t>
            </w:r>
            <w:proofErr w:type="gramStart"/>
            <w:r>
              <w:rPr>
                <w:rFonts w:ascii="宋体" w:hAnsi="宋体" w:cs="宋体" w:hint="eastAsia"/>
                <w:kern w:val="0"/>
                <w:szCs w:val="21"/>
              </w:rPr>
              <w:t>及食材溯源</w:t>
            </w:r>
            <w:proofErr w:type="gramEnd"/>
            <w:r>
              <w:rPr>
                <w:rFonts w:ascii="宋体" w:hAnsi="宋体" w:cs="宋体" w:hint="eastAsia"/>
                <w:kern w:val="0"/>
                <w:szCs w:val="21"/>
              </w:rPr>
              <w:t>工作，具体按采购人要求，提供书面承诺得2分。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100" w:firstLine="210"/>
              <w:jc w:val="left"/>
              <w:rPr>
                <w:rFonts w:ascii="宋体" w:hAnsi="宋体" w:cs="宋体"/>
                <w:kern w:val="0"/>
                <w:szCs w:val="21"/>
              </w:rPr>
            </w:pPr>
            <w:r>
              <w:rPr>
                <w:rFonts w:ascii="宋体" w:hAnsi="宋体" w:cs="宋体" w:hint="eastAsia"/>
                <w:kern w:val="0"/>
                <w:szCs w:val="21"/>
              </w:rPr>
              <w:t>投标时提供承诺函并加盖投标人公章，格式自拟，未提供不得分。</w:t>
            </w:r>
          </w:p>
        </w:tc>
        <w:tc>
          <w:tcPr>
            <w:tcW w:w="915"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2</w:t>
            </w:r>
          </w:p>
        </w:tc>
      </w:tr>
    </w:tbl>
    <w:p w:rsidR="00B0339D" w:rsidRDefault="00D97376">
      <w:pPr>
        <w:rPr>
          <w:rFonts w:ascii="宋体" w:hAnsi="宋体" w:cs="宋体"/>
          <w:b/>
          <w:color w:val="000000" w:themeColor="text1"/>
          <w:szCs w:val="21"/>
        </w:rPr>
      </w:pPr>
      <w:r>
        <w:rPr>
          <w:rFonts w:ascii="宋体" w:hAnsi="宋体" w:cs="宋体" w:hint="eastAsia"/>
          <w:b/>
          <w:color w:val="000000" w:themeColor="text1"/>
          <w:szCs w:val="21"/>
        </w:rPr>
        <w:br w:type="page"/>
      </w:r>
    </w:p>
    <w:p w:rsidR="00B0339D" w:rsidRDefault="00D97376">
      <w:pPr>
        <w:rPr>
          <w:rFonts w:ascii="宋体" w:hAnsi="宋体" w:cs="宋体"/>
          <w:b/>
          <w:bCs/>
          <w:szCs w:val="21"/>
        </w:rPr>
      </w:pPr>
      <w:r>
        <w:rPr>
          <w:rFonts w:ascii="宋体" w:hAnsi="宋体" w:cs="宋体" w:hint="eastAsia"/>
          <w:b/>
          <w:szCs w:val="21"/>
        </w:rPr>
        <w:lastRenderedPageBreak/>
        <w:t>采购6包：调味品、干货</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30"/>
        <w:gridCol w:w="5949"/>
        <w:gridCol w:w="915"/>
      </w:tblGrid>
      <w:tr w:rsidR="00B0339D">
        <w:trPr>
          <w:trHeight w:val="419"/>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kern w:val="0"/>
                <w:szCs w:val="21"/>
              </w:rPr>
            </w:pPr>
            <w:r>
              <w:rPr>
                <w:rFonts w:ascii="宋体" w:hAnsi="宋体" w:cs="宋体" w:hint="eastAsia"/>
                <w:b/>
                <w:kern w:val="0"/>
                <w:szCs w:val="21"/>
              </w:rPr>
              <w:t>序号</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szCs w:val="21"/>
              </w:rPr>
            </w:pPr>
            <w:r>
              <w:rPr>
                <w:rFonts w:ascii="宋体" w:hAnsi="宋体" w:cs="宋体" w:hint="eastAsia"/>
                <w:b/>
                <w:kern w:val="0"/>
                <w:szCs w:val="21"/>
              </w:rPr>
              <w:t>评审项目</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szCs w:val="21"/>
              </w:rPr>
            </w:pPr>
            <w:r>
              <w:rPr>
                <w:rFonts w:ascii="宋体" w:hAnsi="宋体" w:cs="宋体" w:hint="eastAsia"/>
                <w:b/>
                <w:kern w:val="0"/>
                <w:szCs w:val="21"/>
              </w:rPr>
              <w:t>评分内容</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b/>
                <w:bCs/>
                <w:szCs w:val="21"/>
              </w:rPr>
            </w:pPr>
            <w:r>
              <w:rPr>
                <w:rFonts w:ascii="宋体" w:hAnsi="宋体" w:cs="宋体" w:hint="eastAsia"/>
                <w:b/>
                <w:bCs/>
                <w:szCs w:val="21"/>
              </w:rPr>
              <w:t>分值</w:t>
            </w:r>
          </w:p>
        </w:tc>
      </w:tr>
      <w:tr w:rsidR="00B0339D">
        <w:trPr>
          <w:trHeight w:val="1255"/>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投标报价（60分）</w:t>
            </w:r>
          </w:p>
        </w:tc>
        <w:tc>
          <w:tcPr>
            <w:tcW w:w="5949" w:type="dxa"/>
            <w:tcBorders>
              <w:top w:val="single" w:sz="4" w:space="0" w:color="auto"/>
              <w:left w:val="single" w:sz="4" w:space="0" w:color="auto"/>
              <w:bottom w:val="single" w:sz="4" w:space="0" w:color="auto"/>
              <w:right w:val="single" w:sz="4" w:space="0" w:color="auto"/>
            </w:tcBorders>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以满足招标文件要求且投标价格最低的投标报价为评标基准价，其价格分为满分60分，其他投标人的价格</w:t>
            </w:r>
            <w:proofErr w:type="gramStart"/>
            <w:r>
              <w:rPr>
                <w:rFonts w:ascii="宋体" w:hAnsi="宋体" w:cs="宋体" w:hint="eastAsia"/>
                <w:kern w:val="0"/>
                <w:szCs w:val="21"/>
              </w:rPr>
              <w:t>分按照</w:t>
            </w:r>
            <w:proofErr w:type="gramEnd"/>
            <w:r>
              <w:rPr>
                <w:rFonts w:ascii="宋体" w:hAnsi="宋体" w:cs="宋体" w:hint="eastAsia"/>
                <w:kern w:val="0"/>
                <w:szCs w:val="21"/>
              </w:rPr>
              <w:t>下列公式计算：投标报价得分=（评标基准价/投标报价）×60（小数点后保留两位，四舍五入）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60</w:t>
            </w:r>
          </w:p>
        </w:tc>
      </w:tr>
      <w:tr w:rsidR="00B0339D">
        <w:trPr>
          <w:trHeight w:val="368"/>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2</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rsidP="007063CC">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综合实力（1</w:t>
            </w:r>
            <w:r w:rsidR="007063CC">
              <w:rPr>
                <w:rFonts w:ascii="宋体" w:hAnsi="宋体" w:cs="宋体" w:hint="eastAsia"/>
                <w:kern w:val="0"/>
                <w:szCs w:val="21"/>
              </w:rPr>
              <w:t>6</w:t>
            </w:r>
            <w:r>
              <w:rPr>
                <w:rFonts w:ascii="宋体" w:hAnsi="宋体" w:cs="宋体" w:hint="eastAsia"/>
                <w:kern w:val="0"/>
                <w:szCs w:val="21"/>
              </w:rPr>
              <w:t>分）</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1.投标人具有有效期内相关的原材料生产厂家进货代理协议或经销授权委托书，每提供1份厂家证明材料得1分。本项最高得5分。</w:t>
            </w:r>
          </w:p>
          <w:p w:rsidR="00B0339D" w:rsidRPr="007063CC" w:rsidRDefault="00D97376" w:rsidP="007063CC">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sidRPr="007063CC">
              <w:rPr>
                <w:rFonts w:ascii="宋体" w:hAnsi="宋体" w:cs="宋体" w:hint="eastAsia"/>
                <w:kern w:val="0"/>
                <w:szCs w:val="21"/>
              </w:rPr>
              <w:t>投标时需厂家证明材料复印件并加盖投标人公章，未提供不得分。</w:t>
            </w:r>
          </w:p>
          <w:p w:rsidR="00B0339D" w:rsidRPr="007063CC" w:rsidRDefault="00D97376" w:rsidP="007063CC">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sidRPr="007063CC">
              <w:rPr>
                <w:rFonts w:ascii="宋体" w:hAnsi="宋体" w:cs="宋体" w:hint="eastAsia"/>
                <w:kern w:val="0"/>
                <w:szCs w:val="21"/>
              </w:rPr>
              <w:t>2.投标人具有配送车辆的（5分）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（1）车辆为自有的，投标时需提供车辆照片、行驶证复印件，行驶证上显示的所有人或者与投标人名称一致，或者与法定代表人名称一致。</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（2）若为租用车辆，投标时需提供车辆照片、租赁合同复印件、行驶证复印件，行驶证上显示的所有人需与出租方名称一致。</w:t>
            </w:r>
          </w:p>
          <w:p w:rsidR="007063CC" w:rsidRPr="007063CC" w:rsidRDefault="007063CC" w:rsidP="002C0E49">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sidRPr="007063CC">
              <w:rPr>
                <w:rFonts w:ascii="宋体" w:hAnsi="宋体" w:cs="宋体" w:hint="eastAsia"/>
                <w:kern w:val="0"/>
                <w:szCs w:val="21"/>
              </w:rPr>
              <w:t>3、提供法定检测机构 2024年有效的质量检验报告，检测报告品项必须与投标标的物相符合且合格，提供有效检测报告</w:t>
            </w:r>
            <w:r w:rsidR="002C0E49">
              <w:rPr>
                <w:rFonts w:ascii="宋体" w:hAnsi="宋体" w:cs="宋体" w:hint="eastAsia"/>
                <w:kern w:val="0"/>
                <w:szCs w:val="21"/>
              </w:rPr>
              <w:t xml:space="preserve"> 12</w:t>
            </w:r>
            <w:r w:rsidRPr="007063CC">
              <w:rPr>
                <w:rFonts w:ascii="宋体" w:hAnsi="宋体" w:cs="宋体" w:hint="eastAsia"/>
                <w:kern w:val="0"/>
                <w:szCs w:val="21"/>
              </w:rPr>
              <w:t>至</w:t>
            </w:r>
            <w:r w:rsidR="002C0E49">
              <w:rPr>
                <w:rFonts w:ascii="宋体" w:hAnsi="宋体" w:cs="宋体" w:hint="eastAsia"/>
                <w:kern w:val="0"/>
                <w:szCs w:val="21"/>
              </w:rPr>
              <w:t>15</w:t>
            </w:r>
            <w:r w:rsidRPr="007063CC">
              <w:rPr>
                <w:rFonts w:ascii="宋体" w:hAnsi="宋体" w:cs="宋体" w:hint="eastAsia"/>
                <w:kern w:val="0"/>
                <w:szCs w:val="21"/>
              </w:rPr>
              <w:t>份</w:t>
            </w:r>
            <w:r w:rsidR="002C0E49">
              <w:rPr>
                <w:rFonts w:ascii="宋体" w:hAnsi="宋体" w:cs="宋体" w:hint="eastAsia"/>
                <w:kern w:val="0"/>
                <w:szCs w:val="21"/>
              </w:rPr>
              <w:t>得</w:t>
            </w:r>
            <w:r w:rsidRPr="007063CC">
              <w:rPr>
                <w:rFonts w:ascii="宋体" w:hAnsi="宋体" w:cs="宋体" w:hint="eastAsia"/>
                <w:kern w:val="0"/>
                <w:szCs w:val="21"/>
              </w:rPr>
              <w:t>1.5分;16份至20份得3分;21份至25份得4.5分</w:t>
            </w:r>
            <w:r w:rsidR="002C0E49">
              <w:rPr>
                <w:rFonts w:ascii="宋体" w:hAnsi="宋体" w:cs="宋体" w:hint="eastAsia"/>
                <w:kern w:val="0"/>
                <w:szCs w:val="21"/>
              </w:rPr>
              <w:t>；</w:t>
            </w:r>
            <w:r w:rsidRPr="007063CC">
              <w:rPr>
                <w:rFonts w:ascii="宋体" w:hAnsi="宋体" w:cs="宋体" w:hint="eastAsia"/>
                <w:kern w:val="0"/>
                <w:szCs w:val="21"/>
              </w:rPr>
              <w:t>26份至30份得6</w:t>
            </w:r>
            <w:r w:rsidR="005B5515">
              <w:rPr>
                <w:rFonts w:ascii="宋体" w:hAnsi="宋体" w:cs="宋体" w:hint="eastAsia"/>
                <w:kern w:val="0"/>
                <w:szCs w:val="21"/>
              </w:rPr>
              <w:t>分，本项最高得6分。</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rsidP="007063CC">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1</w:t>
            </w:r>
            <w:r w:rsidR="007063CC">
              <w:rPr>
                <w:rFonts w:ascii="宋体" w:hAnsi="宋体" w:cs="宋体" w:hint="eastAsia"/>
                <w:szCs w:val="21"/>
              </w:rPr>
              <w:t>6</w:t>
            </w:r>
          </w:p>
        </w:tc>
      </w:tr>
      <w:tr w:rsidR="00B0339D">
        <w:trPr>
          <w:trHeight w:val="368"/>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320" w:lineRule="exact"/>
              <w:jc w:val="center"/>
              <w:rPr>
                <w:rFonts w:ascii="宋体" w:hAnsi="宋体" w:cs="宋体"/>
                <w:kern w:val="0"/>
                <w:szCs w:val="21"/>
              </w:rPr>
            </w:pPr>
            <w:r>
              <w:rPr>
                <w:rFonts w:ascii="宋体" w:hAnsi="宋体" w:cs="宋体" w:hint="eastAsia"/>
                <w:kern w:val="0"/>
                <w:szCs w:val="21"/>
              </w:rPr>
              <w:t>3</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同类业绩（10分）</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Pr>
                <w:rFonts w:ascii="宋体" w:hAnsi="宋体" w:cs="宋体" w:hint="eastAsia"/>
                <w:kern w:val="0"/>
                <w:szCs w:val="21"/>
              </w:rPr>
              <w:t>自2021年1月1日以来，承担（以合同签订时间为准）同类项目（</w:t>
            </w:r>
            <w:proofErr w:type="gramStart"/>
            <w:r>
              <w:rPr>
                <w:rFonts w:ascii="宋体" w:hAnsi="宋体" w:hint="eastAsia"/>
                <w:szCs w:val="21"/>
              </w:rPr>
              <w:t>食材采购</w:t>
            </w:r>
            <w:proofErr w:type="gramEnd"/>
            <w:r>
              <w:rPr>
                <w:rFonts w:ascii="宋体" w:hAnsi="宋体" w:hint="eastAsia"/>
                <w:szCs w:val="21"/>
              </w:rPr>
              <w:t>供应</w:t>
            </w:r>
            <w:r>
              <w:rPr>
                <w:rFonts w:ascii="宋体" w:hAnsi="宋体" w:cs="宋体" w:hint="eastAsia"/>
                <w:kern w:val="0"/>
                <w:szCs w:val="21"/>
              </w:rPr>
              <w:t>），每提供1份得2分，最多得10分。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2"/>
              <w:jc w:val="left"/>
              <w:rPr>
                <w:rFonts w:ascii="宋体" w:hAnsi="宋体" w:cs="宋体"/>
                <w:kern w:val="0"/>
                <w:szCs w:val="21"/>
              </w:rPr>
            </w:pPr>
            <w:r>
              <w:rPr>
                <w:rFonts w:ascii="宋体" w:hAnsi="宋体" w:cs="宋体" w:hint="eastAsia"/>
                <w:b/>
                <w:bCs/>
                <w:kern w:val="0"/>
                <w:szCs w:val="21"/>
              </w:rPr>
              <w:t>投标时须提供合同复印件加盖投标人公章，原件备查。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10</w:t>
            </w:r>
          </w:p>
        </w:tc>
      </w:tr>
      <w:tr w:rsidR="00B0339D">
        <w:trPr>
          <w:trHeight w:val="345"/>
        </w:trPr>
        <w:tc>
          <w:tcPr>
            <w:tcW w:w="723" w:type="dxa"/>
            <w:vAlign w:val="center"/>
          </w:tcPr>
          <w:p w:rsidR="00B0339D" w:rsidRDefault="00D97376">
            <w:pPr>
              <w:spacing w:line="320" w:lineRule="exact"/>
              <w:jc w:val="center"/>
              <w:rPr>
                <w:rFonts w:ascii="宋体" w:hAnsi="宋体" w:cs="宋体"/>
                <w:szCs w:val="21"/>
              </w:rPr>
            </w:pPr>
            <w:r>
              <w:rPr>
                <w:rFonts w:ascii="宋体" w:hAnsi="宋体" w:cs="宋体" w:hint="eastAsia"/>
                <w:szCs w:val="21"/>
              </w:rPr>
              <w:t>4</w:t>
            </w:r>
          </w:p>
        </w:tc>
        <w:tc>
          <w:tcPr>
            <w:tcW w:w="1830"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产品样品质量</w:t>
            </w:r>
          </w:p>
          <w:p w:rsidR="00B0339D" w:rsidRDefault="00D97376" w:rsidP="004B215A">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w:t>
            </w:r>
            <w:r w:rsidR="004B215A">
              <w:rPr>
                <w:rFonts w:ascii="宋体" w:hAnsi="宋体" w:cs="宋体" w:hint="eastAsia"/>
                <w:kern w:val="0"/>
                <w:szCs w:val="21"/>
              </w:rPr>
              <w:t>4</w:t>
            </w:r>
            <w:r>
              <w:rPr>
                <w:rFonts w:ascii="宋体" w:hAnsi="宋体" w:cs="宋体" w:hint="eastAsia"/>
                <w:kern w:val="0"/>
                <w:szCs w:val="21"/>
              </w:rPr>
              <w:t>分）</w:t>
            </w:r>
          </w:p>
        </w:tc>
        <w:tc>
          <w:tcPr>
            <w:tcW w:w="5949" w:type="dxa"/>
            <w:vAlign w:val="center"/>
          </w:tcPr>
          <w:p w:rsidR="004B215A" w:rsidRPr="004B215A" w:rsidRDefault="004B215A" w:rsidP="004B215A">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sidRPr="004B215A">
              <w:rPr>
                <w:rFonts w:ascii="宋体" w:hAnsi="宋体" w:cs="宋体" w:hint="eastAsia"/>
                <w:kern w:val="0"/>
                <w:szCs w:val="21"/>
              </w:rPr>
              <w:t>酱油、糖、味精、醋等产品包装符合GB/T17109 和GB7718的规定，印有SC标志或该产品食品生产许可证复印件、品名等级、数量、出厂名、厂家地址、电话、生产日期、保质期和合格证标识计2分，少一项不得分。</w:t>
            </w:r>
          </w:p>
          <w:p w:rsidR="00B0339D" w:rsidRDefault="004B215A" w:rsidP="004B215A">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kern w:val="0"/>
                <w:szCs w:val="21"/>
              </w:rPr>
            </w:pPr>
            <w:r w:rsidRPr="004B215A">
              <w:rPr>
                <w:rFonts w:ascii="宋体" w:hAnsi="宋体" w:cs="宋体" w:hint="eastAsia"/>
                <w:kern w:val="0"/>
                <w:szCs w:val="21"/>
              </w:rPr>
              <w:t>从样品的外观等进行</w:t>
            </w:r>
            <w:proofErr w:type="gramStart"/>
            <w:r w:rsidRPr="004B215A">
              <w:rPr>
                <w:rFonts w:ascii="宋体" w:hAnsi="宋体" w:cs="宋体" w:hint="eastAsia"/>
                <w:kern w:val="0"/>
                <w:szCs w:val="21"/>
              </w:rPr>
              <w:t>综合综合</w:t>
            </w:r>
            <w:proofErr w:type="gramEnd"/>
            <w:r w:rsidRPr="004B215A">
              <w:rPr>
                <w:rFonts w:ascii="宋体" w:hAnsi="宋体" w:cs="宋体" w:hint="eastAsia"/>
                <w:kern w:val="0"/>
                <w:szCs w:val="21"/>
              </w:rPr>
              <w:t>比较，包装精美美观得2分，包装完好，外观一般1分，包装破损、无包装或未提供得0分。(样品综合评比档次相同的得分可以并列)。</w:t>
            </w:r>
          </w:p>
        </w:tc>
        <w:tc>
          <w:tcPr>
            <w:tcW w:w="915" w:type="dxa"/>
            <w:vAlign w:val="center"/>
          </w:tcPr>
          <w:p w:rsidR="00B0339D" w:rsidRDefault="004B215A">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4</w:t>
            </w:r>
          </w:p>
        </w:tc>
      </w:tr>
      <w:tr w:rsidR="00B0339D">
        <w:trPr>
          <w:trHeight w:val="345"/>
        </w:trPr>
        <w:tc>
          <w:tcPr>
            <w:tcW w:w="723" w:type="dxa"/>
            <w:vMerge w:val="restart"/>
            <w:vAlign w:val="center"/>
          </w:tcPr>
          <w:p w:rsidR="00B0339D" w:rsidRDefault="00D97376">
            <w:pPr>
              <w:spacing w:line="320" w:lineRule="exact"/>
              <w:jc w:val="center"/>
              <w:rPr>
                <w:rFonts w:ascii="宋体" w:hAnsi="宋体" w:cs="宋体"/>
                <w:szCs w:val="21"/>
              </w:rPr>
            </w:pPr>
            <w:r>
              <w:rPr>
                <w:rFonts w:ascii="宋体" w:hAnsi="宋体" w:cs="宋体" w:hint="eastAsia"/>
                <w:szCs w:val="21"/>
              </w:rPr>
              <w:t>5</w:t>
            </w:r>
          </w:p>
        </w:tc>
        <w:tc>
          <w:tcPr>
            <w:tcW w:w="1830" w:type="dxa"/>
            <w:vMerge w:val="restart"/>
            <w:vAlign w:val="center"/>
          </w:tcPr>
          <w:p w:rsidR="00B0339D" w:rsidRDefault="00D97376" w:rsidP="006B057E">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相关承诺（</w:t>
            </w:r>
            <w:r w:rsidR="006B057E">
              <w:rPr>
                <w:rFonts w:ascii="宋体" w:hAnsi="宋体" w:cs="宋体" w:hint="eastAsia"/>
                <w:kern w:val="0"/>
                <w:szCs w:val="21"/>
              </w:rPr>
              <w:t>10</w:t>
            </w:r>
            <w:r>
              <w:rPr>
                <w:rFonts w:ascii="宋体" w:hAnsi="宋体" w:cs="宋体" w:hint="eastAsia"/>
                <w:kern w:val="0"/>
                <w:szCs w:val="21"/>
              </w:rPr>
              <w:t>分）</w:t>
            </w:r>
          </w:p>
        </w:tc>
        <w:tc>
          <w:tcPr>
            <w:tcW w:w="5949"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根据投标人提供违约承诺，包括但不限于食品安全、服务质量、诚信经营、供货及时性等内容进行综合评价：</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szCs w:val="21"/>
              </w:rPr>
            </w:pPr>
            <w:r>
              <w:rPr>
                <w:rFonts w:ascii="宋体" w:hAnsi="宋体" w:cs="宋体" w:hint="eastAsia"/>
                <w:color w:val="000000"/>
                <w:kern w:val="0"/>
                <w:szCs w:val="21"/>
              </w:rPr>
              <w:t>违约承诺内容</w:t>
            </w:r>
            <w:r>
              <w:rPr>
                <w:rFonts w:ascii="宋体" w:hAnsi="宋体" w:hint="eastAsia"/>
                <w:szCs w:val="21"/>
              </w:rPr>
              <w:t>完整全面，针对性、可行性强的，得</w:t>
            </w:r>
            <w:r w:rsidR="006B057E">
              <w:rPr>
                <w:rFonts w:ascii="宋体" w:hAnsi="宋体" w:hint="eastAsia"/>
                <w:szCs w:val="21"/>
              </w:rPr>
              <w:t>8</w:t>
            </w:r>
            <w:r>
              <w:rPr>
                <w:rFonts w:ascii="宋体" w:hAnsi="宋体" w:hint="eastAsia"/>
                <w:szCs w:val="21"/>
              </w:rPr>
              <w:t>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违约承诺内容</w:t>
            </w:r>
            <w:r>
              <w:rPr>
                <w:rFonts w:ascii="宋体" w:hAnsi="宋体" w:hint="eastAsia"/>
                <w:szCs w:val="21"/>
              </w:rPr>
              <w:t>完整全面，有较好的针对性、可行性的，得</w:t>
            </w:r>
            <w:r w:rsidR="006B057E">
              <w:rPr>
                <w:rFonts w:ascii="宋体" w:hAnsi="宋体" w:hint="eastAsia"/>
                <w:szCs w:val="21"/>
              </w:rPr>
              <w:t>6</w:t>
            </w:r>
            <w:r>
              <w:rPr>
                <w:rFonts w:ascii="宋体" w:hAnsi="宋体" w:hint="eastAsia"/>
                <w:szCs w:val="21"/>
              </w:rPr>
              <w:t>分</w:t>
            </w:r>
            <w:r>
              <w:rPr>
                <w:rFonts w:ascii="宋体" w:hAnsi="宋体" w:cs="宋体" w:hint="eastAsia"/>
                <w:color w:val="000000"/>
                <w:kern w:val="0"/>
                <w:szCs w:val="21"/>
              </w:rPr>
              <w:t>；</w:t>
            </w:r>
          </w:p>
          <w:p w:rsidR="00B0339D" w:rsidRDefault="00D97376" w:rsidP="006B057E">
            <w:pPr>
              <w:tabs>
                <w:tab w:val="left" w:pos="-540"/>
                <w:tab w:val="left" w:pos="2880"/>
                <w:tab w:val="left" w:pos="3600"/>
                <w:tab w:val="left" w:pos="4320"/>
                <w:tab w:val="center" w:pos="4433"/>
              </w:tabs>
              <w:autoSpaceDE w:val="0"/>
              <w:autoSpaceDN w:val="0"/>
              <w:adjustRightInd w:val="0"/>
              <w:spacing w:line="320" w:lineRule="exact"/>
              <w:ind w:leftChars="200" w:left="420"/>
              <w:jc w:val="left"/>
              <w:rPr>
                <w:rFonts w:ascii="宋体" w:hAnsi="宋体" w:cs="宋体"/>
                <w:color w:val="000000"/>
                <w:kern w:val="0"/>
                <w:szCs w:val="21"/>
              </w:rPr>
            </w:pPr>
            <w:r>
              <w:rPr>
                <w:rFonts w:ascii="宋体" w:hAnsi="宋体" w:cs="宋体" w:hint="eastAsia"/>
                <w:color w:val="000000"/>
                <w:kern w:val="0"/>
                <w:szCs w:val="21"/>
              </w:rPr>
              <w:t>违约承诺内容不完整，针对性、可行性有缺陷的，得</w:t>
            </w:r>
            <w:r w:rsidR="006B057E">
              <w:rPr>
                <w:rFonts w:ascii="宋体" w:hAnsi="宋体" w:cs="宋体" w:hint="eastAsia"/>
                <w:color w:val="000000"/>
                <w:kern w:val="0"/>
                <w:szCs w:val="21"/>
              </w:rPr>
              <w:t>4</w:t>
            </w:r>
            <w:r>
              <w:rPr>
                <w:rFonts w:ascii="宋体" w:hAnsi="宋体" w:cs="宋体" w:hint="eastAsia"/>
                <w:color w:val="000000"/>
                <w:kern w:val="0"/>
                <w:szCs w:val="21"/>
              </w:rPr>
              <w:t>分；未提供不得分。</w:t>
            </w:r>
          </w:p>
        </w:tc>
        <w:tc>
          <w:tcPr>
            <w:tcW w:w="915" w:type="dxa"/>
            <w:vAlign w:val="center"/>
          </w:tcPr>
          <w:p w:rsidR="00B0339D" w:rsidRDefault="006B057E">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8</w:t>
            </w:r>
          </w:p>
        </w:tc>
      </w:tr>
      <w:tr w:rsidR="00B0339D">
        <w:trPr>
          <w:trHeight w:val="345"/>
        </w:trPr>
        <w:tc>
          <w:tcPr>
            <w:tcW w:w="723" w:type="dxa"/>
            <w:vMerge/>
            <w:vAlign w:val="center"/>
          </w:tcPr>
          <w:p w:rsidR="00B0339D" w:rsidRDefault="00B0339D">
            <w:pPr>
              <w:spacing w:line="320" w:lineRule="exact"/>
              <w:jc w:val="center"/>
              <w:rPr>
                <w:rFonts w:ascii="宋体" w:hAnsi="宋体" w:cs="宋体"/>
                <w:szCs w:val="21"/>
              </w:rPr>
            </w:pPr>
          </w:p>
        </w:tc>
        <w:tc>
          <w:tcPr>
            <w:tcW w:w="1830" w:type="dxa"/>
            <w:vMerge/>
            <w:vAlign w:val="center"/>
          </w:tcPr>
          <w:p w:rsidR="00B0339D" w:rsidRDefault="00B0339D">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p>
        </w:tc>
        <w:tc>
          <w:tcPr>
            <w:tcW w:w="5949"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40" w:lineRule="exact"/>
              <w:ind w:firstLineChars="100" w:firstLine="210"/>
              <w:jc w:val="left"/>
              <w:rPr>
                <w:rFonts w:ascii="宋体" w:hAnsi="宋体" w:cs="宋体"/>
                <w:kern w:val="0"/>
                <w:szCs w:val="21"/>
              </w:rPr>
            </w:pPr>
            <w:r>
              <w:rPr>
                <w:rFonts w:ascii="宋体" w:hAnsi="宋体" w:cs="宋体" w:hint="eastAsia"/>
              </w:rPr>
              <w:t>投标</w:t>
            </w:r>
            <w:r>
              <w:rPr>
                <w:rFonts w:ascii="宋体" w:hAnsi="宋体" w:cs="宋体" w:hint="eastAsia"/>
                <w:kern w:val="0"/>
                <w:szCs w:val="21"/>
              </w:rPr>
              <w:t>人承诺配合采购人做好数字化管理平台（</w:t>
            </w:r>
            <w:proofErr w:type="gramStart"/>
            <w:r>
              <w:rPr>
                <w:rFonts w:ascii="宋体" w:hAnsi="宋体" w:cs="宋体" w:hint="eastAsia"/>
                <w:kern w:val="0"/>
                <w:szCs w:val="21"/>
              </w:rPr>
              <w:t>采控管理系统</w:t>
            </w:r>
            <w:proofErr w:type="gramEnd"/>
            <w:r>
              <w:rPr>
                <w:rFonts w:ascii="宋体" w:hAnsi="宋体" w:cs="宋体" w:hint="eastAsia"/>
                <w:kern w:val="0"/>
                <w:szCs w:val="21"/>
              </w:rPr>
              <w:t>）</w:t>
            </w:r>
            <w:proofErr w:type="gramStart"/>
            <w:r>
              <w:rPr>
                <w:rFonts w:ascii="宋体" w:hAnsi="宋体" w:cs="宋体" w:hint="eastAsia"/>
                <w:kern w:val="0"/>
                <w:szCs w:val="21"/>
              </w:rPr>
              <w:t>及食材溯源</w:t>
            </w:r>
            <w:proofErr w:type="gramEnd"/>
            <w:r>
              <w:rPr>
                <w:rFonts w:ascii="宋体" w:hAnsi="宋体" w:cs="宋体" w:hint="eastAsia"/>
                <w:kern w:val="0"/>
                <w:szCs w:val="21"/>
              </w:rPr>
              <w:t>工作，具体按采购人要求，提供书面承诺得2分。</w:t>
            </w:r>
          </w:p>
          <w:p w:rsidR="00B0339D" w:rsidRDefault="00D97376">
            <w:pPr>
              <w:tabs>
                <w:tab w:val="left" w:pos="-540"/>
                <w:tab w:val="left" w:pos="2880"/>
                <w:tab w:val="left" w:pos="3600"/>
                <w:tab w:val="left" w:pos="4320"/>
                <w:tab w:val="center" w:pos="4433"/>
              </w:tabs>
              <w:autoSpaceDE w:val="0"/>
              <w:autoSpaceDN w:val="0"/>
              <w:adjustRightInd w:val="0"/>
              <w:spacing w:line="320" w:lineRule="exact"/>
              <w:ind w:firstLineChars="100" w:firstLine="210"/>
              <w:jc w:val="left"/>
              <w:rPr>
                <w:rFonts w:ascii="宋体" w:hAnsi="宋体" w:cs="宋体"/>
                <w:kern w:val="0"/>
                <w:szCs w:val="21"/>
              </w:rPr>
            </w:pPr>
            <w:r>
              <w:rPr>
                <w:rFonts w:ascii="宋体" w:hAnsi="宋体" w:cs="宋体" w:hint="eastAsia"/>
                <w:kern w:val="0"/>
                <w:szCs w:val="21"/>
              </w:rPr>
              <w:t>投标时提供承诺函并加盖投标人公章，格式自拟，未提供不得分。</w:t>
            </w:r>
          </w:p>
        </w:tc>
        <w:tc>
          <w:tcPr>
            <w:tcW w:w="915"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ascii="宋体" w:hAnsi="宋体" w:cs="宋体" w:hint="eastAsia"/>
                <w:szCs w:val="21"/>
              </w:rPr>
              <w:t>2</w:t>
            </w:r>
          </w:p>
        </w:tc>
      </w:tr>
    </w:tbl>
    <w:p w:rsidR="00B0339D" w:rsidRDefault="00D97376">
      <w:pPr>
        <w:rPr>
          <w:rFonts w:ascii="宋体" w:hAnsi="宋体" w:cs="宋体"/>
          <w:b/>
          <w:szCs w:val="21"/>
        </w:rPr>
      </w:pPr>
      <w:r>
        <w:rPr>
          <w:rFonts w:ascii="宋体" w:hAnsi="宋体" w:cs="宋体" w:hint="eastAsia"/>
          <w:b/>
          <w:szCs w:val="21"/>
        </w:rPr>
        <w:br w:type="page"/>
      </w:r>
    </w:p>
    <w:p w:rsidR="00B0339D" w:rsidRDefault="00D97376">
      <w:pPr>
        <w:rPr>
          <w:rFonts w:ascii="宋体" w:hAnsi="宋体" w:cs="宋体"/>
          <w:b/>
          <w:bCs/>
          <w:szCs w:val="21"/>
        </w:rPr>
      </w:pPr>
      <w:r>
        <w:rPr>
          <w:rFonts w:ascii="宋体" w:hAnsi="宋体" w:cs="宋体" w:hint="eastAsia"/>
          <w:b/>
          <w:szCs w:val="21"/>
        </w:rPr>
        <w:lastRenderedPageBreak/>
        <w:t>采购7包：</w:t>
      </w:r>
      <w:r>
        <w:rPr>
          <w:rFonts w:ascii="宋体" w:hAnsi="宋体" w:cs="宋体" w:hint="eastAsia"/>
          <w:b/>
          <w:bCs/>
          <w:szCs w:val="21"/>
        </w:rPr>
        <w:t>冻品</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30"/>
        <w:gridCol w:w="5949"/>
        <w:gridCol w:w="915"/>
      </w:tblGrid>
      <w:tr w:rsidR="00B0339D">
        <w:trPr>
          <w:trHeight w:val="419"/>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b/>
                <w:kern w:val="0"/>
                <w:szCs w:val="21"/>
              </w:rPr>
            </w:pPr>
            <w:r>
              <w:rPr>
                <w:rFonts w:ascii="宋体" w:hAnsi="宋体" w:cs="宋体" w:hint="eastAsia"/>
                <w:b/>
                <w:kern w:val="0"/>
                <w:szCs w:val="21"/>
              </w:rPr>
              <w:t>序号</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b/>
                <w:szCs w:val="21"/>
              </w:rPr>
            </w:pPr>
            <w:r>
              <w:rPr>
                <w:rFonts w:ascii="宋体" w:hAnsi="宋体" w:cs="宋体" w:hint="eastAsia"/>
                <w:b/>
                <w:kern w:val="0"/>
                <w:szCs w:val="21"/>
              </w:rPr>
              <w:t>评审项目</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b/>
                <w:szCs w:val="21"/>
              </w:rPr>
            </w:pPr>
            <w:r>
              <w:rPr>
                <w:rFonts w:ascii="宋体" w:hAnsi="宋体" w:cs="宋体" w:hint="eastAsia"/>
                <w:b/>
                <w:kern w:val="0"/>
                <w:szCs w:val="21"/>
              </w:rPr>
              <w:t>评分内容</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b/>
                <w:bCs/>
                <w:szCs w:val="21"/>
              </w:rPr>
            </w:pPr>
            <w:r>
              <w:rPr>
                <w:rFonts w:ascii="宋体" w:hAnsi="宋体" w:cs="宋体" w:hint="eastAsia"/>
                <w:b/>
                <w:bCs/>
                <w:szCs w:val="21"/>
              </w:rPr>
              <w:t>分值</w:t>
            </w:r>
          </w:p>
        </w:tc>
      </w:tr>
      <w:tr w:rsidR="00B0339D">
        <w:trPr>
          <w:trHeight w:val="900"/>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kern w:val="0"/>
                <w:szCs w:val="21"/>
              </w:rPr>
            </w:pPr>
            <w:r>
              <w:rPr>
                <w:rFonts w:ascii="宋体" w:hAnsi="宋体" w:cs="宋体" w:hint="eastAsia"/>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kern w:val="0"/>
                <w:szCs w:val="21"/>
              </w:rPr>
              <w:t>投标报价（50分）</w:t>
            </w:r>
          </w:p>
        </w:tc>
        <w:tc>
          <w:tcPr>
            <w:tcW w:w="5949" w:type="dxa"/>
            <w:tcBorders>
              <w:top w:val="single" w:sz="4" w:space="0" w:color="auto"/>
              <w:left w:val="single" w:sz="4" w:space="0" w:color="auto"/>
              <w:bottom w:val="single" w:sz="4" w:space="0" w:color="auto"/>
              <w:right w:val="single" w:sz="4" w:space="0" w:color="auto"/>
            </w:tcBorders>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以满足招标文件要求且投标价格最低的投标报价为评标基准价，其价格分为满分50分，其他投标人的价格</w:t>
            </w:r>
            <w:proofErr w:type="gramStart"/>
            <w:r>
              <w:rPr>
                <w:rFonts w:ascii="宋体" w:hAnsi="宋体" w:cs="宋体" w:hint="eastAsia"/>
                <w:kern w:val="0"/>
                <w:szCs w:val="21"/>
              </w:rPr>
              <w:t>分按照</w:t>
            </w:r>
            <w:proofErr w:type="gramEnd"/>
            <w:r>
              <w:rPr>
                <w:rFonts w:ascii="宋体" w:hAnsi="宋体" w:cs="宋体" w:hint="eastAsia"/>
                <w:kern w:val="0"/>
                <w:szCs w:val="21"/>
              </w:rPr>
              <w:t>下列公式计算：投标报价得分=（评标基准价/投标报价）×50（小数点后保留两位，四舍五入）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50</w:t>
            </w:r>
          </w:p>
        </w:tc>
      </w:tr>
      <w:tr w:rsidR="00B0339D">
        <w:trPr>
          <w:trHeight w:val="368"/>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kern w:val="0"/>
                <w:szCs w:val="21"/>
              </w:rPr>
            </w:pPr>
            <w:r>
              <w:rPr>
                <w:rFonts w:ascii="宋体" w:hAnsi="宋体" w:cs="宋体" w:hint="eastAsia"/>
                <w:kern w:val="0"/>
                <w:szCs w:val="21"/>
              </w:rPr>
              <w:t>2</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kern w:val="0"/>
                <w:szCs w:val="21"/>
              </w:rPr>
              <w:t>综合实力（10分）</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b/>
                <w:bCs/>
                <w:kern w:val="0"/>
                <w:szCs w:val="21"/>
              </w:rPr>
            </w:pPr>
            <w:r>
              <w:rPr>
                <w:rFonts w:ascii="宋体" w:hAnsi="宋体" w:cs="宋体" w:hint="eastAsia"/>
                <w:b/>
                <w:bCs/>
                <w:kern w:val="0"/>
                <w:szCs w:val="21"/>
              </w:rPr>
              <w:t>1.投标人需有固定冷冻仓储仓库用于冻品储存（5分）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冷冻仓储仓库500平方米（含）以上的得5分；200平方米（含）至500平方米（不含）的得2.5分；小于200平方米的不得分。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b/>
                <w:bCs/>
                <w:kern w:val="0"/>
                <w:szCs w:val="21"/>
              </w:rPr>
            </w:pPr>
            <w:r>
              <w:rPr>
                <w:rFonts w:ascii="宋体" w:hAnsi="宋体" w:cs="宋体" w:hint="eastAsia"/>
                <w:b/>
                <w:bCs/>
                <w:kern w:val="0"/>
                <w:szCs w:val="21"/>
              </w:rPr>
              <w:t>投标时需提供冷冻仓储仓库全景及内景照片、冷冻仓储仓库与投标单位之间关系的产权证明复印件并加盖投标人公章或提供投标单位租赁冷冻仓储仓库合同复印件并加盖投标人公章。未按以上要求提供相关材料或复印件不清晰导致无法识别的不计得分。本项最高得5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b/>
                <w:bCs/>
                <w:kern w:val="0"/>
                <w:szCs w:val="21"/>
              </w:rPr>
            </w:pPr>
            <w:r>
              <w:rPr>
                <w:rFonts w:ascii="宋体" w:hAnsi="宋体" w:cs="宋体" w:hint="eastAsia"/>
                <w:b/>
                <w:bCs/>
                <w:kern w:val="0"/>
                <w:szCs w:val="21"/>
              </w:rPr>
              <w:t>2.投标人有冻品配送车辆，每有一辆得3分，配有冷链运输车辆，有1辆得5分。本项最高得5分。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（1）车辆为自有的，投标时需提供车辆照片、行驶证复印件，行驶证上显示的所有人或者与投标人名称一致，或者与法定代表人名称一致。</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pPr>
            <w:r>
              <w:rPr>
                <w:rFonts w:ascii="宋体" w:hAnsi="宋体" w:cs="宋体" w:hint="eastAsia"/>
                <w:kern w:val="0"/>
                <w:szCs w:val="21"/>
              </w:rPr>
              <w:t>（2）若为租用车辆，投标时需提供车辆照片、租赁合同复印件、行驶证复印件，行驶证上显示的所有人需与出租方名称一致。</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10</w:t>
            </w:r>
          </w:p>
        </w:tc>
      </w:tr>
      <w:tr w:rsidR="00B0339D">
        <w:trPr>
          <w:trHeight w:val="368"/>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kern w:val="0"/>
                <w:szCs w:val="21"/>
              </w:rPr>
            </w:pPr>
            <w:r>
              <w:rPr>
                <w:rFonts w:ascii="宋体" w:hAnsi="宋体" w:cs="宋体" w:hint="eastAsia"/>
                <w:kern w:val="0"/>
                <w:szCs w:val="21"/>
              </w:rPr>
              <w:t>3</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kern w:val="0"/>
                <w:szCs w:val="21"/>
              </w:rPr>
              <w:t>同类业绩（10分）</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自2021年1月1日以来，承担（以合同签订时间为准）同类业绩（</w:t>
            </w:r>
            <w:proofErr w:type="gramStart"/>
            <w:r>
              <w:rPr>
                <w:rFonts w:ascii="宋体" w:hAnsi="宋体" w:hint="eastAsia"/>
                <w:szCs w:val="21"/>
              </w:rPr>
              <w:t>食材采购</w:t>
            </w:r>
            <w:proofErr w:type="gramEnd"/>
            <w:r>
              <w:rPr>
                <w:rFonts w:ascii="宋体" w:hAnsi="宋体" w:hint="eastAsia"/>
                <w:szCs w:val="21"/>
              </w:rPr>
              <w:t>供应</w:t>
            </w:r>
            <w:r>
              <w:rPr>
                <w:rFonts w:ascii="宋体" w:hAnsi="宋体" w:cs="宋体" w:hint="eastAsia"/>
                <w:kern w:val="0"/>
                <w:szCs w:val="21"/>
              </w:rPr>
              <w:t>），每提供1份得2分，最多得10分。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kern w:val="0"/>
                <w:szCs w:val="21"/>
              </w:rPr>
            </w:pPr>
            <w:r>
              <w:rPr>
                <w:rFonts w:ascii="宋体" w:hAnsi="宋体" w:cs="宋体" w:hint="eastAsia"/>
                <w:b/>
                <w:bCs/>
                <w:kern w:val="0"/>
                <w:szCs w:val="21"/>
              </w:rPr>
              <w:t>投标时须提供合同复印件加盖投标人公章，原件备查。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10</w:t>
            </w:r>
          </w:p>
        </w:tc>
      </w:tr>
      <w:tr w:rsidR="00B0339D">
        <w:trPr>
          <w:trHeight w:val="2581"/>
        </w:trPr>
        <w:tc>
          <w:tcPr>
            <w:tcW w:w="723" w:type="dxa"/>
            <w:tcBorders>
              <w:top w:val="single" w:sz="4" w:space="0" w:color="auto"/>
              <w:left w:val="single" w:sz="4" w:space="0" w:color="auto"/>
              <w:right w:val="single" w:sz="4" w:space="0" w:color="auto"/>
            </w:tcBorders>
            <w:vAlign w:val="center"/>
          </w:tcPr>
          <w:p w:rsidR="00B0339D" w:rsidRDefault="00D97376">
            <w:pPr>
              <w:spacing w:line="280" w:lineRule="exact"/>
              <w:jc w:val="center"/>
              <w:rPr>
                <w:rFonts w:ascii="宋体" w:hAnsi="宋体" w:cs="宋体"/>
                <w:kern w:val="0"/>
                <w:szCs w:val="21"/>
              </w:rPr>
            </w:pPr>
            <w:r>
              <w:rPr>
                <w:rFonts w:ascii="宋体" w:hAnsi="宋体" w:cs="宋体" w:hint="eastAsia"/>
                <w:kern w:val="0"/>
                <w:szCs w:val="21"/>
              </w:rPr>
              <w:t>4</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kern w:val="0"/>
                <w:szCs w:val="21"/>
              </w:rPr>
              <w:t>服务方案（20分）</w:t>
            </w:r>
          </w:p>
        </w:tc>
        <w:tc>
          <w:tcPr>
            <w:tcW w:w="5949"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b/>
                <w:bCs/>
                <w:kern w:val="0"/>
                <w:szCs w:val="21"/>
              </w:rPr>
            </w:pPr>
            <w:r>
              <w:rPr>
                <w:rFonts w:ascii="宋体" w:hAnsi="宋体" w:cs="宋体" w:hint="eastAsia"/>
                <w:b/>
                <w:bCs/>
                <w:kern w:val="0"/>
                <w:szCs w:val="21"/>
                <w:lang w:eastAsia="zh-Hans"/>
              </w:rPr>
              <w:t>评委根据投标</w:t>
            </w:r>
            <w:r>
              <w:rPr>
                <w:rFonts w:ascii="宋体" w:hAnsi="宋体" w:cs="宋体" w:hint="eastAsia"/>
                <w:b/>
                <w:bCs/>
                <w:kern w:val="0"/>
                <w:szCs w:val="21"/>
              </w:rPr>
              <w:t>人</w:t>
            </w:r>
            <w:r>
              <w:rPr>
                <w:rFonts w:ascii="宋体" w:hAnsi="宋体" w:cs="宋体" w:hint="eastAsia"/>
                <w:b/>
                <w:bCs/>
                <w:kern w:val="0"/>
                <w:szCs w:val="21"/>
                <w:lang w:eastAsia="zh-Hans"/>
              </w:rPr>
              <w:t>提供的食材配送</w:t>
            </w:r>
            <w:r>
              <w:rPr>
                <w:rFonts w:ascii="宋体" w:hAnsi="宋体" w:cs="宋体" w:hint="eastAsia"/>
                <w:b/>
                <w:bCs/>
                <w:kern w:val="0"/>
                <w:szCs w:val="21"/>
              </w:rPr>
              <w:t>服务</w:t>
            </w:r>
            <w:r>
              <w:rPr>
                <w:rFonts w:ascii="宋体" w:hAnsi="宋体" w:cs="宋体" w:hint="eastAsia"/>
                <w:b/>
                <w:bCs/>
                <w:kern w:val="0"/>
                <w:szCs w:val="21"/>
                <w:lang w:eastAsia="zh-Hans"/>
              </w:rPr>
              <w:t>方案</w:t>
            </w:r>
            <w:r>
              <w:rPr>
                <w:rFonts w:ascii="宋体" w:hAnsi="宋体" w:cs="宋体" w:hint="eastAsia"/>
                <w:b/>
                <w:bCs/>
                <w:kern w:val="0"/>
                <w:szCs w:val="21"/>
              </w:rPr>
              <w:t>行综合评价，包括但不仅限于以下几方面：</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1.需求分析；</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2.服务落实、运输及装卸标准；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3.订单处理和分拣；</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4.包装盒装卸；</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5.配送路线和人员安排；</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6.验收和结算等；</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针对本项目的服务方案描述完整，满足招标文件要求的得20分；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针对本项目的服务方案描述简略，仅能满足项目基础使用要求的，得17分；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针对本项目的服务方案描述差，不能满足项目基础使用要求的，得14分；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未提供方案的不得分。</w:t>
            </w:r>
          </w:p>
        </w:tc>
        <w:tc>
          <w:tcPr>
            <w:tcW w:w="915"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20</w:t>
            </w:r>
          </w:p>
        </w:tc>
      </w:tr>
      <w:tr w:rsidR="00B0339D">
        <w:trPr>
          <w:trHeight w:val="345"/>
        </w:trPr>
        <w:tc>
          <w:tcPr>
            <w:tcW w:w="723" w:type="dxa"/>
            <w:vMerge w:val="restart"/>
            <w:vAlign w:val="center"/>
          </w:tcPr>
          <w:p w:rsidR="00B0339D" w:rsidRDefault="00D97376">
            <w:pPr>
              <w:spacing w:line="280" w:lineRule="exact"/>
              <w:jc w:val="center"/>
              <w:rPr>
                <w:rFonts w:ascii="宋体" w:hAnsi="宋体" w:cs="宋体"/>
                <w:szCs w:val="21"/>
              </w:rPr>
            </w:pPr>
            <w:r>
              <w:rPr>
                <w:rFonts w:ascii="宋体" w:hAnsi="宋体" w:cs="宋体" w:hint="eastAsia"/>
                <w:szCs w:val="21"/>
              </w:rPr>
              <w:t>5</w:t>
            </w:r>
          </w:p>
        </w:tc>
        <w:tc>
          <w:tcPr>
            <w:tcW w:w="1830" w:type="dxa"/>
            <w:vMerge w:val="restart"/>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kern w:val="0"/>
                <w:szCs w:val="21"/>
              </w:rPr>
              <w:t>相关承诺（10分）</w:t>
            </w:r>
          </w:p>
        </w:tc>
        <w:tc>
          <w:tcPr>
            <w:tcW w:w="5949"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b/>
                <w:bCs/>
                <w:kern w:val="0"/>
                <w:szCs w:val="21"/>
              </w:rPr>
            </w:pPr>
            <w:r>
              <w:rPr>
                <w:rFonts w:ascii="宋体" w:hAnsi="宋体" w:cs="宋体" w:hint="eastAsia"/>
                <w:b/>
                <w:bCs/>
                <w:kern w:val="0"/>
                <w:szCs w:val="21"/>
              </w:rPr>
              <w:t>根据投标人提供服务承诺，包括但不限于食品安全、服务质量、诚信经营、供货及时性等内容进行综合评价：</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szCs w:val="21"/>
              </w:rPr>
            </w:pPr>
            <w:r>
              <w:rPr>
                <w:rFonts w:ascii="宋体" w:hAnsi="宋体" w:cs="宋体" w:hint="eastAsia"/>
                <w:kern w:val="0"/>
                <w:szCs w:val="21"/>
              </w:rPr>
              <w:t>服务承诺内容</w:t>
            </w:r>
            <w:r>
              <w:rPr>
                <w:rFonts w:ascii="宋体" w:hAnsi="宋体" w:hint="eastAsia"/>
                <w:szCs w:val="21"/>
              </w:rPr>
              <w:t>完整全面，针对性、可行性强的，得8分；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服务承诺内容</w:t>
            </w:r>
            <w:r>
              <w:rPr>
                <w:rFonts w:ascii="宋体" w:hAnsi="宋体" w:hint="eastAsia"/>
                <w:szCs w:val="21"/>
              </w:rPr>
              <w:t>完整全面，有较好的针对性、可行性的，得6分</w:t>
            </w:r>
            <w:r>
              <w:rPr>
                <w:rFonts w:ascii="宋体" w:hAnsi="宋体" w:cs="宋体" w:hint="eastAsia"/>
                <w:kern w:val="0"/>
                <w:szCs w:val="21"/>
              </w:rPr>
              <w:t>；</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eastAsia="黑体"/>
              </w:rPr>
            </w:pPr>
            <w:r>
              <w:rPr>
                <w:rFonts w:ascii="宋体" w:hAnsi="宋体" w:cs="宋体" w:hint="eastAsia"/>
                <w:kern w:val="0"/>
                <w:szCs w:val="21"/>
              </w:rPr>
              <w:t>服务承诺内容不完整，针对性、可行性有缺陷的，得4分；未提供不得分。</w:t>
            </w:r>
          </w:p>
        </w:tc>
        <w:tc>
          <w:tcPr>
            <w:tcW w:w="915"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szCs w:val="21"/>
              </w:rPr>
              <w:t>8</w:t>
            </w:r>
          </w:p>
        </w:tc>
      </w:tr>
      <w:tr w:rsidR="00B0339D">
        <w:trPr>
          <w:trHeight w:val="345"/>
        </w:trPr>
        <w:tc>
          <w:tcPr>
            <w:tcW w:w="723" w:type="dxa"/>
            <w:vMerge/>
            <w:vAlign w:val="center"/>
          </w:tcPr>
          <w:p w:rsidR="00B0339D" w:rsidRDefault="00B0339D">
            <w:pPr>
              <w:spacing w:line="280" w:lineRule="exact"/>
              <w:jc w:val="center"/>
              <w:rPr>
                <w:rFonts w:ascii="宋体" w:hAnsi="宋体" w:cs="宋体"/>
                <w:szCs w:val="21"/>
              </w:rPr>
            </w:pPr>
          </w:p>
        </w:tc>
        <w:tc>
          <w:tcPr>
            <w:tcW w:w="1830" w:type="dxa"/>
            <w:vMerge/>
            <w:vAlign w:val="center"/>
          </w:tcPr>
          <w:p w:rsidR="00B0339D" w:rsidRDefault="00B0339D">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p>
        </w:tc>
        <w:tc>
          <w:tcPr>
            <w:tcW w:w="5949"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40" w:lineRule="exact"/>
              <w:ind w:firstLineChars="200" w:firstLine="420"/>
              <w:jc w:val="left"/>
              <w:rPr>
                <w:rFonts w:ascii="宋体" w:hAnsi="宋体" w:cs="宋体"/>
                <w:kern w:val="0"/>
                <w:szCs w:val="21"/>
              </w:rPr>
            </w:pPr>
            <w:r>
              <w:rPr>
                <w:rFonts w:ascii="宋体" w:hAnsi="宋体" w:cs="宋体" w:hint="eastAsia"/>
              </w:rPr>
              <w:t>投标</w:t>
            </w:r>
            <w:r>
              <w:rPr>
                <w:rFonts w:ascii="宋体" w:hAnsi="宋体" w:cs="宋体" w:hint="eastAsia"/>
                <w:kern w:val="0"/>
                <w:szCs w:val="21"/>
              </w:rPr>
              <w:t>人承诺配合采购人做好数字化管理平台（</w:t>
            </w:r>
            <w:proofErr w:type="gramStart"/>
            <w:r>
              <w:rPr>
                <w:rFonts w:ascii="宋体" w:hAnsi="宋体" w:cs="宋体" w:hint="eastAsia"/>
                <w:kern w:val="0"/>
                <w:szCs w:val="21"/>
              </w:rPr>
              <w:t>采控管理系统</w:t>
            </w:r>
            <w:proofErr w:type="gramEnd"/>
            <w:r>
              <w:rPr>
                <w:rFonts w:ascii="宋体" w:hAnsi="宋体" w:cs="宋体" w:hint="eastAsia"/>
                <w:kern w:val="0"/>
                <w:szCs w:val="21"/>
              </w:rPr>
              <w:t>）</w:t>
            </w:r>
            <w:proofErr w:type="gramStart"/>
            <w:r>
              <w:rPr>
                <w:rFonts w:ascii="宋体" w:hAnsi="宋体" w:cs="宋体" w:hint="eastAsia"/>
                <w:kern w:val="0"/>
                <w:szCs w:val="21"/>
              </w:rPr>
              <w:t>及食材溯源</w:t>
            </w:r>
            <w:proofErr w:type="gramEnd"/>
            <w:r>
              <w:rPr>
                <w:rFonts w:ascii="宋体" w:hAnsi="宋体" w:cs="宋体" w:hint="eastAsia"/>
                <w:kern w:val="0"/>
                <w:szCs w:val="21"/>
              </w:rPr>
              <w:t>工作，具体按采购人要求，提供书面承诺得2分。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b/>
                <w:bCs/>
                <w:kern w:val="0"/>
                <w:szCs w:val="21"/>
              </w:rPr>
            </w:pPr>
            <w:r>
              <w:rPr>
                <w:rFonts w:ascii="宋体" w:hAnsi="宋体" w:cs="宋体" w:hint="eastAsia"/>
                <w:kern w:val="0"/>
                <w:szCs w:val="21"/>
              </w:rPr>
              <w:t>投标时提供承诺函并加盖投标人公章，格式自拟，未提供不得分。</w:t>
            </w:r>
          </w:p>
        </w:tc>
        <w:tc>
          <w:tcPr>
            <w:tcW w:w="915"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2</w:t>
            </w:r>
          </w:p>
        </w:tc>
      </w:tr>
    </w:tbl>
    <w:p w:rsidR="00B0339D" w:rsidRDefault="00D97376">
      <w:pPr>
        <w:rPr>
          <w:rFonts w:ascii="宋体" w:hAnsi="宋体" w:cs="宋体"/>
          <w:b/>
          <w:color w:val="000000" w:themeColor="text1"/>
          <w:szCs w:val="21"/>
        </w:rPr>
      </w:pPr>
      <w:r>
        <w:rPr>
          <w:rFonts w:ascii="宋体" w:hAnsi="宋体" w:cs="宋体"/>
          <w:b/>
          <w:color w:val="000000" w:themeColor="text1"/>
          <w:szCs w:val="21"/>
        </w:rPr>
        <w:br w:type="page"/>
      </w:r>
      <w:r>
        <w:rPr>
          <w:rFonts w:ascii="宋体" w:hAnsi="宋体" w:cs="宋体" w:hint="eastAsia"/>
          <w:b/>
          <w:color w:val="000000" w:themeColor="text1"/>
          <w:szCs w:val="21"/>
        </w:rPr>
        <w:lastRenderedPageBreak/>
        <w:t>采购8包：</w:t>
      </w:r>
      <w:r>
        <w:rPr>
          <w:rFonts w:ascii="宋体" w:hAnsi="宋体" w:cs="宋体" w:hint="eastAsia"/>
          <w:b/>
          <w:bCs/>
          <w:color w:val="000000" w:themeColor="text1"/>
          <w:szCs w:val="21"/>
        </w:rPr>
        <w:t>蔬菜、豆制品</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30"/>
        <w:gridCol w:w="5949"/>
        <w:gridCol w:w="915"/>
      </w:tblGrid>
      <w:tr w:rsidR="00B0339D">
        <w:trPr>
          <w:trHeight w:val="419"/>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b/>
                <w:kern w:val="0"/>
                <w:szCs w:val="21"/>
              </w:rPr>
            </w:pPr>
            <w:r>
              <w:rPr>
                <w:rFonts w:ascii="宋体" w:hAnsi="宋体" w:cs="宋体" w:hint="eastAsia"/>
                <w:b/>
                <w:kern w:val="0"/>
                <w:szCs w:val="21"/>
              </w:rPr>
              <w:t>序号</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b/>
                <w:szCs w:val="21"/>
              </w:rPr>
            </w:pPr>
            <w:r>
              <w:rPr>
                <w:rFonts w:ascii="宋体" w:hAnsi="宋体" w:cs="宋体" w:hint="eastAsia"/>
                <w:b/>
                <w:kern w:val="0"/>
                <w:szCs w:val="21"/>
              </w:rPr>
              <w:t>评审项目</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b/>
                <w:szCs w:val="21"/>
              </w:rPr>
            </w:pPr>
            <w:r>
              <w:rPr>
                <w:rFonts w:ascii="宋体" w:hAnsi="宋体" w:cs="宋体" w:hint="eastAsia"/>
                <w:b/>
                <w:kern w:val="0"/>
                <w:szCs w:val="21"/>
              </w:rPr>
              <w:t>评分内容</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b/>
                <w:bCs/>
                <w:szCs w:val="21"/>
              </w:rPr>
            </w:pPr>
            <w:r>
              <w:rPr>
                <w:rFonts w:ascii="宋体" w:hAnsi="宋体" w:cs="宋体" w:hint="eastAsia"/>
                <w:b/>
                <w:bCs/>
                <w:szCs w:val="21"/>
              </w:rPr>
              <w:t>分值</w:t>
            </w:r>
          </w:p>
        </w:tc>
      </w:tr>
      <w:tr w:rsidR="00B0339D">
        <w:trPr>
          <w:trHeight w:val="900"/>
        </w:trPr>
        <w:tc>
          <w:tcPr>
            <w:tcW w:w="723" w:type="dxa"/>
            <w:vMerge w:val="restart"/>
            <w:tcBorders>
              <w:top w:val="single" w:sz="4" w:space="0" w:color="auto"/>
              <w:left w:val="single" w:sz="4" w:space="0" w:color="auto"/>
              <w:right w:val="single" w:sz="4" w:space="0" w:color="auto"/>
            </w:tcBorders>
            <w:vAlign w:val="center"/>
          </w:tcPr>
          <w:p w:rsidR="00B0339D" w:rsidRDefault="00D97376">
            <w:pPr>
              <w:spacing w:line="280" w:lineRule="exact"/>
              <w:jc w:val="center"/>
              <w:rPr>
                <w:rFonts w:ascii="宋体" w:hAnsi="宋体" w:cs="宋体"/>
                <w:kern w:val="0"/>
                <w:szCs w:val="21"/>
              </w:rPr>
            </w:pPr>
            <w:r>
              <w:rPr>
                <w:rFonts w:ascii="宋体" w:hAnsi="宋体" w:cs="宋体" w:hint="eastAsia"/>
                <w:kern w:val="0"/>
                <w:szCs w:val="21"/>
              </w:rPr>
              <w:t>1</w:t>
            </w:r>
          </w:p>
        </w:tc>
        <w:tc>
          <w:tcPr>
            <w:tcW w:w="1830" w:type="dxa"/>
            <w:vMerge w:val="restart"/>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kern w:val="0"/>
                <w:szCs w:val="21"/>
              </w:rPr>
              <w:t>投标报价（50分）</w:t>
            </w:r>
          </w:p>
        </w:tc>
        <w:tc>
          <w:tcPr>
            <w:tcW w:w="5949" w:type="dxa"/>
            <w:tcBorders>
              <w:top w:val="single" w:sz="4" w:space="0" w:color="auto"/>
              <w:left w:val="single" w:sz="4" w:space="0" w:color="auto"/>
              <w:bottom w:val="single" w:sz="4" w:space="0" w:color="auto"/>
              <w:right w:val="single" w:sz="4" w:space="0" w:color="auto"/>
            </w:tcBorders>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kern w:val="0"/>
                <w:szCs w:val="21"/>
              </w:rPr>
            </w:pPr>
            <w:r>
              <w:rPr>
                <w:rFonts w:ascii="宋体" w:hAnsi="宋体" w:cs="宋体" w:hint="eastAsia"/>
                <w:b/>
                <w:bCs/>
                <w:color w:val="000000" w:themeColor="text1"/>
                <w:szCs w:val="21"/>
              </w:rPr>
              <w:t>蔬菜：</w:t>
            </w:r>
            <w:r>
              <w:rPr>
                <w:rFonts w:ascii="宋体" w:hAnsi="宋体" w:cs="宋体" w:hint="eastAsia"/>
                <w:kern w:val="0"/>
                <w:szCs w:val="21"/>
              </w:rPr>
              <w:t>以满足招标文件要求且投标价格最低的投标报价为评标基准价，其价格分为满分45分，其他投标人的价格</w:t>
            </w:r>
            <w:proofErr w:type="gramStart"/>
            <w:r>
              <w:rPr>
                <w:rFonts w:ascii="宋体" w:hAnsi="宋体" w:cs="宋体" w:hint="eastAsia"/>
                <w:kern w:val="0"/>
                <w:szCs w:val="21"/>
              </w:rPr>
              <w:t>分按照</w:t>
            </w:r>
            <w:proofErr w:type="gramEnd"/>
            <w:r>
              <w:rPr>
                <w:rFonts w:ascii="宋体" w:hAnsi="宋体" w:cs="宋体" w:hint="eastAsia"/>
                <w:kern w:val="0"/>
                <w:szCs w:val="21"/>
              </w:rPr>
              <w:t>下列公式计算：投标报价得分=（评标基准价/投标报价）×45（小数点后保留两位，四舍五入）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45</w:t>
            </w:r>
          </w:p>
        </w:tc>
      </w:tr>
      <w:tr w:rsidR="00B0339D">
        <w:trPr>
          <w:trHeight w:val="900"/>
        </w:trPr>
        <w:tc>
          <w:tcPr>
            <w:tcW w:w="723" w:type="dxa"/>
            <w:vMerge/>
            <w:tcBorders>
              <w:left w:val="single" w:sz="4" w:space="0" w:color="auto"/>
              <w:bottom w:val="single" w:sz="4" w:space="0" w:color="auto"/>
              <w:right w:val="single" w:sz="4" w:space="0" w:color="auto"/>
            </w:tcBorders>
            <w:vAlign w:val="center"/>
          </w:tcPr>
          <w:p w:rsidR="00B0339D" w:rsidRDefault="00B0339D">
            <w:pPr>
              <w:spacing w:line="280" w:lineRule="exact"/>
              <w:jc w:val="center"/>
              <w:rPr>
                <w:rFonts w:ascii="宋体" w:hAnsi="宋体" w:cs="宋体"/>
                <w:kern w:val="0"/>
                <w:szCs w:val="21"/>
              </w:rPr>
            </w:pPr>
          </w:p>
        </w:tc>
        <w:tc>
          <w:tcPr>
            <w:tcW w:w="1830" w:type="dxa"/>
            <w:vMerge/>
            <w:tcBorders>
              <w:left w:val="single" w:sz="4" w:space="0" w:color="auto"/>
              <w:bottom w:val="single" w:sz="4" w:space="0" w:color="auto"/>
              <w:right w:val="single" w:sz="4" w:space="0" w:color="auto"/>
            </w:tcBorders>
            <w:vAlign w:val="center"/>
          </w:tcPr>
          <w:p w:rsidR="00B0339D" w:rsidRDefault="00B0339D">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p>
        </w:tc>
        <w:tc>
          <w:tcPr>
            <w:tcW w:w="5949" w:type="dxa"/>
            <w:tcBorders>
              <w:top w:val="single" w:sz="4" w:space="0" w:color="auto"/>
              <w:left w:val="single" w:sz="4" w:space="0" w:color="auto"/>
              <w:bottom w:val="single" w:sz="4" w:space="0" w:color="auto"/>
              <w:right w:val="single" w:sz="4" w:space="0" w:color="auto"/>
            </w:tcBorders>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kern w:val="0"/>
                <w:szCs w:val="21"/>
              </w:rPr>
            </w:pPr>
            <w:r>
              <w:rPr>
                <w:rFonts w:ascii="宋体" w:hAnsi="宋体" w:cs="宋体" w:hint="eastAsia"/>
                <w:b/>
                <w:bCs/>
                <w:color w:val="000000" w:themeColor="text1"/>
                <w:szCs w:val="21"/>
              </w:rPr>
              <w:t>豆制品：</w:t>
            </w:r>
            <w:r>
              <w:rPr>
                <w:rFonts w:ascii="宋体" w:hAnsi="宋体" w:cs="宋体" w:hint="eastAsia"/>
                <w:kern w:val="0"/>
                <w:szCs w:val="21"/>
              </w:rPr>
              <w:t>以满足招标文件要求且投标价格最低的投标报价为评标基准价，其价格分为满分5分，其他投标人的价格</w:t>
            </w:r>
            <w:proofErr w:type="gramStart"/>
            <w:r>
              <w:rPr>
                <w:rFonts w:ascii="宋体" w:hAnsi="宋体" w:cs="宋体" w:hint="eastAsia"/>
                <w:kern w:val="0"/>
                <w:szCs w:val="21"/>
              </w:rPr>
              <w:t>分按照</w:t>
            </w:r>
            <w:proofErr w:type="gramEnd"/>
            <w:r>
              <w:rPr>
                <w:rFonts w:ascii="宋体" w:hAnsi="宋体" w:cs="宋体" w:hint="eastAsia"/>
                <w:kern w:val="0"/>
                <w:szCs w:val="21"/>
              </w:rPr>
              <w:t>下列公式计算：投标报价得分=（评标基准价/投标报价）×5（小数点后保留两位，四舍五入）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5</w:t>
            </w:r>
          </w:p>
        </w:tc>
      </w:tr>
      <w:tr w:rsidR="00B0339D">
        <w:trPr>
          <w:trHeight w:val="368"/>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kern w:val="0"/>
                <w:szCs w:val="21"/>
              </w:rPr>
            </w:pPr>
            <w:r>
              <w:rPr>
                <w:rFonts w:ascii="宋体" w:hAnsi="宋体" w:cs="宋体" w:hint="eastAsia"/>
                <w:kern w:val="0"/>
                <w:szCs w:val="21"/>
              </w:rPr>
              <w:t>2</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kern w:val="0"/>
                <w:szCs w:val="21"/>
              </w:rPr>
              <w:t>综合实力（10分）</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pPr>
            <w:r>
              <w:rPr>
                <w:rFonts w:ascii="宋体" w:hAnsi="宋体" w:cs="宋体" w:hint="eastAsia"/>
                <w:szCs w:val="21"/>
              </w:rPr>
              <w:t>投标人提供</w:t>
            </w:r>
            <w:r>
              <w:rPr>
                <w:rFonts w:ascii="宋体" w:hAnsi="宋体" w:cs="宋体" w:hint="eastAsia"/>
                <w:kern w:val="0"/>
                <w:szCs w:val="21"/>
              </w:rPr>
              <w:t>本采购</w:t>
            </w:r>
            <w:proofErr w:type="gramStart"/>
            <w:r>
              <w:rPr>
                <w:rFonts w:ascii="宋体" w:hAnsi="宋体" w:cs="宋体" w:hint="eastAsia"/>
                <w:kern w:val="0"/>
                <w:szCs w:val="21"/>
              </w:rPr>
              <w:t>包食材</w:t>
            </w:r>
            <w:r>
              <w:rPr>
                <w:rFonts w:ascii="宋体" w:hAnsi="宋体" w:cs="宋体" w:hint="eastAsia"/>
                <w:szCs w:val="21"/>
              </w:rPr>
              <w:t>来源</w:t>
            </w:r>
            <w:proofErr w:type="gramEnd"/>
            <w:r>
              <w:rPr>
                <w:rFonts w:ascii="宋体" w:hAnsi="宋体" w:cs="宋体" w:hint="eastAsia"/>
                <w:szCs w:val="21"/>
              </w:rPr>
              <w:t>方一年以上供货协议（须是2021年1月1日之后签署的。原件备查）或投标人</w:t>
            </w:r>
            <w:proofErr w:type="gramStart"/>
            <w:r>
              <w:rPr>
                <w:rFonts w:ascii="宋体" w:hAnsi="宋体" w:cs="宋体" w:hint="eastAsia"/>
                <w:szCs w:val="21"/>
              </w:rPr>
              <w:t>有食材自</w:t>
            </w:r>
            <w:proofErr w:type="gramEnd"/>
            <w:r>
              <w:rPr>
                <w:rFonts w:ascii="宋体" w:hAnsi="宋体" w:cs="宋体" w:hint="eastAsia"/>
                <w:szCs w:val="21"/>
              </w:rPr>
              <w:t>有基地的（须提供对应的相关证明材料），每提供一份得5分，本项最高得10分。</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10</w:t>
            </w:r>
          </w:p>
        </w:tc>
      </w:tr>
      <w:tr w:rsidR="00B0339D">
        <w:trPr>
          <w:trHeight w:val="368"/>
        </w:trPr>
        <w:tc>
          <w:tcPr>
            <w:tcW w:w="723"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280" w:lineRule="exact"/>
              <w:jc w:val="center"/>
              <w:rPr>
                <w:rFonts w:ascii="宋体" w:hAnsi="宋体" w:cs="宋体"/>
                <w:kern w:val="0"/>
                <w:szCs w:val="21"/>
              </w:rPr>
            </w:pPr>
            <w:r>
              <w:rPr>
                <w:rFonts w:ascii="宋体" w:hAnsi="宋体" w:cs="宋体" w:hint="eastAsia"/>
                <w:kern w:val="0"/>
                <w:szCs w:val="21"/>
              </w:rPr>
              <w:t>3</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kern w:val="0"/>
                <w:szCs w:val="21"/>
              </w:rPr>
              <w:t>同类业绩（10分）</w:t>
            </w:r>
          </w:p>
        </w:tc>
        <w:tc>
          <w:tcPr>
            <w:tcW w:w="5949"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自2021年1月1日以来，承担过（以合同签订时间为准）同类项目（</w:t>
            </w:r>
            <w:proofErr w:type="gramStart"/>
            <w:r>
              <w:rPr>
                <w:rFonts w:ascii="宋体" w:hAnsi="宋体" w:hint="eastAsia"/>
                <w:szCs w:val="21"/>
              </w:rPr>
              <w:t>食材采购</w:t>
            </w:r>
            <w:proofErr w:type="gramEnd"/>
            <w:r>
              <w:rPr>
                <w:rFonts w:ascii="宋体" w:hAnsi="宋体" w:hint="eastAsia"/>
                <w:szCs w:val="21"/>
              </w:rPr>
              <w:t>供应</w:t>
            </w:r>
            <w:r>
              <w:rPr>
                <w:rFonts w:ascii="宋体" w:hAnsi="宋体" w:cs="宋体" w:hint="eastAsia"/>
                <w:kern w:val="0"/>
                <w:szCs w:val="21"/>
              </w:rPr>
              <w:t>），每提供1份得2分，最多得10分。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2"/>
              <w:jc w:val="left"/>
              <w:rPr>
                <w:rFonts w:ascii="宋体" w:hAnsi="宋体" w:cs="宋体"/>
                <w:kern w:val="0"/>
                <w:szCs w:val="21"/>
              </w:rPr>
            </w:pPr>
            <w:r>
              <w:rPr>
                <w:rFonts w:ascii="宋体" w:hAnsi="宋体" w:cs="宋体" w:hint="eastAsia"/>
                <w:b/>
                <w:bCs/>
                <w:kern w:val="0"/>
                <w:szCs w:val="21"/>
              </w:rPr>
              <w:t>投标时须提供合同复印件加盖投标人公章，原件备查。</w:t>
            </w:r>
          </w:p>
        </w:tc>
        <w:tc>
          <w:tcPr>
            <w:tcW w:w="915"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10</w:t>
            </w:r>
          </w:p>
        </w:tc>
      </w:tr>
      <w:tr w:rsidR="00B0339D">
        <w:trPr>
          <w:trHeight w:val="2581"/>
        </w:trPr>
        <w:tc>
          <w:tcPr>
            <w:tcW w:w="723" w:type="dxa"/>
            <w:tcBorders>
              <w:top w:val="single" w:sz="4" w:space="0" w:color="auto"/>
              <w:left w:val="single" w:sz="4" w:space="0" w:color="auto"/>
              <w:right w:val="single" w:sz="4" w:space="0" w:color="auto"/>
            </w:tcBorders>
            <w:vAlign w:val="center"/>
          </w:tcPr>
          <w:p w:rsidR="00B0339D" w:rsidRDefault="00D97376">
            <w:pPr>
              <w:spacing w:line="280" w:lineRule="exact"/>
              <w:jc w:val="center"/>
              <w:rPr>
                <w:rFonts w:ascii="宋体" w:hAnsi="宋体" w:cs="宋体"/>
                <w:kern w:val="0"/>
                <w:szCs w:val="21"/>
              </w:rPr>
            </w:pPr>
            <w:r>
              <w:rPr>
                <w:rFonts w:ascii="宋体" w:hAnsi="宋体" w:cs="宋体" w:hint="eastAsia"/>
                <w:kern w:val="0"/>
                <w:szCs w:val="21"/>
              </w:rPr>
              <w:t>4</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kern w:val="0"/>
                <w:szCs w:val="21"/>
              </w:rPr>
              <w:t>服务方案（20分）</w:t>
            </w:r>
          </w:p>
        </w:tc>
        <w:tc>
          <w:tcPr>
            <w:tcW w:w="5949" w:type="dxa"/>
            <w:tcBorders>
              <w:top w:val="single" w:sz="4" w:space="0" w:color="auto"/>
              <w:left w:val="single" w:sz="4" w:space="0" w:color="auto"/>
              <w:right w:val="single" w:sz="4" w:space="0" w:color="auto"/>
            </w:tcBorders>
            <w:vAlign w:val="center"/>
          </w:tcPr>
          <w:p w:rsidR="00B0339D" w:rsidRDefault="00D97376">
            <w:pPr>
              <w:widowControl/>
              <w:spacing w:line="280" w:lineRule="exact"/>
              <w:ind w:firstLineChars="200" w:firstLine="420"/>
              <w:jc w:val="left"/>
              <w:rPr>
                <w:rFonts w:ascii="宋体" w:hAnsi="宋体" w:cs="宋体"/>
                <w:color w:val="000000"/>
                <w:kern w:val="0"/>
                <w:szCs w:val="21"/>
                <w:lang w:eastAsia="zh-Hans"/>
              </w:rPr>
            </w:pPr>
            <w:r>
              <w:rPr>
                <w:rFonts w:ascii="宋体" w:hAnsi="宋体" w:cs="宋体" w:hint="eastAsia"/>
                <w:color w:val="000000"/>
                <w:kern w:val="0"/>
                <w:szCs w:val="21"/>
                <w:lang w:eastAsia="zh-Hans"/>
              </w:rPr>
              <w:t>评委根据投标人提供的食材配送服务方案行综合评价，包括但不仅限于以下几方面：</w:t>
            </w:r>
          </w:p>
          <w:p w:rsidR="00B0339D" w:rsidRDefault="00D97376">
            <w:pPr>
              <w:widowControl/>
              <w:spacing w:line="280" w:lineRule="exact"/>
              <w:ind w:firstLineChars="200" w:firstLine="420"/>
              <w:jc w:val="left"/>
              <w:rPr>
                <w:rFonts w:ascii="宋体" w:hAnsi="宋体" w:cs="宋体"/>
                <w:color w:val="000000"/>
                <w:kern w:val="0"/>
                <w:szCs w:val="21"/>
                <w:lang w:eastAsia="zh-Hans"/>
              </w:rPr>
            </w:pPr>
            <w:r>
              <w:rPr>
                <w:rFonts w:ascii="宋体" w:hAnsi="宋体" w:cs="宋体" w:hint="eastAsia"/>
                <w:color w:val="000000"/>
                <w:kern w:val="0"/>
                <w:szCs w:val="21"/>
                <w:lang w:eastAsia="zh-Hans"/>
              </w:rPr>
              <w:t>1.需求分析；</w:t>
            </w:r>
          </w:p>
          <w:p w:rsidR="00B0339D" w:rsidRDefault="00D97376">
            <w:pPr>
              <w:widowControl/>
              <w:spacing w:line="280" w:lineRule="exact"/>
              <w:ind w:firstLineChars="200" w:firstLine="420"/>
              <w:jc w:val="left"/>
              <w:rPr>
                <w:rFonts w:ascii="宋体" w:hAnsi="宋体" w:cs="宋体"/>
                <w:color w:val="000000"/>
                <w:kern w:val="0"/>
                <w:szCs w:val="21"/>
                <w:lang w:eastAsia="zh-Hans"/>
              </w:rPr>
            </w:pPr>
            <w:r>
              <w:rPr>
                <w:rFonts w:ascii="宋体" w:hAnsi="宋体" w:cs="宋体" w:hint="eastAsia"/>
                <w:color w:val="000000"/>
                <w:kern w:val="0"/>
                <w:szCs w:val="21"/>
                <w:lang w:eastAsia="zh-Hans"/>
              </w:rPr>
              <w:t>2.服务落实、运输及装卸标准；</w:t>
            </w:r>
          </w:p>
          <w:p w:rsidR="00B0339D" w:rsidRDefault="00D97376">
            <w:pPr>
              <w:widowControl/>
              <w:spacing w:line="280" w:lineRule="exact"/>
              <w:ind w:firstLineChars="200" w:firstLine="420"/>
              <w:jc w:val="left"/>
              <w:rPr>
                <w:rFonts w:ascii="宋体" w:hAnsi="宋体" w:cs="宋体"/>
                <w:color w:val="000000"/>
                <w:kern w:val="0"/>
                <w:szCs w:val="21"/>
                <w:lang w:eastAsia="zh-Hans"/>
              </w:rPr>
            </w:pPr>
            <w:r>
              <w:rPr>
                <w:rFonts w:ascii="宋体" w:hAnsi="宋体" w:cs="宋体" w:hint="eastAsia"/>
                <w:color w:val="000000"/>
                <w:kern w:val="0"/>
                <w:szCs w:val="21"/>
                <w:lang w:eastAsia="zh-Hans"/>
              </w:rPr>
              <w:t>3.订单处理和分拣；</w:t>
            </w:r>
          </w:p>
          <w:p w:rsidR="00B0339D" w:rsidRDefault="00D97376">
            <w:pPr>
              <w:widowControl/>
              <w:spacing w:line="280" w:lineRule="exact"/>
              <w:ind w:firstLineChars="200" w:firstLine="420"/>
              <w:jc w:val="left"/>
              <w:rPr>
                <w:rFonts w:ascii="宋体" w:hAnsi="宋体" w:cs="宋体"/>
                <w:color w:val="000000"/>
                <w:kern w:val="0"/>
                <w:szCs w:val="21"/>
                <w:lang w:eastAsia="zh-Hans"/>
              </w:rPr>
            </w:pPr>
            <w:r>
              <w:rPr>
                <w:rFonts w:ascii="宋体" w:hAnsi="宋体" w:cs="宋体" w:hint="eastAsia"/>
                <w:color w:val="000000"/>
                <w:kern w:val="0"/>
                <w:szCs w:val="21"/>
                <w:lang w:eastAsia="zh-Hans"/>
              </w:rPr>
              <w:t>4.包装盒装卸；</w:t>
            </w:r>
          </w:p>
          <w:p w:rsidR="00B0339D" w:rsidRDefault="00D97376">
            <w:pPr>
              <w:widowControl/>
              <w:spacing w:line="280" w:lineRule="exact"/>
              <w:ind w:firstLineChars="200" w:firstLine="420"/>
              <w:jc w:val="left"/>
              <w:rPr>
                <w:rFonts w:ascii="宋体" w:hAnsi="宋体" w:cs="宋体"/>
                <w:color w:val="000000"/>
                <w:kern w:val="0"/>
                <w:szCs w:val="21"/>
                <w:lang w:eastAsia="zh-Hans"/>
              </w:rPr>
            </w:pPr>
            <w:r>
              <w:rPr>
                <w:rFonts w:ascii="宋体" w:hAnsi="宋体" w:cs="宋体" w:hint="eastAsia"/>
                <w:color w:val="000000"/>
                <w:kern w:val="0"/>
                <w:szCs w:val="21"/>
                <w:lang w:eastAsia="zh-Hans"/>
              </w:rPr>
              <w:t>5.配送路线和人员安排；</w:t>
            </w:r>
          </w:p>
          <w:p w:rsidR="00B0339D" w:rsidRDefault="00D97376">
            <w:pPr>
              <w:widowControl/>
              <w:spacing w:line="280" w:lineRule="exact"/>
              <w:ind w:firstLineChars="200" w:firstLine="420"/>
              <w:jc w:val="left"/>
              <w:rPr>
                <w:rFonts w:ascii="宋体" w:hAnsi="宋体" w:cs="宋体"/>
                <w:color w:val="000000"/>
                <w:kern w:val="0"/>
                <w:szCs w:val="21"/>
                <w:lang w:eastAsia="zh-Hans"/>
              </w:rPr>
            </w:pPr>
            <w:r>
              <w:rPr>
                <w:rFonts w:ascii="宋体" w:hAnsi="宋体" w:cs="宋体" w:hint="eastAsia"/>
                <w:color w:val="000000"/>
                <w:kern w:val="0"/>
                <w:szCs w:val="21"/>
                <w:lang w:eastAsia="zh-Hans"/>
              </w:rPr>
              <w:t>6.验收和结算等；</w:t>
            </w:r>
          </w:p>
          <w:p w:rsidR="00B0339D" w:rsidRDefault="00D97376">
            <w:pPr>
              <w:widowControl/>
              <w:spacing w:line="280" w:lineRule="exact"/>
              <w:ind w:firstLineChars="200" w:firstLine="420"/>
              <w:jc w:val="left"/>
              <w:rPr>
                <w:rFonts w:ascii="宋体" w:hAnsi="宋体" w:cs="宋体"/>
                <w:color w:val="000000"/>
                <w:kern w:val="0"/>
                <w:szCs w:val="21"/>
                <w:lang w:eastAsia="zh-Hans"/>
              </w:rPr>
            </w:pPr>
            <w:r>
              <w:rPr>
                <w:rFonts w:ascii="宋体" w:hAnsi="宋体" w:cs="宋体" w:hint="eastAsia"/>
                <w:color w:val="000000"/>
                <w:kern w:val="0"/>
                <w:szCs w:val="21"/>
                <w:lang w:eastAsia="zh-Hans"/>
              </w:rPr>
              <w:t>针对本项目的服务方案描述完整，满足招标文件要求的得</w:t>
            </w:r>
            <w:r>
              <w:rPr>
                <w:rFonts w:ascii="宋体" w:hAnsi="宋体" w:cs="宋体" w:hint="eastAsia"/>
                <w:color w:val="000000"/>
                <w:kern w:val="0"/>
                <w:szCs w:val="21"/>
              </w:rPr>
              <w:t>20</w:t>
            </w:r>
            <w:r>
              <w:rPr>
                <w:rFonts w:ascii="宋体" w:hAnsi="宋体" w:cs="宋体" w:hint="eastAsia"/>
                <w:color w:val="000000"/>
                <w:kern w:val="0"/>
                <w:szCs w:val="21"/>
                <w:lang w:eastAsia="zh-Hans"/>
              </w:rPr>
              <w:t>分；</w:t>
            </w:r>
          </w:p>
          <w:p w:rsidR="00B0339D" w:rsidRDefault="00D97376">
            <w:pPr>
              <w:widowControl/>
              <w:spacing w:line="280" w:lineRule="exact"/>
              <w:ind w:firstLineChars="200" w:firstLine="420"/>
              <w:jc w:val="left"/>
              <w:rPr>
                <w:rFonts w:ascii="宋体" w:hAnsi="宋体" w:cs="宋体"/>
                <w:color w:val="000000"/>
                <w:kern w:val="0"/>
                <w:szCs w:val="21"/>
                <w:lang w:eastAsia="zh-Hans"/>
              </w:rPr>
            </w:pPr>
            <w:r>
              <w:rPr>
                <w:rFonts w:ascii="宋体" w:hAnsi="宋体" w:cs="宋体" w:hint="eastAsia"/>
                <w:color w:val="000000"/>
                <w:kern w:val="0"/>
                <w:szCs w:val="21"/>
                <w:lang w:eastAsia="zh-Hans"/>
              </w:rPr>
              <w:t>针对本项目的服务方案描述简略，仅能满足项目基础使用要求的，得</w:t>
            </w:r>
            <w:r>
              <w:rPr>
                <w:rFonts w:ascii="宋体" w:hAnsi="宋体" w:cs="宋体" w:hint="eastAsia"/>
                <w:color w:val="000000"/>
                <w:kern w:val="0"/>
                <w:szCs w:val="21"/>
              </w:rPr>
              <w:t>17</w:t>
            </w:r>
            <w:r>
              <w:rPr>
                <w:rFonts w:ascii="宋体" w:hAnsi="宋体" w:cs="宋体" w:hint="eastAsia"/>
                <w:color w:val="000000"/>
                <w:kern w:val="0"/>
                <w:szCs w:val="21"/>
                <w:lang w:eastAsia="zh-Hans"/>
              </w:rPr>
              <w:t>分；</w:t>
            </w:r>
          </w:p>
          <w:p w:rsidR="00B0339D" w:rsidRDefault="00D97376">
            <w:pPr>
              <w:widowControl/>
              <w:spacing w:line="280" w:lineRule="exact"/>
              <w:ind w:firstLineChars="200" w:firstLine="420"/>
              <w:jc w:val="left"/>
              <w:rPr>
                <w:rFonts w:ascii="宋体" w:hAnsi="宋体" w:cs="宋体"/>
                <w:color w:val="000000"/>
                <w:kern w:val="0"/>
                <w:szCs w:val="21"/>
                <w:lang w:eastAsia="zh-Hans"/>
              </w:rPr>
            </w:pPr>
            <w:r>
              <w:rPr>
                <w:rFonts w:ascii="宋体" w:hAnsi="宋体" w:cs="宋体" w:hint="eastAsia"/>
                <w:color w:val="000000"/>
                <w:kern w:val="0"/>
                <w:szCs w:val="21"/>
                <w:lang w:eastAsia="zh-Hans"/>
              </w:rPr>
              <w:t>针对本项目的服务方案描述差，不能满足项目基础使用要求的，得</w:t>
            </w:r>
            <w:r>
              <w:rPr>
                <w:rFonts w:ascii="宋体" w:hAnsi="宋体" w:cs="宋体" w:hint="eastAsia"/>
                <w:color w:val="000000"/>
                <w:kern w:val="0"/>
                <w:szCs w:val="21"/>
              </w:rPr>
              <w:t>14</w:t>
            </w:r>
            <w:r>
              <w:rPr>
                <w:rFonts w:ascii="宋体" w:hAnsi="宋体" w:cs="宋体" w:hint="eastAsia"/>
                <w:color w:val="000000"/>
                <w:kern w:val="0"/>
                <w:szCs w:val="21"/>
                <w:lang w:eastAsia="zh-Hans"/>
              </w:rPr>
              <w:t>分；</w:t>
            </w:r>
          </w:p>
          <w:p w:rsidR="00B0339D" w:rsidRDefault="00D97376">
            <w:pPr>
              <w:widowControl/>
              <w:spacing w:line="280" w:lineRule="exact"/>
              <w:ind w:firstLineChars="200" w:firstLine="420"/>
              <w:jc w:val="left"/>
              <w:rPr>
                <w:rFonts w:ascii="宋体" w:hAnsi="宋体" w:cs="宋体"/>
                <w:kern w:val="0"/>
                <w:szCs w:val="21"/>
              </w:rPr>
            </w:pPr>
            <w:r>
              <w:rPr>
                <w:rFonts w:ascii="宋体" w:hAnsi="宋体" w:cs="宋体" w:hint="eastAsia"/>
                <w:color w:val="000000"/>
                <w:kern w:val="0"/>
                <w:szCs w:val="21"/>
                <w:lang w:eastAsia="zh-Hans"/>
              </w:rPr>
              <w:t>未提供方案的不得分。</w:t>
            </w:r>
          </w:p>
        </w:tc>
        <w:tc>
          <w:tcPr>
            <w:tcW w:w="915"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20</w:t>
            </w:r>
          </w:p>
        </w:tc>
      </w:tr>
      <w:tr w:rsidR="00B0339D">
        <w:trPr>
          <w:trHeight w:val="2581"/>
        </w:trPr>
        <w:tc>
          <w:tcPr>
            <w:tcW w:w="723" w:type="dxa"/>
            <w:tcBorders>
              <w:top w:val="single" w:sz="4" w:space="0" w:color="auto"/>
              <w:left w:val="single" w:sz="4" w:space="0" w:color="auto"/>
              <w:right w:val="single" w:sz="4" w:space="0" w:color="auto"/>
            </w:tcBorders>
            <w:vAlign w:val="center"/>
          </w:tcPr>
          <w:p w:rsidR="00B0339D" w:rsidRDefault="00D97376">
            <w:pPr>
              <w:spacing w:line="280" w:lineRule="exact"/>
              <w:jc w:val="center"/>
              <w:rPr>
                <w:rFonts w:ascii="宋体" w:hAnsi="宋体" w:cs="宋体"/>
                <w:kern w:val="0"/>
                <w:szCs w:val="21"/>
              </w:rPr>
            </w:pPr>
            <w:r>
              <w:rPr>
                <w:rFonts w:ascii="宋体" w:hAnsi="宋体" w:cs="宋体" w:hint="eastAsia"/>
                <w:kern w:val="0"/>
                <w:szCs w:val="21"/>
              </w:rPr>
              <w:t>5</w:t>
            </w:r>
          </w:p>
        </w:tc>
        <w:tc>
          <w:tcPr>
            <w:tcW w:w="1830" w:type="dxa"/>
            <w:tcBorders>
              <w:top w:val="single" w:sz="4" w:space="0" w:color="auto"/>
              <w:left w:val="single" w:sz="4" w:space="0" w:color="auto"/>
              <w:bottom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产品样品质量</w:t>
            </w:r>
          </w:p>
          <w:p w:rsidR="00B0339D" w:rsidRDefault="00D97376">
            <w:pPr>
              <w:tabs>
                <w:tab w:val="left" w:pos="-540"/>
                <w:tab w:val="left" w:pos="2880"/>
                <w:tab w:val="left" w:pos="3600"/>
                <w:tab w:val="left" w:pos="4320"/>
                <w:tab w:val="center" w:pos="4433"/>
              </w:tabs>
              <w:autoSpaceDE w:val="0"/>
              <w:autoSpaceDN w:val="0"/>
              <w:adjustRightInd w:val="0"/>
              <w:spacing w:line="290" w:lineRule="exact"/>
              <w:jc w:val="center"/>
              <w:rPr>
                <w:rFonts w:ascii="宋体" w:hAnsi="宋体" w:cs="宋体"/>
                <w:kern w:val="0"/>
                <w:szCs w:val="21"/>
              </w:rPr>
            </w:pPr>
            <w:r>
              <w:rPr>
                <w:rFonts w:ascii="宋体" w:hAnsi="宋体" w:cs="宋体" w:hint="eastAsia"/>
                <w:kern w:val="0"/>
                <w:szCs w:val="21"/>
              </w:rPr>
              <w:t>（3分）</w:t>
            </w:r>
          </w:p>
        </w:tc>
        <w:tc>
          <w:tcPr>
            <w:tcW w:w="5949"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1.产品质量评审以各投标人提供的样品进行评审。</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2.样品名称及数量：豆制品的投标人投标时须按招标文件项目需求要求的规格（</w:t>
            </w:r>
            <w:r>
              <w:rPr>
                <w:rFonts w:ascii="宋体" w:hAnsi="宋体" w:cs="宋体" w:hint="eastAsia"/>
              </w:rPr>
              <w:t>技术要求：详见招标文件中 “样品要求”）</w:t>
            </w:r>
            <w:r>
              <w:rPr>
                <w:rFonts w:ascii="宋体" w:hAnsi="宋体" w:cs="宋体" w:hint="eastAsia"/>
                <w:color w:val="000000"/>
                <w:kern w:val="0"/>
                <w:szCs w:val="21"/>
              </w:rPr>
              <w:t>。</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3.评标委员会对投标人提交的样品质量方面进行综合评价：</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color w:val="000000"/>
                <w:kern w:val="0"/>
                <w:szCs w:val="21"/>
              </w:rPr>
            </w:pPr>
            <w:r>
              <w:rPr>
                <w:rFonts w:ascii="宋体" w:hAnsi="宋体" w:cs="宋体" w:hint="eastAsia"/>
              </w:rPr>
              <w:t>所提供样品要求完全满足招标人要求的得3分；所提供样品部分满足要求的得2分；所提供样品存在很大偏差的得1分。</w:t>
            </w:r>
          </w:p>
          <w:p w:rsidR="00B0339D" w:rsidRDefault="00D97376">
            <w:pPr>
              <w:tabs>
                <w:tab w:val="left" w:pos="-540"/>
                <w:tab w:val="left" w:pos="2880"/>
                <w:tab w:val="left" w:pos="3600"/>
                <w:tab w:val="left" w:pos="4320"/>
                <w:tab w:val="center" w:pos="4433"/>
              </w:tabs>
              <w:autoSpaceDE w:val="0"/>
              <w:autoSpaceDN w:val="0"/>
              <w:adjustRightInd w:val="0"/>
              <w:spacing w:line="290" w:lineRule="exact"/>
              <w:ind w:firstLineChars="200" w:firstLine="420"/>
              <w:jc w:val="left"/>
              <w:rPr>
                <w:rFonts w:ascii="宋体" w:hAnsi="宋体" w:cs="宋体"/>
                <w:kern w:val="0"/>
                <w:szCs w:val="21"/>
                <w:lang w:eastAsia="zh-Hans"/>
              </w:rPr>
            </w:pPr>
            <w:r>
              <w:rPr>
                <w:rFonts w:ascii="宋体" w:hAnsi="宋体" w:cs="宋体" w:hint="eastAsia"/>
                <w:color w:val="000000"/>
                <w:kern w:val="0"/>
                <w:szCs w:val="21"/>
              </w:rPr>
              <w:t>中标人的样品由采购人封存，供货时必须按照样品的质量供货，否则采购人有权拒收并要求重新供货，如重新供货后质量仍达不到样品要求的，采购人有权直接取消其中标资格，给采购人造成损失的，采购人将保留向中标人追偿的权利。</w:t>
            </w:r>
          </w:p>
        </w:tc>
        <w:tc>
          <w:tcPr>
            <w:tcW w:w="915" w:type="dxa"/>
            <w:tcBorders>
              <w:top w:val="single" w:sz="4" w:space="0" w:color="auto"/>
              <w:left w:val="single" w:sz="4" w:space="0" w:color="auto"/>
              <w:right w:val="single" w:sz="4" w:space="0" w:color="auto"/>
            </w:tcBorders>
            <w:vAlign w:val="center"/>
          </w:tcPr>
          <w:p w:rsidR="00B0339D" w:rsidRDefault="00D9737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ascii="宋体" w:hAnsi="宋体" w:cs="宋体" w:hint="eastAsia"/>
                <w:szCs w:val="21"/>
              </w:rPr>
              <w:t>3</w:t>
            </w:r>
          </w:p>
        </w:tc>
      </w:tr>
      <w:tr w:rsidR="00B0339D">
        <w:trPr>
          <w:trHeight w:val="345"/>
        </w:trPr>
        <w:tc>
          <w:tcPr>
            <w:tcW w:w="723" w:type="dxa"/>
            <w:vMerge w:val="restart"/>
            <w:vAlign w:val="center"/>
          </w:tcPr>
          <w:p w:rsidR="00B0339D" w:rsidRDefault="00D97376">
            <w:pPr>
              <w:spacing w:line="280" w:lineRule="exact"/>
              <w:jc w:val="center"/>
              <w:rPr>
                <w:rFonts w:ascii="宋体" w:hAnsi="宋体" w:cs="宋体"/>
                <w:szCs w:val="21"/>
              </w:rPr>
            </w:pPr>
            <w:r>
              <w:rPr>
                <w:rFonts w:ascii="宋体" w:hAnsi="宋体" w:cs="宋体" w:hint="eastAsia"/>
                <w:szCs w:val="21"/>
              </w:rPr>
              <w:t>6</w:t>
            </w:r>
          </w:p>
        </w:tc>
        <w:tc>
          <w:tcPr>
            <w:tcW w:w="1830" w:type="dxa"/>
            <w:vMerge w:val="restart"/>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kern w:val="0"/>
                <w:szCs w:val="21"/>
              </w:rPr>
              <w:t>相关承诺（7分）</w:t>
            </w:r>
          </w:p>
        </w:tc>
        <w:tc>
          <w:tcPr>
            <w:tcW w:w="5949"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根据投标人提供服务承诺，包括但不限于食品安全、服务质量、诚信经营、供货及时性等内容进行综合评价：</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szCs w:val="21"/>
              </w:rPr>
            </w:pPr>
            <w:r>
              <w:rPr>
                <w:rFonts w:ascii="宋体" w:hAnsi="宋体" w:cs="宋体" w:hint="eastAsia"/>
                <w:color w:val="000000"/>
                <w:kern w:val="0"/>
                <w:szCs w:val="21"/>
              </w:rPr>
              <w:t>服务承诺内容</w:t>
            </w:r>
            <w:r>
              <w:rPr>
                <w:rFonts w:ascii="宋体" w:hAnsi="宋体" w:hint="eastAsia"/>
                <w:szCs w:val="21"/>
              </w:rPr>
              <w:t>完整全面，针对性、可行性强的，得5分；</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服务承诺内容</w:t>
            </w:r>
            <w:r>
              <w:rPr>
                <w:rFonts w:ascii="宋体" w:hAnsi="宋体" w:hint="eastAsia"/>
                <w:szCs w:val="21"/>
              </w:rPr>
              <w:t>完整全面，有较好的针对性、可行性的，得4分</w:t>
            </w:r>
            <w:r>
              <w:rPr>
                <w:rFonts w:ascii="宋体" w:hAnsi="宋体" w:cs="宋体" w:hint="eastAsia"/>
                <w:color w:val="000000"/>
                <w:kern w:val="0"/>
                <w:szCs w:val="21"/>
              </w:rPr>
              <w:t>；</w:t>
            </w:r>
          </w:p>
          <w:p w:rsidR="00B0339D" w:rsidRDefault="00D97376">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eastAsia="黑体"/>
              </w:rPr>
            </w:pPr>
            <w:r>
              <w:rPr>
                <w:rFonts w:ascii="宋体" w:hAnsi="宋体" w:cs="宋体" w:hint="eastAsia"/>
                <w:color w:val="000000"/>
                <w:kern w:val="0"/>
                <w:szCs w:val="21"/>
              </w:rPr>
              <w:t>服务承诺内容不完整，针对性、可行性有缺陷的，得3分；</w:t>
            </w:r>
            <w:r>
              <w:rPr>
                <w:rFonts w:ascii="宋体" w:hAnsi="宋体" w:cs="宋体" w:hint="eastAsia"/>
                <w:color w:val="000000"/>
                <w:kern w:val="0"/>
                <w:szCs w:val="21"/>
              </w:rPr>
              <w:lastRenderedPageBreak/>
              <w:t>未提供不得分。</w:t>
            </w:r>
          </w:p>
        </w:tc>
        <w:tc>
          <w:tcPr>
            <w:tcW w:w="915"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r>
              <w:rPr>
                <w:rFonts w:ascii="宋体" w:hAnsi="宋体" w:cs="宋体" w:hint="eastAsia"/>
                <w:szCs w:val="21"/>
              </w:rPr>
              <w:lastRenderedPageBreak/>
              <w:t>5</w:t>
            </w:r>
          </w:p>
        </w:tc>
      </w:tr>
      <w:tr w:rsidR="00B0339D">
        <w:trPr>
          <w:trHeight w:val="345"/>
        </w:trPr>
        <w:tc>
          <w:tcPr>
            <w:tcW w:w="723" w:type="dxa"/>
            <w:vMerge/>
            <w:vAlign w:val="center"/>
          </w:tcPr>
          <w:p w:rsidR="00B0339D" w:rsidRDefault="00B0339D">
            <w:pPr>
              <w:spacing w:line="280" w:lineRule="exact"/>
              <w:jc w:val="center"/>
              <w:rPr>
                <w:rFonts w:ascii="宋体" w:hAnsi="宋体" w:cs="宋体"/>
                <w:szCs w:val="21"/>
              </w:rPr>
            </w:pPr>
          </w:p>
        </w:tc>
        <w:tc>
          <w:tcPr>
            <w:tcW w:w="1830" w:type="dxa"/>
            <w:vMerge/>
            <w:vAlign w:val="center"/>
          </w:tcPr>
          <w:p w:rsidR="00B0339D" w:rsidRDefault="00B0339D">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kern w:val="0"/>
                <w:szCs w:val="21"/>
              </w:rPr>
            </w:pPr>
          </w:p>
        </w:tc>
        <w:tc>
          <w:tcPr>
            <w:tcW w:w="5949" w:type="dxa"/>
            <w:vAlign w:val="center"/>
          </w:tcPr>
          <w:p w:rsidR="00B0339D" w:rsidRDefault="00D97376" w:rsidP="000264F1">
            <w:pPr>
              <w:tabs>
                <w:tab w:val="left" w:pos="-540"/>
                <w:tab w:val="left" w:pos="2880"/>
                <w:tab w:val="left" w:pos="3600"/>
                <w:tab w:val="left" w:pos="4320"/>
                <w:tab w:val="center" w:pos="4433"/>
              </w:tabs>
              <w:autoSpaceDE w:val="0"/>
              <w:autoSpaceDN w:val="0"/>
              <w:adjustRightInd w:val="0"/>
              <w:spacing w:line="240" w:lineRule="exact"/>
              <w:ind w:firstLineChars="200" w:firstLine="420"/>
              <w:jc w:val="left"/>
              <w:rPr>
                <w:rFonts w:ascii="宋体" w:hAnsi="宋体" w:cs="宋体"/>
                <w:kern w:val="0"/>
                <w:szCs w:val="21"/>
              </w:rPr>
            </w:pPr>
            <w:r>
              <w:rPr>
                <w:rFonts w:ascii="宋体" w:hAnsi="宋体" w:cs="宋体" w:hint="eastAsia"/>
              </w:rPr>
              <w:t>投标</w:t>
            </w:r>
            <w:r>
              <w:rPr>
                <w:rFonts w:ascii="宋体" w:hAnsi="宋体" w:cs="宋体" w:hint="eastAsia"/>
                <w:kern w:val="0"/>
                <w:szCs w:val="21"/>
              </w:rPr>
              <w:t>人承诺配合采购人做好数字化管理平台（</w:t>
            </w:r>
            <w:proofErr w:type="gramStart"/>
            <w:r>
              <w:rPr>
                <w:rFonts w:ascii="宋体" w:hAnsi="宋体" w:cs="宋体" w:hint="eastAsia"/>
                <w:kern w:val="0"/>
                <w:szCs w:val="21"/>
              </w:rPr>
              <w:t>采控管理系统</w:t>
            </w:r>
            <w:proofErr w:type="gramEnd"/>
            <w:r>
              <w:rPr>
                <w:rFonts w:ascii="宋体" w:hAnsi="宋体" w:cs="宋体" w:hint="eastAsia"/>
                <w:kern w:val="0"/>
                <w:szCs w:val="21"/>
              </w:rPr>
              <w:t>）</w:t>
            </w:r>
            <w:proofErr w:type="gramStart"/>
            <w:r>
              <w:rPr>
                <w:rFonts w:ascii="宋体" w:hAnsi="宋体" w:cs="宋体" w:hint="eastAsia"/>
                <w:kern w:val="0"/>
                <w:szCs w:val="21"/>
              </w:rPr>
              <w:t>及食材溯源</w:t>
            </w:r>
            <w:proofErr w:type="gramEnd"/>
            <w:r>
              <w:rPr>
                <w:rFonts w:ascii="宋体" w:hAnsi="宋体" w:cs="宋体" w:hint="eastAsia"/>
                <w:kern w:val="0"/>
                <w:szCs w:val="21"/>
              </w:rPr>
              <w:t>工作，具体按采购人要求，提供书面承诺得2分。</w:t>
            </w:r>
          </w:p>
          <w:p w:rsidR="00B0339D" w:rsidRDefault="00D97376" w:rsidP="000264F1">
            <w:pPr>
              <w:tabs>
                <w:tab w:val="left" w:pos="-540"/>
                <w:tab w:val="left" w:pos="2880"/>
                <w:tab w:val="left" w:pos="3600"/>
                <w:tab w:val="left" w:pos="4320"/>
                <w:tab w:val="center" w:pos="4433"/>
              </w:tabs>
              <w:autoSpaceDE w:val="0"/>
              <w:autoSpaceDN w:val="0"/>
              <w:adjustRightInd w:val="0"/>
              <w:spacing w:line="280" w:lineRule="exact"/>
              <w:ind w:firstLineChars="200" w:firstLine="420"/>
              <w:jc w:val="left"/>
              <w:rPr>
                <w:rFonts w:ascii="宋体" w:hAnsi="宋体" w:cs="宋体"/>
                <w:kern w:val="0"/>
                <w:szCs w:val="21"/>
              </w:rPr>
            </w:pPr>
            <w:r>
              <w:rPr>
                <w:rFonts w:ascii="宋体" w:hAnsi="宋体" w:cs="宋体" w:hint="eastAsia"/>
                <w:kern w:val="0"/>
                <w:szCs w:val="21"/>
              </w:rPr>
              <w:t>投标时提供承诺函并加盖投标人公章，格式自拟，未提供不得分。</w:t>
            </w:r>
          </w:p>
        </w:tc>
        <w:tc>
          <w:tcPr>
            <w:tcW w:w="915" w:type="dxa"/>
            <w:vAlign w:val="center"/>
          </w:tcPr>
          <w:p w:rsidR="00B0339D" w:rsidRDefault="00D97376">
            <w:pPr>
              <w:tabs>
                <w:tab w:val="left" w:pos="-540"/>
                <w:tab w:val="left" w:pos="2880"/>
                <w:tab w:val="left" w:pos="3600"/>
                <w:tab w:val="left" w:pos="4320"/>
                <w:tab w:val="center" w:pos="4433"/>
              </w:tabs>
              <w:autoSpaceDE w:val="0"/>
              <w:autoSpaceDN w:val="0"/>
              <w:adjustRightInd w:val="0"/>
              <w:spacing w:line="280" w:lineRule="exact"/>
              <w:jc w:val="center"/>
              <w:rPr>
                <w:rFonts w:ascii="宋体" w:hAnsi="宋体" w:cs="宋体"/>
                <w:szCs w:val="21"/>
              </w:rPr>
            </w:pPr>
            <w:r>
              <w:rPr>
                <w:rFonts w:ascii="宋体" w:hAnsi="宋体" w:cs="宋体" w:hint="eastAsia"/>
                <w:szCs w:val="21"/>
              </w:rPr>
              <w:t>2</w:t>
            </w:r>
          </w:p>
        </w:tc>
      </w:tr>
    </w:tbl>
    <w:p w:rsidR="00B0339D" w:rsidRDefault="00D97376">
      <w:pPr>
        <w:ind w:firstLine="562"/>
        <w:rPr>
          <w:rFonts w:ascii="宋体" w:hAnsi="宋体" w:cs="宋体"/>
          <w:b/>
          <w:color w:val="000000" w:themeColor="text1"/>
          <w:sz w:val="28"/>
          <w:szCs w:val="21"/>
        </w:rPr>
      </w:pPr>
      <w:r>
        <w:rPr>
          <w:rFonts w:ascii="宋体" w:hAnsi="宋体" w:cs="宋体" w:hint="eastAsia"/>
          <w:b/>
          <w:color w:val="000000" w:themeColor="text1"/>
          <w:sz w:val="28"/>
          <w:szCs w:val="21"/>
        </w:rPr>
        <w:br w:type="page"/>
      </w:r>
    </w:p>
    <w:p w:rsidR="00B0339D" w:rsidRDefault="00D97376">
      <w:pPr>
        <w:pStyle w:val="Heading1"/>
        <w:ind w:firstLine="562"/>
        <w:jc w:val="center"/>
        <w:outlineLvl w:val="0"/>
        <w:rPr>
          <w:rFonts w:ascii="宋体" w:eastAsia="宋体" w:hAnsi="宋体" w:cs="宋体"/>
          <w:b/>
          <w:color w:val="000000" w:themeColor="text1"/>
          <w:szCs w:val="21"/>
        </w:rPr>
      </w:pPr>
      <w:bookmarkStart w:id="223" w:name="_Toc10909"/>
      <w:r>
        <w:rPr>
          <w:rFonts w:ascii="宋体" w:eastAsia="宋体" w:hAnsi="宋体" w:cs="宋体" w:hint="eastAsia"/>
          <w:b/>
          <w:color w:val="000000" w:themeColor="text1"/>
          <w:szCs w:val="21"/>
        </w:rPr>
        <w:lastRenderedPageBreak/>
        <w:t>第五章  资格预审文件格式</w:t>
      </w:r>
      <w:bookmarkEnd w:id="223"/>
    </w:p>
    <w:p w:rsidR="00B0339D" w:rsidRDefault="00B0339D">
      <w:pPr>
        <w:spacing w:line="1180" w:lineRule="exact"/>
        <w:ind w:firstLine="600"/>
        <w:rPr>
          <w:rFonts w:ascii="宋体" w:hAnsi="宋体" w:cs="宋体"/>
          <w:b/>
          <w:color w:val="000000"/>
          <w:sz w:val="30"/>
          <w:szCs w:val="30"/>
        </w:rPr>
      </w:pPr>
    </w:p>
    <w:p w:rsidR="00B0339D" w:rsidRDefault="00D97376">
      <w:pPr>
        <w:spacing w:line="1180" w:lineRule="exact"/>
        <w:ind w:firstLineChars="300" w:firstLine="904"/>
        <w:rPr>
          <w:rFonts w:ascii="宋体" w:hAnsi="宋体" w:cs="宋体"/>
          <w:b/>
          <w:color w:val="000000"/>
          <w:sz w:val="30"/>
          <w:szCs w:val="30"/>
        </w:rPr>
      </w:pPr>
      <w:r>
        <w:rPr>
          <w:rFonts w:ascii="宋体" w:hAnsi="宋体" w:cs="宋体" w:hint="eastAsia"/>
          <w:b/>
          <w:color w:val="000000"/>
          <w:sz w:val="30"/>
          <w:szCs w:val="30"/>
        </w:rPr>
        <w:t>2024-2025学年校园食堂大宗物资采购供应商资格遴选项目</w:t>
      </w:r>
    </w:p>
    <w:p w:rsidR="00B0339D" w:rsidRDefault="00D97376">
      <w:pPr>
        <w:spacing w:line="460" w:lineRule="exact"/>
        <w:ind w:firstLine="562"/>
        <w:jc w:val="center"/>
        <w:outlineLvl w:val="0"/>
        <w:rPr>
          <w:rFonts w:ascii="宋体" w:hAnsi="宋体" w:cs="宋体"/>
          <w:b/>
          <w:color w:val="000000" w:themeColor="text1"/>
          <w:sz w:val="28"/>
          <w:szCs w:val="21"/>
        </w:rPr>
      </w:pPr>
      <w:r>
        <w:rPr>
          <w:rFonts w:ascii="宋体" w:hAnsi="宋体" w:cs="宋体" w:hint="eastAsia"/>
          <w:b/>
          <w:color w:val="000000" w:themeColor="text1"/>
          <w:sz w:val="28"/>
          <w:szCs w:val="21"/>
        </w:rPr>
        <w:t>（按所投采购</w:t>
      </w:r>
      <w:proofErr w:type="gramStart"/>
      <w:r>
        <w:rPr>
          <w:rFonts w:ascii="宋体" w:hAnsi="宋体" w:cs="宋体" w:hint="eastAsia"/>
          <w:b/>
          <w:color w:val="000000" w:themeColor="text1"/>
          <w:sz w:val="28"/>
          <w:szCs w:val="21"/>
        </w:rPr>
        <w:t>包号勾</w:t>
      </w:r>
      <w:proofErr w:type="gramEnd"/>
      <w:r>
        <w:rPr>
          <w:rFonts w:ascii="宋体" w:hAnsi="宋体" w:cs="宋体" w:hint="eastAsia"/>
          <w:b/>
          <w:color w:val="000000" w:themeColor="text1"/>
          <w:sz w:val="28"/>
          <w:szCs w:val="21"/>
        </w:rPr>
        <w:t>选：</w:t>
      </w:r>
      <w:r>
        <w:rPr>
          <w:rFonts w:ascii="宋体" w:hAnsi="宋体" w:cs="宋体" w:hint="eastAsia"/>
          <w:b/>
          <w:color w:val="000000" w:themeColor="text1"/>
          <w:sz w:val="28"/>
          <w:szCs w:val="21"/>
        </w:rPr>
        <w:sym w:font="Wingdings" w:char="00A8"/>
      </w:r>
      <w:r>
        <w:rPr>
          <w:rFonts w:ascii="宋体" w:hAnsi="宋体" w:cs="宋体" w:hint="eastAsia"/>
          <w:b/>
          <w:color w:val="000000" w:themeColor="text1"/>
          <w:sz w:val="28"/>
          <w:szCs w:val="21"/>
        </w:rPr>
        <w:t>采购1包、</w:t>
      </w:r>
      <w:r>
        <w:rPr>
          <w:rFonts w:ascii="宋体" w:hAnsi="宋体" w:cs="宋体" w:hint="eastAsia"/>
          <w:b/>
          <w:color w:val="000000" w:themeColor="text1"/>
          <w:sz w:val="28"/>
          <w:szCs w:val="21"/>
        </w:rPr>
        <w:sym w:font="Wingdings" w:char="00A8"/>
      </w:r>
      <w:r>
        <w:rPr>
          <w:rFonts w:ascii="宋体" w:hAnsi="宋体" w:cs="宋体" w:hint="eastAsia"/>
          <w:b/>
          <w:color w:val="000000" w:themeColor="text1"/>
          <w:sz w:val="28"/>
          <w:szCs w:val="21"/>
        </w:rPr>
        <w:t>采购2包、</w:t>
      </w:r>
      <w:r>
        <w:rPr>
          <w:rFonts w:ascii="宋体" w:hAnsi="宋体" w:cs="宋体" w:hint="eastAsia"/>
          <w:b/>
          <w:color w:val="000000" w:themeColor="text1"/>
          <w:sz w:val="28"/>
          <w:szCs w:val="21"/>
        </w:rPr>
        <w:sym w:font="Wingdings" w:char="00A8"/>
      </w:r>
      <w:r>
        <w:rPr>
          <w:rFonts w:ascii="宋体" w:hAnsi="宋体" w:cs="宋体" w:hint="eastAsia"/>
          <w:b/>
          <w:color w:val="000000" w:themeColor="text1"/>
          <w:sz w:val="28"/>
          <w:szCs w:val="21"/>
        </w:rPr>
        <w:t>采购3包、</w:t>
      </w:r>
      <w:r>
        <w:rPr>
          <w:rFonts w:ascii="宋体" w:hAnsi="宋体" w:cs="宋体" w:hint="eastAsia"/>
          <w:b/>
          <w:color w:val="000000" w:themeColor="text1"/>
          <w:sz w:val="28"/>
          <w:szCs w:val="21"/>
        </w:rPr>
        <w:sym w:font="Wingdings" w:char="00A8"/>
      </w:r>
      <w:r>
        <w:rPr>
          <w:rFonts w:ascii="宋体" w:hAnsi="宋体" w:cs="宋体" w:hint="eastAsia"/>
          <w:b/>
          <w:color w:val="000000" w:themeColor="text1"/>
          <w:sz w:val="28"/>
          <w:szCs w:val="21"/>
        </w:rPr>
        <w:t>采购4包、</w:t>
      </w:r>
      <w:r>
        <w:rPr>
          <w:rFonts w:ascii="宋体" w:hAnsi="宋体" w:cs="宋体" w:hint="eastAsia"/>
          <w:b/>
          <w:color w:val="000000" w:themeColor="text1"/>
          <w:sz w:val="28"/>
          <w:szCs w:val="21"/>
        </w:rPr>
        <w:sym w:font="Wingdings" w:char="00A8"/>
      </w:r>
      <w:r>
        <w:rPr>
          <w:rFonts w:ascii="宋体" w:hAnsi="宋体" w:cs="宋体" w:hint="eastAsia"/>
          <w:b/>
          <w:color w:val="000000" w:themeColor="text1"/>
          <w:sz w:val="28"/>
          <w:szCs w:val="21"/>
        </w:rPr>
        <w:t>采购5包、</w:t>
      </w:r>
      <w:r>
        <w:rPr>
          <w:rFonts w:ascii="宋体" w:hAnsi="宋体" w:cs="宋体" w:hint="eastAsia"/>
          <w:b/>
          <w:color w:val="000000" w:themeColor="text1"/>
          <w:sz w:val="28"/>
          <w:szCs w:val="21"/>
        </w:rPr>
        <w:sym w:font="Wingdings" w:char="00A8"/>
      </w:r>
      <w:r>
        <w:rPr>
          <w:rFonts w:ascii="宋体" w:hAnsi="宋体" w:cs="宋体" w:hint="eastAsia"/>
          <w:b/>
          <w:color w:val="000000" w:themeColor="text1"/>
          <w:sz w:val="28"/>
          <w:szCs w:val="21"/>
        </w:rPr>
        <w:t>采购6包、</w:t>
      </w:r>
      <w:r>
        <w:rPr>
          <w:rFonts w:ascii="宋体" w:hAnsi="宋体" w:cs="宋体" w:hint="eastAsia"/>
          <w:b/>
          <w:color w:val="000000" w:themeColor="text1"/>
          <w:sz w:val="28"/>
          <w:szCs w:val="21"/>
        </w:rPr>
        <w:sym w:font="Wingdings" w:char="00A8"/>
      </w:r>
      <w:r>
        <w:rPr>
          <w:rFonts w:ascii="宋体" w:hAnsi="宋体" w:cs="宋体" w:hint="eastAsia"/>
          <w:b/>
          <w:color w:val="000000" w:themeColor="text1"/>
          <w:sz w:val="28"/>
          <w:szCs w:val="21"/>
        </w:rPr>
        <w:t>采购7包、</w:t>
      </w:r>
      <w:r>
        <w:rPr>
          <w:rFonts w:ascii="宋体" w:hAnsi="宋体" w:cs="宋体" w:hint="eastAsia"/>
          <w:b/>
          <w:color w:val="000000" w:themeColor="text1"/>
          <w:sz w:val="28"/>
          <w:szCs w:val="21"/>
        </w:rPr>
        <w:sym w:font="Wingdings" w:char="00A8"/>
      </w:r>
      <w:r>
        <w:rPr>
          <w:rFonts w:ascii="宋体" w:hAnsi="宋体" w:cs="宋体" w:hint="eastAsia"/>
          <w:b/>
          <w:color w:val="000000" w:themeColor="text1"/>
          <w:sz w:val="28"/>
          <w:szCs w:val="21"/>
        </w:rPr>
        <w:t>采购8包）</w:t>
      </w:r>
    </w:p>
    <w:p w:rsidR="00B0339D" w:rsidRDefault="00B0339D">
      <w:pPr>
        <w:spacing w:line="500" w:lineRule="exact"/>
        <w:ind w:firstLine="883"/>
        <w:jc w:val="center"/>
        <w:rPr>
          <w:rFonts w:ascii="楷体" w:eastAsia="楷体" w:hAnsi="楷体" w:cs="楷体"/>
          <w:color w:val="000000" w:themeColor="text1"/>
          <w:kern w:val="0"/>
          <w:sz w:val="44"/>
          <w:szCs w:val="44"/>
        </w:rPr>
      </w:pPr>
    </w:p>
    <w:p w:rsidR="00B0339D" w:rsidRDefault="00D97376">
      <w:pPr>
        <w:spacing w:line="1200" w:lineRule="exact"/>
        <w:ind w:firstLine="1446"/>
        <w:jc w:val="center"/>
        <w:rPr>
          <w:rFonts w:ascii="宋体" w:hAnsi="宋体" w:cs="宋体"/>
          <w:b/>
          <w:color w:val="000000"/>
          <w:sz w:val="72"/>
          <w:szCs w:val="72"/>
        </w:rPr>
      </w:pPr>
      <w:bookmarkStart w:id="224" w:name="_Toc20408"/>
      <w:r>
        <w:rPr>
          <w:rFonts w:ascii="宋体" w:hAnsi="宋体" w:cs="宋体" w:hint="eastAsia"/>
          <w:b/>
          <w:color w:val="000000"/>
          <w:sz w:val="72"/>
          <w:szCs w:val="72"/>
        </w:rPr>
        <w:t>资格预审申请文件</w:t>
      </w:r>
      <w:bookmarkEnd w:id="224"/>
    </w:p>
    <w:p w:rsidR="00B0339D" w:rsidRDefault="00B0339D">
      <w:pPr>
        <w:rPr>
          <w:rFonts w:ascii="楷体" w:eastAsia="楷体" w:hAnsi="楷体" w:cs="楷体"/>
          <w:color w:val="000000" w:themeColor="text1"/>
        </w:rPr>
      </w:pPr>
    </w:p>
    <w:p w:rsidR="00B0339D" w:rsidRDefault="00D97376">
      <w:pPr>
        <w:spacing w:line="1180" w:lineRule="exact"/>
        <w:ind w:firstLineChars="300" w:firstLine="904"/>
        <w:rPr>
          <w:rFonts w:ascii="宋体" w:hAnsi="宋体" w:cs="宋体"/>
          <w:b/>
          <w:color w:val="000000"/>
          <w:sz w:val="30"/>
          <w:szCs w:val="30"/>
        </w:rPr>
      </w:pPr>
      <w:r>
        <w:rPr>
          <w:rFonts w:ascii="宋体" w:hAnsi="宋体" w:cs="宋体" w:hint="eastAsia"/>
          <w:b/>
          <w:color w:val="000000"/>
          <w:sz w:val="30"/>
          <w:szCs w:val="30"/>
        </w:rPr>
        <w:t>投标申请人（公章）：</w:t>
      </w:r>
    </w:p>
    <w:p w:rsidR="00B0339D" w:rsidRDefault="00D97376">
      <w:pPr>
        <w:spacing w:line="1180" w:lineRule="exact"/>
        <w:ind w:firstLineChars="300" w:firstLine="904"/>
        <w:rPr>
          <w:rFonts w:ascii="宋体" w:hAnsi="宋体" w:cs="宋体"/>
          <w:b/>
          <w:color w:val="000000"/>
          <w:sz w:val="30"/>
          <w:szCs w:val="30"/>
        </w:rPr>
      </w:pPr>
      <w:r>
        <w:rPr>
          <w:rFonts w:ascii="宋体" w:hAnsi="宋体" w:cs="宋体" w:hint="eastAsia"/>
          <w:b/>
          <w:color w:val="000000"/>
          <w:sz w:val="30"/>
          <w:szCs w:val="30"/>
        </w:rPr>
        <w:t>法定代表人或授权委托代理人（签字或盖章）：</w:t>
      </w:r>
    </w:p>
    <w:p w:rsidR="00B0339D" w:rsidRDefault="00D97376">
      <w:pPr>
        <w:spacing w:line="1180" w:lineRule="exact"/>
        <w:ind w:firstLineChars="300" w:firstLine="904"/>
        <w:rPr>
          <w:rFonts w:ascii="宋体" w:hAnsi="宋体" w:cs="宋体"/>
          <w:b/>
          <w:color w:val="000000"/>
          <w:sz w:val="30"/>
          <w:szCs w:val="30"/>
        </w:rPr>
      </w:pPr>
      <w:r>
        <w:rPr>
          <w:rFonts w:ascii="宋体" w:hAnsi="宋体" w:cs="宋体" w:hint="eastAsia"/>
          <w:b/>
          <w:color w:val="000000"/>
          <w:sz w:val="30"/>
          <w:szCs w:val="30"/>
        </w:rPr>
        <w:t>日期：</w:t>
      </w:r>
    </w:p>
    <w:p w:rsidR="00B0339D" w:rsidRDefault="00B0339D">
      <w:pPr>
        <w:ind w:firstLine="560"/>
        <w:rPr>
          <w:rFonts w:ascii="宋体" w:hAnsi="宋体" w:cs="宋体"/>
          <w:b/>
          <w:color w:val="000000" w:themeColor="text1"/>
          <w:sz w:val="28"/>
          <w:szCs w:val="21"/>
        </w:rPr>
      </w:pPr>
    </w:p>
    <w:p w:rsidR="00B0339D" w:rsidRDefault="00B0339D">
      <w:pPr>
        <w:ind w:firstLine="560"/>
        <w:jc w:val="center"/>
        <w:rPr>
          <w:rFonts w:ascii="宋体" w:hAnsi="宋体" w:cs="宋体"/>
          <w:b/>
          <w:color w:val="000000" w:themeColor="text1"/>
          <w:sz w:val="28"/>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pStyle w:val="12"/>
      </w:pPr>
    </w:p>
    <w:p w:rsidR="00B0339D" w:rsidRDefault="00B0339D">
      <w:pPr>
        <w:spacing w:line="276" w:lineRule="auto"/>
        <w:ind w:firstLine="480"/>
        <w:rPr>
          <w:rFonts w:ascii="宋体" w:hAnsi="宋体" w:cs="宋体"/>
          <w:b/>
          <w:color w:val="000000" w:themeColor="text1"/>
          <w:sz w:val="24"/>
          <w:highlight w:val="yellow"/>
        </w:rPr>
      </w:pPr>
    </w:p>
    <w:p w:rsidR="00B0339D" w:rsidRDefault="00B0339D">
      <w:pPr>
        <w:spacing w:line="276" w:lineRule="auto"/>
        <w:ind w:firstLine="480"/>
        <w:rPr>
          <w:rFonts w:ascii="宋体" w:hAnsi="宋体" w:cs="宋体"/>
          <w:b/>
          <w:color w:val="000000" w:themeColor="text1"/>
          <w:sz w:val="24"/>
          <w:highlight w:val="yellow"/>
        </w:rPr>
      </w:pPr>
    </w:p>
    <w:p w:rsidR="00B0339D" w:rsidRDefault="00B0339D">
      <w:pPr>
        <w:spacing w:line="276" w:lineRule="auto"/>
        <w:ind w:firstLine="480"/>
        <w:rPr>
          <w:rFonts w:ascii="宋体" w:hAnsi="宋体" w:cs="宋体"/>
          <w:b/>
          <w:color w:val="000000" w:themeColor="text1"/>
          <w:sz w:val="24"/>
          <w:highlight w:val="yellow"/>
        </w:rPr>
      </w:pPr>
    </w:p>
    <w:p w:rsidR="00B0339D" w:rsidRDefault="00B0339D">
      <w:pPr>
        <w:pStyle w:val="a8"/>
        <w:rPr>
          <w:highlight w:val="yellow"/>
        </w:rPr>
      </w:pPr>
    </w:p>
    <w:p w:rsidR="00B0339D" w:rsidRDefault="00B0339D">
      <w:pPr>
        <w:spacing w:line="696" w:lineRule="auto"/>
        <w:ind w:firstLine="562"/>
        <w:jc w:val="center"/>
        <w:outlineLvl w:val="2"/>
        <w:rPr>
          <w:rFonts w:ascii="宋体" w:hAnsi="宋体" w:cs="宋体"/>
          <w:b/>
          <w:color w:val="000000"/>
          <w:sz w:val="28"/>
          <w:szCs w:val="28"/>
        </w:rPr>
        <w:sectPr w:rsidR="00B0339D">
          <w:headerReference w:type="default" r:id="rId15"/>
          <w:footerReference w:type="default" r:id="rId16"/>
          <w:pgSz w:w="11906" w:h="16838"/>
          <w:pgMar w:top="1077" w:right="1077" w:bottom="1191" w:left="1304" w:header="680" w:footer="992" w:gutter="0"/>
          <w:cols w:space="720"/>
          <w:docGrid w:type="lines" w:linePitch="312"/>
        </w:sectPr>
      </w:pPr>
    </w:p>
    <w:p w:rsidR="00B0339D" w:rsidRPr="00321CA5" w:rsidRDefault="00D97376" w:rsidP="00321CA5">
      <w:pPr>
        <w:pStyle w:val="Heading1"/>
        <w:ind w:firstLine="562"/>
        <w:jc w:val="center"/>
        <w:outlineLvl w:val="0"/>
        <w:rPr>
          <w:rFonts w:ascii="宋体" w:eastAsia="宋体" w:hAnsi="宋体" w:cs="宋体"/>
          <w:b/>
          <w:color w:val="000000" w:themeColor="text1"/>
          <w:szCs w:val="21"/>
        </w:rPr>
      </w:pPr>
      <w:bookmarkStart w:id="225" w:name="_GoBack"/>
      <w:bookmarkEnd w:id="225"/>
      <w:r w:rsidRPr="00321CA5">
        <w:rPr>
          <w:rFonts w:ascii="宋体" w:eastAsia="宋体" w:hAnsi="宋体" w:cs="宋体" w:hint="eastAsia"/>
          <w:b/>
          <w:color w:val="000000" w:themeColor="text1"/>
          <w:szCs w:val="21"/>
        </w:rPr>
        <w:lastRenderedPageBreak/>
        <w:t>第六章 投标文件格式</w:t>
      </w:r>
      <w:bookmarkEnd w:id="221"/>
      <w:bookmarkEnd w:id="222"/>
    </w:p>
    <w:p w:rsidR="00B0339D" w:rsidRDefault="00B0339D">
      <w:pPr>
        <w:pStyle w:val="a5"/>
        <w:rPr>
          <w:rFonts w:ascii="宋体" w:eastAsia="宋体" w:hAnsi="宋体" w:cs="宋体"/>
          <w:color w:val="000000" w:themeColor="text1"/>
          <w:sz w:val="21"/>
          <w:szCs w:val="21"/>
        </w:rPr>
      </w:pPr>
    </w:p>
    <w:p w:rsidR="00B0339D" w:rsidRDefault="00B0339D">
      <w:pPr>
        <w:spacing w:line="1200" w:lineRule="exact"/>
        <w:ind w:firstLine="1440"/>
        <w:jc w:val="center"/>
        <w:rPr>
          <w:rFonts w:ascii="宋体" w:hAnsi="宋体" w:cs="宋体"/>
          <w:b/>
          <w:color w:val="000000"/>
          <w:sz w:val="72"/>
          <w:szCs w:val="72"/>
        </w:rPr>
      </w:pPr>
    </w:p>
    <w:p w:rsidR="00B0339D" w:rsidRDefault="00D97376">
      <w:pPr>
        <w:spacing w:line="1200" w:lineRule="exact"/>
        <w:ind w:firstLineChars="399" w:firstLine="2884"/>
        <w:rPr>
          <w:rFonts w:ascii="宋体" w:hAnsi="宋体" w:cs="宋体"/>
          <w:b/>
          <w:color w:val="000000"/>
          <w:sz w:val="72"/>
          <w:szCs w:val="72"/>
        </w:rPr>
      </w:pPr>
      <w:r>
        <w:rPr>
          <w:rFonts w:ascii="宋体" w:hAnsi="宋体" w:cs="宋体" w:hint="eastAsia"/>
          <w:b/>
          <w:color w:val="000000"/>
          <w:sz w:val="72"/>
          <w:szCs w:val="72"/>
        </w:rPr>
        <w:t>投 标 文 件</w:t>
      </w:r>
    </w:p>
    <w:p w:rsidR="00B0339D" w:rsidRDefault="00D97376">
      <w:pPr>
        <w:spacing w:line="480" w:lineRule="auto"/>
        <w:ind w:firstLine="723"/>
        <w:jc w:val="center"/>
        <w:rPr>
          <w:rFonts w:ascii="宋体" w:hAnsi="宋体" w:cs="宋体"/>
          <w:color w:val="000000"/>
          <w:sz w:val="36"/>
          <w:szCs w:val="36"/>
        </w:rPr>
      </w:pPr>
      <w:r>
        <w:rPr>
          <w:rFonts w:ascii="宋体" w:hAnsi="宋体" w:cs="宋体" w:hint="eastAsia"/>
          <w:color w:val="000000"/>
          <w:sz w:val="36"/>
          <w:szCs w:val="36"/>
        </w:rPr>
        <w:t>（正本/副本）</w:t>
      </w:r>
    </w:p>
    <w:p w:rsidR="00B0339D" w:rsidRDefault="00B0339D">
      <w:pPr>
        <w:spacing w:line="1180" w:lineRule="exact"/>
        <w:jc w:val="center"/>
        <w:rPr>
          <w:rFonts w:ascii="宋体" w:hAnsi="宋体" w:cs="宋体"/>
          <w:color w:val="000000" w:themeColor="text1"/>
          <w:szCs w:val="21"/>
        </w:rPr>
      </w:pPr>
    </w:p>
    <w:p w:rsidR="00B0339D" w:rsidRDefault="00D97376">
      <w:pPr>
        <w:spacing w:line="1180" w:lineRule="exact"/>
        <w:ind w:firstLineChars="300" w:firstLine="904"/>
        <w:rPr>
          <w:rFonts w:ascii="宋体" w:hAnsi="宋体" w:cs="宋体"/>
          <w:b/>
          <w:color w:val="000000"/>
          <w:sz w:val="30"/>
          <w:szCs w:val="30"/>
        </w:rPr>
      </w:pPr>
      <w:r>
        <w:rPr>
          <w:rFonts w:ascii="宋体" w:hAnsi="宋体" w:cs="宋体" w:hint="eastAsia"/>
          <w:b/>
          <w:color w:val="000000"/>
          <w:sz w:val="30"/>
          <w:szCs w:val="30"/>
        </w:rPr>
        <w:t>项目名称：</w:t>
      </w:r>
    </w:p>
    <w:p w:rsidR="00B0339D" w:rsidRDefault="00D97376">
      <w:pPr>
        <w:spacing w:line="1180" w:lineRule="exact"/>
        <w:ind w:firstLineChars="300" w:firstLine="904"/>
        <w:rPr>
          <w:rFonts w:ascii="宋体" w:hAnsi="宋体" w:cs="宋体"/>
          <w:b/>
          <w:color w:val="000000"/>
          <w:sz w:val="30"/>
          <w:szCs w:val="30"/>
        </w:rPr>
      </w:pPr>
      <w:r>
        <w:rPr>
          <w:rFonts w:ascii="宋体" w:hAnsi="宋体" w:cs="宋体" w:hint="eastAsia"/>
          <w:b/>
          <w:color w:val="000000"/>
          <w:sz w:val="30"/>
          <w:szCs w:val="30"/>
        </w:rPr>
        <w:t>项目编号：</w:t>
      </w:r>
    </w:p>
    <w:p w:rsidR="00B0339D" w:rsidRDefault="00D97376">
      <w:pPr>
        <w:spacing w:line="1180" w:lineRule="exact"/>
        <w:ind w:firstLineChars="300" w:firstLine="904"/>
        <w:rPr>
          <w:rFonts w:ascii="宋体" w:hAnsi="宋体" w:cs="宋体"/>
          <w:b/>
          <w:color w:val="000000"/>
          <w:sz w:val="30"/>
          <w:szCs w:val="30"/>
        </w:rPr>
      </w:pPr>
      <w:r>
        <w:rPr>
          <w:rFonts w:ascii="宋体" w:hAnsi="宋体" w:cs="宋体" w:hint="eastAsia"/>
          <w:b/>
          <w:color w:val="000000"/>
          <w:sz w:val="30"/>
          <w:szCs w:val="30"/>
        </w:rPr>
        <w:t>采购包号：</w:t>
      </w:r>
    </w:p>
    <w:p w:rsidR="00B0339D" w:rsidRDefault="00D97376">
      <w:pPr>
        <w:spacing w:line="1180" w:lineRule="exact"/>
        <w:ind w:firstLineChars="300" w:firstLine="904"/>
        <w:rPr>
          <w:rFonts w:ascii="宋体" w:hAnsi="宋体" w:cs="宋体"/>
          <w:b/>
          <w:color w:val="000000"/>
          <w:sz w:val="30"/>
          <w:szCs w:val="30"/>
        </w:rPr>
      </w:pPr>
      <w:r>
        <w:rPr>
          <w:rFonts w:ascii="宋体" w:hAnsi="宋体" w:cs="宋体" w:hint="eastAsia"/>
          <w:b/>
          <w:color w:val="000000"/>
          <w:sz w:val="30"/>
          <w:szCs w:val="30"/>
        </w:rPr>
        <w:t>投标人名称 ：</w:t>
      </w:r>
    </w:p>
    <w:p w:rsidR="00B0339D" w:rsidRDefault="00D97376">
      <w:pPr>
        <w:spacing w:line="1180" w:lineRule="exact"/>
        <w:ind w:firstLineChars="300" w:firstLine="904"/>
        <w:rPr>
          <w:rFonts w:ascii="宋体" w:hAnsi="宋体" w:cs="宋体"/>
          <w:b/>
          <w:color w:val="000000"/>
          <w:sz w:val="30"/>
          <w:szCs w:val="30"/>
        </w:rPr>
      </w:pPr>
      <w:r>
        <w:rPr>
          <w:rFonts w:ascii="宋体" w:hAnsi="宋体" w:cs="宋体" w:hint="eastAsia"/>
          <w:b/>
          <w:color w:val="000000"/>
          <w:sz w:val="30"/>
          <w:szCs w:val="30"/>
        </w:rPr>
        <w:t>日      期 ：</w:t>
      </w:r>
    </w:p>
    <w:p w:rsidR="00B0339D" w:rsidRDefault="00B0339D">
      <w:pPr>
        <w:pStyle w:val="a5"/>
        <w:ind w:firstLine="420"/>
        <w:rPr>
          <w:rFonts w:ascii="宋体" w:eastAsia="宋体" w:hAnsi="宋体" w:cs="宋体"/>
          <w:b/>
          <w:color w:val="000000" w:themeColor="text1"/>
          <w:sz w:val="21"/>
          <w:szCs w:val="21"/>
          <w:u w:val="single"/>
        </w:rPr>
      </w:pPr>
    </w:p>
    <w:p w:rsidR="00B0339D" w:rsidRDefault="00B0339D">
      <w:pPr>
        <w:pStyle w:val="af4"/>
        <w:ind w:left="880" w:hanging="460"/>
      </w:pPr>
    </w:p>
    <w:p w:rsidR="00B0339D" w:rsidRDefault="00B0339D">
      <w:pPr>
        <w:pStyle w:val="af6"/>
        <w:rPr>
          <w:b/>
          <w:color w:val="000000" w:themeColor="text1"/>
          <w:u w:val="single"/>
        </w:rPr>
      </w:pPr>
    </w:p>
    <w:p w:rsidR="00B0339D" w:rsidRDefault="00B0339D">
      <w:pPr>
        <w:rPr>
          <w:rFonts w:ascii="宋体" w:hAnsi="宋体" w:cs="宋体"/>
          <w:color w:val="000000" w:themeColor="text1"/>
          <w:szCs w:val="21"/>
        </w:rPr>
      </w:pPr>
    </w:p>
    <w:p w:rsidR="00B0339D" w:rsidRDefault="00B0339D">
      <w:pPr>
        <w:pStyle w:val="9"/>
        <w:ind w:left="3360"/>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pStyle w:val="9"/>
        <w:ind w:left="3360"/>
        <w:rPr>
          <w:rFonts w:ascii="宋体" w:hAnsi="宋体" w:cs="宋体"/>
          <w:color w:val="000000" w:themeColor="text1"/>
          <w:szCs w:val="21"/>
        </w:rPr>
      </w:pPr>
    </w:p>
    <w:p w:rsidR="00B0339D" w:rsidRDefault="00B0339D">
      <w:pPr>
        <w:ind w:firstLine="560"/>
        <w:jc w:val="center"/>
        <w:rPr>
          <w:rFonts w:ascii="宋体" w:hAnsi="宋体" w:cs="宋体"/>
          <w:b/>
          <w:color w:val="000000"/>
          <w:sz w:val="28"/>
          <w:szCs w:val="28"/>
        </w:rPr>
      </w:pPr>
      <w:bookmarkStart w:id="226" w:name="_Toc115881331"/>
      <w:bookmarkStart w:id="227" w:name="_Toc108881190"/>
    </w:p>
    <w:p w:rsidR="00B0339D" w:rsidRDefault="00B0339D">
      <w:pPr>
        <w:ind w:firstLine="560"/>
        <w:jc w:val="center"/>
        <w:rPr>
          <w:rFonts w:ascii="宋体" w:hAnsi="宋体" w:cs="宋体"/>
          <w:b/>
          <w:color w:val="000000"/>
          <w:sz w:val="28"/>
          <w:szCs w:val="28"/>
        </w:rPr>
      </w:pPr>
    </w:p>
    <w:p w:rsidR="00B0339D" w:rsidRDefault="00D97376">
      <w:pPr>
        <w:ind w:firstLine="562"/>
        <w:jc w:val="center"/>
        <w:rPr>
          <w:rFonts w:ascii="宋体" w:hAnsi="宋体" w:cs="宋体"/>
          <w:b/>
          <w:color w:val="000000"/>
          <w:sz w:val="28"/>
          <w:szCs w:val="28"/>
        </w:rPr>
      </w:pPr>
      <w:r>
        <w:rPr>
          <w:rFonts w:ascii="宋体" w:hAnsi="宋体" w:cs="宋体" w:hint="eastAsia"/>
          <w:b/>
          <w:color w:val="000000"/>
          <w:sz w:val="28"/>
          <w:szCs w:val="28"/>
        </w:rPr>
        <w:t>投标文件目录</w:t>
      </w:r>
      <w:bookmarkEnd w:id="226"/>
      <w:bookmarkEnd w:id="2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0"/>
        <w:gridCol w:w="1406"/>
      </w:tblGrid>
      <w:tr w:rsidR="00B0339D">
        <w:trPr>
          <w:trHeight w:val="460"/>
          <w:jc w:val="center"/>
        </w:trPr>
        <w:tc>
          <w:tcPr>
            <w:tcW w:w="7170" w:type="dxa"/>
            <w:vAlign w:val="center"/>
          </w:tcPr>
          <w:p w:rsidR="00B0339D" w:rsidRDefault="00D97376">
            <w:pPr>
              <w:spacing w:line="503" w:lineRule="auto"/>
              <w:jc w:val="center"/>
              <w:rPr>
                <w:rFonts w:ascii="宋体" w:hAnsi="宋体" w:cs="宋体"/>
                <w:b/>
                <w:color w:val="000000" w:themeColor="text1"/>
                <w:szCs w:val="21"/>
              </w:rPr>
            </w:pPr>
            <w:r>
              <w:rPr>
                <w:rFonts w:ascii="宋体" w:hAnsi="宋体" w:cs="宋体" w:hint="eastAsia"/>
                <w:b/>
                <w:color w:val="000000" w:themeColor="text1"/>
                <w:szCs w:val="21"/>
              </w:rPr>
              <w:lastRenderedPageBreak/>
              <w:t>名称</w:t>
            </w:r>
          </w:p>
        </w:tc>
        <w:tc>
          <w:tcPr>
            <w:tcW w:w="1406" w:type="dxa"/>
            <w:vAlign w:val="center"/>
          </w:tcPr>
          <w:p w:rsidR="00B0339D" w:rsidRDefault="00D97376">
            <w:pPr>
              <w:spacing w:line="503" w:lineRule="auto"/>
              <w:jc w:val="center"/>
              <w:rPr>
                <w:rFonts w:ascii="宋体" w:hAnsi="宋体" w:cs="宋体"/>
                <w:b/>
                <w:color w:val="000000" w:themeColor="text1"/>
                <w:szCs w:val="21"/>
              </w:rPr>
            </w:pPr>
            <w:r>
              <w:rPr>
                <w:rFonts w:ascii="宋体" w:hAnsi="宋体" w:cs="宋体" w:hint="eastAsia"/>
                <w:b/>
                <w:color w:val="000000" w:themeColor="text1"/>
                <w:szCs w:val="21"/>
              </w:rPr>
              <w:t>所在页码</w:t>
            </w:r>
          </w:p>
        </w:tc>
      </w:tr>
      <w:tr w:rsidR="00B0339D">
        <w:trPr>
          <w:trHeight w:val="58"/>
          <w:jc w:val="center"/>
        </w:trPr>
        <w:tc>
          <w:tcPr>
            <w:tcW w:w="7170" w:type="dxa"/>
            <w:vAlign w:val="center"/>
          </w:tcPr>
          <w:p w:rsidR="00B0339D" w:rsidRDefault="00D97376">
            <w:pPr>
              <w:spacing w:line="503" w:lineRule="auto"/>
              <w:rPr>
                <w:rFonts w:ascii="宋体" w:hAnsi="宋体" w:cs="宋体"/>
                <w:color w:val="000000" w:themeColor="text1"/>
                <w:szCs w:val="21"/>
              </w:rPr>
            </w:pPr>
            <w:r>
              <w:rPr>
                <w:rFonts w:ascii="宋体" w:hAnsi="宋体" w:cs="宋体" w:hint="eastAsia"/>
                <w:color w:val="000000" w:themeColor="text1"/>
                <w:szCs w:val="21"/>
              </w:rPr>
              <w:t>一、开标一览表（报价表）（格式）</w:t>
            </w:r>
          </w:p>
        </w:tc>
        <w:tc>
          <w:tcPr>
            <w:tcW w:w="1406" w:type="dxa"/>
            <w:vAlign w:val="center"/>
          </w:tcPr>
          <w:p w:rsidR="00B0339D" w:rsidRDefault="00B0339D">
            <w:pPr>
              <w:spacing w:line="503" w:lineRule="auto"/>
              <w:rPr>
                <w:rFonts w:ascii="宋体" w:hAnsi="宋体" w:cs="宋体"/>
                <w:color w:val="000000" w:themeColor="text1"/>
                <w:szCs w:val="21"/>
              </w:rPr>
            </w:pPr>
          </w:p>
        </w:tc>
      </w:tr>
      <w:tr w:rsidR="00B0339D">
        <w:trPr>
          <w:trHeight w:val="58"/>
          <w:jc w:val="center"/>
        </w:trPr>
        <w:tc>
          <w:tcPr>
            <w:tcW w:w="7170" w:type="dxa"/>
            <w:vAlign w:val="center"/>
          </w:tcPr>
          <w:p w:rsidR="00B0339D" w:rsidRDefault="00D97376">
            <w:pPr>
              <w:spacing w:line="503" w:lineRule="auto"/>
              <w:rPr>
                <w:rFonts w:ascii="宋体" w:hAnsi="宋体" w:cs="宋体"/>
                <w:color w:val="000000" w:themeColor="text1"/>
                <w:szCs w:val="21"/>
              </w:rPr>
            </w:pPr>
            <w:r>
              <w:rPr>
                <w:rFonts w:ascii="宋体" w:hAnsi="宋体" w:cs="宋体" w:hint="eastAsia"/>
                <w:color w:val="000000" w:themeColor="text1"/>
                <w:szCs w:val="21"/>
              </w:rPr>
              <w:t>二、投标人的资格证明文件</w:t>
            </w:r>
          </w:p>
        </w:tc>
        <w:tc>
          <w:tcPr>
            <w:tcW w:w="1406" w:type="dxa"/>
            <w:vAlign w:val="center"/>
          </w:tcPr>
          <w:p w:rsidR="00B0339D" w:rsidRDefault="00B0339D">
            <w:pPr>
              <w:spacing w:line="503" w:lineRule="auto"/>
              <w:rPr>
                <w:rFonts w:ascii="宋体" w:hAnsi="宋体" w:cs="宋体"/>
                <w:color w:val="000000" w:themeColor="text1"/>
                <w:szCs w:val="21"/>
              </w:rPr>
            </w:pPr>
          </w:p>
        </w:tc>
      </w:tr>
      <w:tr w:rsidR="00B0339D">
        <w:trPr>
          <w:trHeight w:val="58"/>
          <w:jc w:val="center"/>
        </w:trPr>
        <w:tc>
          <w:tcPr>
            <w:tcW w:w="7170" w:type="dxa"/>
            <w:vAlign w:val="center"/>
          </w:tcPr>
          <w:p w:rsidR="00B0339D" w:rsidRDefault="00D97376">
            <w:pPr>
              <w:spacing w:line="503" w:lineRule="auto"/>
              <w:rPr>
                <w:rFonts w:ascii="宋体" w:hAnsi="宋体" w:cs="宋体"/>
                <w:color w:val="000000" w:themeColor="text1"/>
                <w:szCs w:val="21"/>
              </w:rPr>
            </w:pPr>
            <w:r>
              <w:rPr>
                <w:rFonts w:ascii="宋体" w:hAnsi="宋体" w:cs="宋体" w:hint="eastAsia"/>
                <w:color w:val="000000" w:themeColor="text1"/>
                <w:szCs w:val="21"/>
              </w:rPr>
              <w:t>三、法定代表人授权委托书（格式）</w:t>
            </w:r>
          </w:p>
        </w:tc>
        <w:tc>
          <w:tcPr>
            <w:tcW w:w="1406" w:type="dxa"/>
            <w:vAlign w:val="center"/>
          </w:tcPr>
          <w:p w:rsidR="00B0339D" w:rsidRDefault="00B0339D">
            <w:pPr>
              <w:spacing w:line="503" w:lineRule="auto"/>
              <w:rPr>
                <w:rFonts w:ascii="宋体" w:hAnsi="宋体" w:cs="宋体"/>
                <w:color w:val="000000" w:themeColor="text1"/>
                <w:szCs w:val="21"/>
              </w:rPr>
            </w:pPr>
          </w:p>
        </w:tc>
      </w:tr>
      <w:tr w:rsidR="00B0339D">
        <w:trPr>
          <w:trHeight w:val="58"/>
          <w:jc w:val="center"/>
        </w:trPr>
        <w:tc>
          <w:tcPr>
            <w:tcW w:w="7170" w:type="dxa"/>
            <w:vAlign w:val="center"/>
          </w:tcPr>
          <w:p w:rsidR="00B0339D" w:rsidRDefault="00D97376">
            <w:pPr>
              <w:spacing w:line="503" w:lineRule="auto"/>
              <w:rPr>
                <w:rFonts w:ascii="宋体" w:hAnsi="宋体" w:cs="宋体"/>
                <w:color w:val="000000" w:themeColor="text1"/>
                <w:szCs w:val="21"/>
              </w:rPr>
            </w:pPr>
            <w:r>
              <w:rPr>
                <w:rFonts w:ascii="宋体" w:hAnsi="宋体" w:cs="宋体" w:hint="eastAsia"/>
                <w:color w:val="000000" w:themeColor="text1"/>
                <w:szCs w:val="21"/>
              </w:rPr>
              <w:t>四、投标书（格式）</w:t>
            </w:r>
          </w:p>
        </w:tc>
        <w:tc>
          <w:tcPr>
            <w:tcW w:w="1406" w:type="dxa"/>
            <w:vAlign w:val="center"/>
          </w:tcPr>
          <w:p w:rsidR="00B0339D" w:rsidRDefault="00B0339D">
            <w:pPr>
              <w:spacing w:line="503" w:lineRule="auto"/>
              <w:rPr>
                <w:rFonts w:ascii="宋体" w:hAnsi="宋体" w:cs="宋体"/>
                <w:color w:val="000000" w:themeColor="text1"/>
                <w:szCs w:val="21"/>
              </w:rPr>
            </w:pPr>
          </w:p>
        </w:tc>
      </w:tr>
      <w:tr w:rsidR="00B0339D">
        <w:trPr>
          <w:trHeight w:val="58"/>
          <w:jc w:val="center"/>
        </w:trPr>
        <w:tc>
          <w:tcPr>
            <w:tcW w:w="7170" w:type="dxa"/>
            <w:vAlign w:val="center"/>
          </w:tcPr>
          <w:p w:rsidR="00B0339D" w:rsidRDefault="00D97376">
            <w:pPr>
              <w:spacing w:line="503" w:lineRule="auto"/>
              <w:rPr>
                <w:rFonts w:ascii="宋体" w:hAnsi="宋体" w:cs="宋体"/>
                <w:color w:val="000000" w:themeColor="text1"/>
                <w:szCs w:val="21"/>
              </w:rPr>
            </w:pPr>
            <w:r>
              <w:rPr>
                <w:rFonts w:ascii="宋体" w:hAnsi="宋体" w:cs="宋体" w:hint="eastAsia"/>
                <w:color w:val="000000" w:themeColor="text1"/>
                <w:szCs w:val="21"/>
              </w:rPr>
              <w:t>五、盐城市政府采购事前信用承诺书（格式）</w:t>
            </w:r>
          </w:p>
        </w:tc>
        <w:tc>
          <w:tcPr>
            <w:tcW w:w="1406" w:type="dxa"/>
            <w:vAlign w:val="center"/>
          </w:tcPr>
          <w:p w:rsidR="00B0339D" w:rsidRDefault="00B0339D">
            <w:pPr>
              <w:spacing w:line="503" w:lineRule="auto"/>
              <w:rPr>
                <w:rFonts w:ascii="宋体" w:hAnsi="宋体" w:cs="宋体"/>
                <w:color w:val="000000" w:themeColor="text1"/>
                <w:szCs w:val="21"/>
              </w:rPr>
            </w:pPr>
          </w:p>
        </w:tc>
      </w:tr>
      <w:tr w:rsidR="00B0339D">
        <w:trPr>
          <w:trHeight w:val="280"/>
          <w:jc w:val="center"/>
        </w:trPr>
        <w:tc>
          <w:tcPr>
            <w:tcW w:w="7170" w:type="dxa"/>
            <w:vAlign w:val="center"/>
          </w:tcPr>
          <w:p w:rsidR="00B0339D" w:rsidRDefault="00D97376">
            <w:pPr>
              <w:spacing w:line="503" w:lineRule="auto"/>
              <w:rPr>
                <w:rFonts w:ascii="宋体" w:hAnsi="宋体" w:cs="宋体"/>
                <w:color w:val="000000" w:themeColor="text1"/>
                <w:szCs w:val="21"/>
              </w:rPr>
            </w:pPr>
            <w:r>
              <w:rPr>
                <w:rFonts w:ascii="宋体" w:hAnsi="宋体" w:cs="宋体" w:hint="eastAsia"/>
                <w:color w:val="000000" w:themeColor="text1"/>
                <w:szCs w:val="21"/>
              </w:rPr>
              <w:t>六、投标分项报价表</w:t>
            </w:r>
          </w:p>
        </w:tc>
        <w:tc>
          <w:tcPr>
            <w:tcW w:w="1406" w:type="dxa"/>
            <w:vAlign w:val="center"/>
          </w:tcPr>
          <w:p w:rsidR="00B0339D" w:rsidRDefault="00B0339D">
            <w:pPr>
              <w:spacing w:line="503" w:lineRule="auto"/>
              <w:rPr>
                <w:rFonts w:ascii="宋体" w:hAnsi="宋体" w:cs="宋体"/>
                <w:color w:val="000000" w:themeColor="text1"/>
                <w:szCs w:val="21"/>
              </w:rPr>
            </w:pPr>
          </w:p>
        </w:tc>
      </w:tr>
      <w:tr w:rsidR="00B0339D">
        <w:trPr>
          <w:trHeight w:val="320"/>
          <w:jc w:val="center"/>
        </w:trPr>
        <w:tc>
          <w:tcPr>
            <w:tcW w:w="7170" w:type="dxa"/>
            <w:vAlign w:val="center"/>
          </w:tcPr>
          <w:p w:rsidR="00B0339D" w:rsidRDefault="00D97376">
            <w:pPr>
              <w:spacing w:line="503" w:lineRule="auto"/>
              <w:rPr>
                <w:rFonts w:ascii="宋体" w:hAnsi="宋体" w:cs="宋体"/>
                <w:color w:val="000000" w:themeColor="text1"/>
                <w:szCs w:val="21"/>
              </w:rPr>
            </w:pPr>
            <w:r>
              <w:rPr>
                <w:rFonts w:ascii="宋体" w:hAnsi="宋体" w:cs="宋体" w:hint="eastAsia"/>
                <w:color w:val="000000" w:themeColor="text1"/>
                <w:szCs w:val="21"/>
              </w:rPr>
              <w:t>七、商务要求响应情况表</w:t>
            </w:r>
          </w:p>
        </w:tc>
        <w:tc>
          <w:tcPr>
            <w:tcW w:w="1406" w:type="dxa"/>
            <w:vAlign w:val="center"/>
          </w:tcPr>
          <w:p w:rsidR="00B0339D" w:rsidRDefault="00B0339D">
            <w:pPr>
              <w:spacing w:line="503" w:lineRule="auto"/>
              <w:rPr>
                <w:rFonts w:ascii="宋体" w:hAnsi="宋体" w:cs="宋体"/>
                <w:color w:val="000000" w:themeColor="text1"/>
                <w:szCs w:val="21"/>
              </w:rPr>
            </w:pPr>
          </w:p>
        </w:tc>
      </w:tr>
      <w:tr w:rsidR="00B0339D">
        <w:trPr>
          <w:trHeight w:val="320"/>
          <w:jc w:val="center"/>
        </w:trPr>
        <w:tc>
          <w:tcPr>
            <w:tcW w:w="7170" w:type="dxa"/>
            <w:vAlign w:val="center"/>
          </w:tcPr>
          <w:p w:rsidR="00B0339D" w:rsidRDefault="00D97376">
            <w:pPr>
              <w:spacing w:line="503" w:lineRule="auto"/>
              <w:jc w:val="center"/>
              <w:rPr>
                <w:rFonts w:ascii="宋体" w:hAnsi="宋体" w:cs="宋体"/>
                <w:color w:val="000000" w:themeColor="text1"/>
                <w:szCs w:val="21"/>
              </w:rPr>
            </w:pPr>
            <w:r>
              <w:rPr>
                <w:rFonts w:ascii="宋体" w:hAnsi="宋体" w:cs="宋体" w:hint="eastAsia"/>
                <w:i/>
                <w:color w:val="000000" w:themeColor="text1"/>
                <w:szCs w:val="21"/>
                <w:u w:val="single"/>
              </w:rPr>
              <w:t>行数不够，可按本表格式自行添加</w:t>
            </w:r>
          </w:p>
        </w:tc>
        <w:tc>
          <w:tcPr>
            <w:tcW w:w="1406" w:type="dxa"/>
            <w:vAlign w:val="center"/>
          </w:tcPr>
          <w:p w:rsidR="00B0339D" w:rsidRDefault="00B0339D">
            <w:pPr>
              <w:spacing w:line="503" w:lineRule="auto"/>
              <w:rPr>
                <w:rFonts w:ascii="宋体" w:hAnsi="宋体" w:cs="宋体"/>
                <w:color w:val="000000" w:themeColor="text1"/>
                <w:szCs w:val="21"/>
              </w:rPr>
            </w:pPr>
          </w:p>
        </w:tc>
      </w:tr>
      <w:tr w:rsidR="00B0339D">
        <w:trPr>
          <w:trHeight w:val="260"/>
          <w:jc w:val="center"/>
        </w:trPr>
        <w:tc>
          <w:tcPr>
            <w:tcW w:w="8576" w:type="dxa"/>
            <w:gridSpan w:val="2"/>
            <w:vAlign w:val="center"/>
          </w:tcPr>
          <w:p w:rsidR="00B0339D" w:rsidRDefault="00D97376">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特别说明</w:t>
            </w:r>
          </w:p>
          <w:p w:rsidR="00B0339D" w:rsidRDefault="00D97376">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1、本目录（含页码）是专家评审的重要依据，请投标人准确（完整）填写。如投标人未能准确（完整）填写的，所引起的后果由投标人自负。</w:t>
            </w:r>
          </w:p>
          <w:p w:rsidR="00B0339D" w:rsidRDefault="00D97376">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2、投标人可以根据自身需要编辑详细的投标文件目录。投标人的投标文件目录应当遵循格式规范、便于查找获得的原则（以便评审人员评审）。</w:t>
            </w:r>
          </w:p>
        </w:tc>
      </w:tr>
    </w:tbl>
    <w:p w:rsidR="00B0339D" w:rsidRDefault="00B0339D">
      <w:pPr>
        <w:pStyle w:val="a5"/>
        <w:spacing w:line="360" w:lineRule="auto"/>
        <w:rPr>
          <w:rFonts w:ascii="宋体" w:eastAsia="宋体" w:hAnsi="宋体" w:cs="宋体"/>
          <w:color w:val="000000" w:themeColor="text1"/>
          <w:sz w:val="21"/>
          <w:szCs w:val="21"/>
        </w:rPr>
      </w:pPr>
    </w:p>
    <w:p w:rsidR="00B0339D" w:rsidRDefault="00B0339D">
      <w:pPr>
        <w:spacing w:line="360" w:lineRule="auto"/>
        <w:rPr>
          <w:rFonts w:ascii="宋体" w:hAnsi="宋体" w:cs="宋体"/>
          <w:color w:val="000000" w:themeColor="text1"/>
          <w:szCs w:val="21"/>
        </w:rPr>
      </w:pPr>
    </w:p>
    <w:p w:rsidR="00B0339D" w:rsidRDefault="00B0339D">
      <w:pPr>
        <w:pStyle w:val="a5"/>
        <w:rPr>
          <w:rFonts w:ascii="宋体" w:eastAsia="宋体" w:hAnsi="宋体" w:cs="宋体"/>
          <w:color w:val="000000" w:themeColor="text1"/>
          <w:sz w:val="21"/>
          <w:szCs w:val="21"/>
        </w:rPr>
      </w:pPr>
    </w:p>
    <w:p w:rsidR="00B0339D" w:rsidRDefault="00B0339D">
      <w:pPr>
        <w:spacing w:line="696" w:lineRule="auto"/>
        <w:ind w:firstLine="420"/>
        <w:rPr>
          <w:rFonts w:ascii="宋体" w:hAnsi="宋体" w:cs="宋体"/>
          <w:b/>
          <w:color w:val="000000" w:themeColor="text1"/>
          <w:szCs w:val="21"/>
        </w:rPr>
      </w:pPr>
      <w:bookmarkStart w:id="228" w:name="_Toc115881332"/>
    </w:p>
    <w:p w:rsidR="00B0339D" w:rsidRDefault="00B0339D">
      <w:pPr>
        <w:spacing w:line="696" w:lineRule="auto"/>
        <w:ind w:firstLine="420"/>
        <w:jc w:val="center"/>
        <w:rPr>
          <w:rFonts w:ascii="宋体" w:hAnsi="宋体" w:cs="宋体"/>
          <w:b/>
          <w:color w:val="000000" w:themeColor="text1"/>
          <w:szCs w:val="21"/>
        </w:rPr>
      </w:pPr>
    </w:p>
    <w:p w:rsidR="00B0339D" w:rsidRDefault="00B0339D" w:rsidP="00321CA5">
      <w:pPr>
        <w:pStyle w:val="12"/>
        <w:rPr>
          <w:rFonts w:hint="eastAsia"/>
        </w:rPr>
      </w:pPr>
    </w:p>
    <w:p w:rsidR="00321CA5" w:rsidRDefault="00321CA5" w:rsidP="00321CA5">
      <w:pPr>
        <w:pStyle w:val="12"/>
      </w:pPr>
    </w:p>
    <w:p w:rsidR="00B0339D" w:rsidRDefault="00B0339D">
      <w:pPr>
        <w:ind w:firstLine="420"/>
        <w:rPr>
          <w:rFonts w:ascii="宋体" w:hAnsi="宋体" w:cs="宋体"/>
          <w:b/>
          <w:color w:val="000000" w:themeColor="text1"/>
          <w:szCs w:val="21"/>
        </w:rPr>
      </w:pPr>
    </w:p>
    <w:p w:rsidR="00B0339D" w:rsidRDefault="00B0339D">
      <w:pPr>
        <w:spacing w:line="696" w:lineRule="auto"/>
        <w:ind w:firstLine="561"/>
        <w:jc w:val="center"/>
        <w:rPr>
          <w:rFonts w:ascii="宋体" w:hAnsi="宋体" w:cs="宋体"/>
          <w:b/>
          <w:color w:val="000000"/>
          <w:sz w:val="28"/>
          <w:szCs w:val="28"/>
        </w:rPr>
      </w:pPr>
    </w:p>
    <w:p w:rsidR="00B0339D" w:rsidRDefault="00D97376">
      <w:pPr>
        <w:spacing w:line="696" w:lineRule="auto"/>
        <w:ind w:firstLine="562"/>
        <w:jc w:val="center"/>
        <w:outlineLvl w:val="2"/>
        <w:rPr>
          <w:rFonts w:ascii="宋体" w:hAnsi="宋体" w:cs="宋体"/>
          <w:b/>
          <w:color w:val="000000"/>
          <w:sz w:val="28"/>
          <w:szCs w:val="28"/>
        </w:rPr>
      </w:pPr>
      <w:r>
        <w:rPr>
          <w:rFonts w:ascii="宋体" w:hAnsi="宋体" w:cs="宋体" w:hint="eastAsia"/>
          <w:b/>
          <w:color w:val="000000"/>
          <w:sz w:val="28"/>
          <w:szCs w:val="28"/>
        </w:rPr>
        <w:t>评分索引表</w:t>
      </w:r>
      <w:bookmarkEnd w:id="228"/>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B0339D">
        <w:trPr>
          <w:trHeight w:hRule="exact" w:val="567"/>
        </w:trPr>
        <w:tc>
          <w:tcPr>
            <w:tcW w:w="5670" w:type="dxa"/>
            <w:vAlign w:val="center"/>
          </w:tcPr>
          <w:p w:rsidR="00B0339D" w:rsidRDefault="00D97376">
            <w:pPr>
              <w:widowControl/>
              <w:shd w:val="clear" w:color="auto" w:fill="FFFFFF"/>
              <w:spacing w:line="265" w:lineRule="atLeast"/>
              <w:ind w:left="420"/>
              <w:contextualSpacing/>
              <w:jc w:val="center"/>
              <w:rPr>
                <w:rFonts w:ascii="宋体" w:hAnsi="宋体" w:cs="宋体"/>
                <w:b/>
                <w:bCs/>
                <w:color w:val="000000" w:themeColor="text1"/>
                <w:kern w:val="0"/>
                <w:szCs w:val="21"/>
                <w:lang w:bidi="en-US"/>
              </w:rPr>
            </w:pPr>
            <w:r>
              <w:rPr>
                <w:rFonts w:ascii="宋体" w:hAnsi="宋体" w:cs="宋体" w:hint="eastAsia"/>
                <w:b/>
                <w:color w:val="000000" w:themeColor="text1"/>
                <w:kern w:val="0"/>
                <w:szCs w:val="21"/>
                <w:lang w:eastAsia="en-US" w:bidi="en-US"/>
              </w:rPr>
              <w:t>评分项目</w:t>
            </w:r>
          </w:p>
        </w:tc>
        <w:tc>
          <w:tcPr>
            <w:tcW w:w="3570" w:type="dxa"/>
            <w:vAlign w:val="center"/>
          </w:tcPr>
          <w:p w:rsidR="00B0339D" w:rsidRDefault="00D97376">
            <w:pPr>
              <w:jc w:val="center"/>
              <w:rPr>
                <w:rFonts w:ascii="宋体" w:hAnsi="宋体" w:cs="宋体"/>
                <w:b/>
                <w:color w:val="000000" w:themeColor="text1"/>
                <w:szCs w:val="21"/>
              </w:rPr>
            </w:pPr>
            <w:r>
              <w:rPr>
                <w:rFonts w:ascii="宋体" w:hAnsi="宋体" w:cs="宋体" w:hint="eastAsia"/>
                <w:b/>
                <w:color w:val="000000" w:themeColor="text1"/>
                <w:kern w:val="0"/>
                <w:szCs w:val="21"/>
                <w:lang w:bidi="en-US"/>
              </w:rPr>
              <w:t>在响应文件中的页码位置</w:t>
            </w:r>
          </w:p>
        </w:tc>
      </w:tr>
      <w:tr w:rsidR="00B0339D">
        <w:trPr>
          <w:trHeight w:hRule="exact" w:val="567"/>
        </w:trPr>
        <w:tc>
          <w:tcPr>
            <w:tcW w:w="5670" w:type="dxa"/>
          </w:tcPr>
          <w:p w:rsidR="00B0339D" w:rsidRDefault="00B0339D">
            <w:pPr>
              <w:widowControl/>
              <w:shd w:val="clear" w:color="auto" w:fill="FFFFFF"/>
              <w:spacing w:line="265" w:lineRule="atLeast"/>
              <w:ind w:left="420" w:firstLine="420"/>
              <w:contextualSpacing/>
              <w:rPr>
                <w:rFonts w:ascii="宋体" w:hAnsi="宋体" w:cs="宋体"/>
                <w:b/>
                <w:color w:val="000000" w:themeColor="text1"/>
                <w:kern w:val="0"/>
                <w:szCs w:val="21"/>
                <w:lang w:bidi="en-US"/>
              </w:rPr>
            </w:pPr>
          </w:p>
        </w:tc>
        <w:tc>
          <w:tcPr>
            <w:tcW w:w="3570" w:type="dxa"/>
          </w:tcPr>
          <w:p w:rsidR="00B0339D" w:rsidRDefault="00B0339D">
            <w:pPr>
              <w:ind w:firstLine="420"/>
              <w:rPr>
                <w:rFonts w:ascii="宋体" w:hAnsi="宋体" w:cs="宋体"/>
                <w:b/>
                <w:color w:val="000000" w:themeColor="text1"/>
                <w:kern w:val="0"/>
                <w:szCs w:val="21"/>
                <w:lang w:bidi="en-US"/>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firstLine="420"/>
              <w:contextualSpacing/>
              <w:jc w:val="left"/>
              <w:rPr>
                <w:rFonts w:ascii="宋体" w:hAnsi="宋体" w:cs="宋体"/>
                <w:b/>
                <w:bCs/>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left="420" w:firstLine="420"/>
              <w:contextualSpacing/>
              <w:jc w:val="left"/>
              <w:rPr>
                <w:rFonts w:ascii="宋体" w:hAnsi="宋体" w:cs="宋体"/>
                <w:b/>
                <w:bCs/>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Pr>
          <w:p w:rsidR="00B0339D" w:rsidRDefault="00B0339D">
            <w:pPr>
              <w:widowControl/>
              <w:shd w:val="clear" w:color="auto" w:fill="FFFFFF"/>
              <w:spacing w:line="265" w:lineRule="atLeast"/>
              <w:ind w:firstLineChars="200" w:firstLine="420"/>
              <w:contextualSpacing/>
              <w:jc w:val="left"/>
              <w:rPr>
                <w:rFonts w:ascii="宋体" w:hAnsi="宋体" w:cs="宋体"/>
                <w:color w:val="000000" w:themeColor="text1"/>
                <w:kern w:val="0"/>
                <w:szCs w:val="21"/>
                <w:lang w:bidi="en-US"/>
              </w:rPr>
            </w:pPr>
          </w:p>
        </w:tc>
        <w:tc>
          <w:tcPr>
            <w:tcW w:w="3570" w:type="dxa"/>
          </w:tcPr>
          <w:p w:rsidR="00B0339D" w:rsidRDefault="00B0339D">
            <w:pPr>
              <w:rPr>
                <w:rFonts w:ascii="宋体" w:hAnsi="宋体" w:cs="宋体"/>
                <w:color w:val="000000" w:themeColor="text1"/>
                <w:szCs w:val="21"/>
              </w:rPr>
            </w:pPr>
          </w:p>
        </w:tc>
      </w:tr>
      <w:tr w:rsidR="00B0339D">
        <w:trPr>
          <w:trHeight w:hRule="exact" w:val="567"/>
        </w:trPr>
        <w:tc>
          <w:tcPr>
            <w:tcW w:w="5670" w:type="dxa"/>
            <w:tcBorders>
              <w:bottom w:val="single" w:sz="4" w:space="0" w:color="auto"/>
            </w:tcBorders>
          </w:tcPr>
          <w:p w:rsidR="00B0339D" w:rsidRDefault="00B0339D">
            <w:pPr>
              <w:widowControl/>
              <w:shd w:val="clear" w:color="auto" w:fill="FFFFFF"/>
              <w:spacing w:line="265" w:lineRule="atLeast"/>
              <w:ind w:firstLineChars="200" w:firstLine="420"/>
              <w:contextualSpacing/>
              <w:jc w:val="left"/>
              <w:rPr>
                <w:rFonts w:ascii="宋体" w:hAnsi="宋体" w:cs="宋体"/>
                <w:color w:val="000000" w:themeColor="text1"/>
                <w:kern w:val="0"/>
                <w:szCs w:val="21"/>
                <w:lang w:bidi="en-US"/>
              </w:rPr>
            </w:pPr>
          </w:p>
        </w:tc>
        <w:tc>
          <w:tcPr>
            <w:tcW w:w="3570" w:type="dxa"/>
            <w:tcBorders>
              <w:bottom w:val="single" w:sz="4" w:space="0" w:color="auto"/>
            </w:tcBorders>
          </w:tcPr>
          <w:p w:rsidR="00B0339D" w:rsidRDefault="00B0339D">
            <w:pPr>
              <w:rPr>
                <w:rFonts w:ascii="宋体" w:hAnsi="宋体" w:cs="宋体"/>
                <w:color w:val="000000" w:themeColor="text1"/>
                <w:szCs w:val="21"/>
              </w:rPr>
            </w:pPr>
          </w:p>
        </w:tc>
      </w:tr>
    </w:tbl>
    <w:p w:rsidR="00B0339D" w:rsidRDefault="00B0339D">
      <w:pPr>
        <w:pStyle w:val="a5"/>
        <w:rPr>
          <w:rFonts w:ascii="宋体" w:eastAsia="宋体" w:hAnsi="宋体" w:cs="宋体"/>
          <w:color w:val="000000" w:themeColor="text1"/>
          <w:sz w:val="21"/>
          <w:szCs w:val="21"/>
        </w:rPr>
      </w:pPr>
    </w:p>
    <w:p w:rsidR="00B0339D" w:rsidRDefault="00D97376">
      <w:pPr>
        <w:pStyle w:val="a5"/>
        <w:ind w:firstLineChars="200" w:firstLine="422"/>
        <w:rPr>
          <w:rFonts w:ascii="宋体" w:eastAsia="宋体" w:hAnsi="宋体" w:cs="宋体"/>
          <w:b/>
          <w:color w:val="000000" w:themeColor="text1"/>
          <w:sz w:val="21"/>
          <w:szCs w:val="21"/>
          <w:lang w:bidi="en-US"/>
        </w:rPr>
      </w:pPr>
      <w:r>
        <w:rPr>
          <w:rFonts w:ascii="宋体" w:eastAsia="宋体" w:hAnsi="宋体" w:cs="宋体" w:hint="eastAsia"/>
          <w:b/>
          <w:color w:val="000000" w:themeColor="text1"/>
          <w:sz w:val="21"/>
          <w:szCs w:val="21"/>
          <w:lang w:bidi="en-US"/>
        </w:rPr>
        <w:t>特别说明：为提高评审效率及准确性，请供应商务必准确（完整）填写（编制），否则所引起的后果由投标人自负。</w:t>
      </w:r>
    </w:p>
    <w:p w:rsidR="00B0339D" w:rsidRDefault="00B0339D">
      <w:pPr>
        <w:spacing w:line="696" w:lineRule="auto"/>
        <w:rPr>
          <w:rFonts w:ascii="宋体" w:hAnsi="宋体" w:cs="宋体"/>
          <w:b/>
          <w:bCs/>
          <w:color w:val="000000" w:themeColor="text1"/>
          <w:szCs w:val="21"/>
        </w:rPr>
      </w:pPr>
      <w:bookmarkStart w:id="229" w:name="_Toc108881191"/>
      <w:bookmarkStart w:id="230" w:name="_Toc115881333"/>
    </w:p>
    <w:p w:rsidR="00B0339D" w:rsidRDefault="00B0339D"/>
    <w:p w:rsidR="00B0339D" w:rsidRDefault="00B0339D"/>
    <w:p w:rsidR="00B0339D" w:rsidRDefault="00D97376">
      <w:pPr>
        <w:spacing w:line="696" w:lineRule="auto"/>
        <w:jc w:val="center"/>
        <w:outlineLvl w:val="1"/>
        <w:rPr>
          <w:rFonts w:ascii="宋体" w:hAnsi="宋体" w:cs="宋体"/>
          <w:b/>
          <w:bCs/>
          <w:color w:val="000000" w:themeColor="text1"/>
          <w:szCs w:val="21"/>
        </w:rPr>
      </w:pPr>
      <w:bookmarkStart w:id="231" w:name="_Toc2016"/>
      <w:r>
        <w:rPr>
          <w:rFonts w:ascii="宋体" w:hAnsi="宋体" w:cs="宋体" w:hint="eastAsia"/>
          <w:b/>
          <w:bCs/>
          <w:color w:val="000000" w:themeColor="text1"/>
          <w:szCs w:val="21"/>
        </w:rPr>
        <w:t>一、开标一览表(报价表)（格式）</w:t>
      </w:r>
      <w:bookmarkEnd w:id="229"/>
      <w:bookmarkEnd w:id="230"/>
      <w:bookmarkEnd w:id="2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339"/>
      </w:tblGrid>
      <w:tr w:rsidR="00B0339D">
        <w:trPr>
          <w:cantSplit/>
          <w:trHeight w:val="70"/>
          <w:jc w:val="center"/>
        </w:trPr>
        <w:tc>
          <w:tcPr>
            <w:tcW w:w="1233" w:type="pct"/>
            <w:tcBorders>
              <w:top w:val="single" w:sz="4" w:space="0" w:color="auto"/>
              <w:left w:val="single" w:sz="4" w:space="0" w:color="auto"/>
              <w:right w:val="single" w:sz="4" w:space="0" w:color="auto"/>
            </w:tcBorders>
            <w:vAlign w:val="center"/>
          </w:tcPr>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项目编号</w:t>
            </w:r>
          </w:p>
        </w:tc>
        <w:tc>
          <w:tcPr>
            <w:tcW w:w="3767" w:type="pct"/>
            <w:tcBorders>
              <w:top w:val="single" w:sz="4" w:space="0" w:color="auto"/>
              <w:left w:val="single" w:sz="4" w:space="0" w:color="auto"/>
              <w:right w:val="single" w:sz="4" w:space="0" w:color="auto"/>
            </w:tcBorders>
            <w:vAlign w:val="center"/>
          </w:tcPr>
          <w:p w:rsidR="00B0339D" w:rsidRDefault="00B0339D">
            <w:pPr>
              <w:spacing w:line="440" w:lineRule="exact"/>
              <w:rPr>
                <w:rFonts w:ascii="宋体" w:hAnsi="宋体" w:cs="宋体"/>
                <w:color w:val="000000" w:themeColor="text1"/>
                <w:szCs w:val="21"/>
              </w:rPr>
            </w:pPr>
          </w:p>
        </w:tc>
      </w:tr>
      <w:tr w:rsidR="00B0339D">
        <w:trPr>
          <w:cantSplit/>
          <w:trHeight w:val="70"/>
          <w:jc w:val="center"/>
        </w:trPr>
        <w:tc>
          <w:tcPr>
            <w:tcW w:w="1233" w:type="pct"/>
            <w:tcBorders>
              <w:top w:val="single" w:sz="4" w:space="0" w:color="auto"/>
              <w:left w:val="single" w:sz="4" w:space="0" w:color="auto"/>
              <w:right w:val="single" w:sz="4" w:space="0" w:color="auto"/>
            </w:tcBorders>
            <w:vAlign w:val="center"/>
          </w:tcPr>
          <w:p w:rsidR="00B0339D" w:rsidRDefault="00D97376">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项目名称</w:t>
            </w:r>
          </w:p>
        </w:tc>
        <w:tc>
          <w:tcPr>
            <w:tcW w:w="3767" w:type="pct"/>
            <w:tcBorders>
              <w:top w:val="single" w:sz="4" w:space="0" w:color="auto"/>
              <w:left w:val="single" w:sz="4" w:space="0" w:color="auto"/>
              <w:right w:val="single" w:sz="4" w:space="0" w:color="auto"/>
            </w:tcBorders>
            <w:vAlign w:val="center"/>
          </w:tcPr>
          <w:p w:rsidR="00B0339D" w:rsidRDefault="00B0339D">
            <w:pPr>
              <w:spacing w:line="440" w:lineRule="exact"/>
              <w:rPr>
                <w:rFonts w:ascii="宋体" w:hAnsi="宋体" w:cs="宋体"/>
                <w:color w:val="000000" w:themeColor="text1"/>
                <w:szCs w:val="21"/>
              </w:rPr>
            </w:pPr>
          </w:p>
        </w:tc>
      </w:tr>
      <w:tr w:rsidR="00B0339D">
        <w:trPr>
          <w:cantSplit/>
          <w:trHeight w:val="58"/>
          <w:jc w:val="center"/>
        </w:trPr>
        <w:tc>
          <w:tcPr>
            <w:tcW w:w="5000" w:type="pct"/>
            <w:gridSpan w:val="2"/>
            <w:tcBorders>
              <w:top w:val="single" w:sz="4" w:space="0" w:color="auto"/>
              <w:left w:val="single" w:sz="4" w:space="0" w:color="auto"/>
              <w:right w:val="single" w:sz="4" w:space="0" w:color="auto"/>
            </w:tcBorders>
            <w:vAlign w:val="center"/>
          </w:tcPr>
          <w:p w:rsidR="00B0339D" w:rsidRDefault="00D97376">
            <w:pPr>
              <w:snapToGrid w:val="0"/>
              <w:spacing w:line="360" w:lineRule="exact"/>
              <w:ind w:firstLineChars="200" w:firstLine="420"/>
              <w:jc w:val="left"/>
              <w:rPr>
                <w:rStyle w:val="NormalCharacter"/>
                <w:rFonts w:ascii="宋体" w:hAnsi="宋体" w:cs="宋体"/>
                <w:sz w:val="22"/>
                <w:szCs w:val="22"/>
              </w:rPr>
            </w:pPr>
            <w:r>
              <w:rPr>
                <w:rFonts w:ascii="宋体" w:hAnsi="宋体" w:cs="宋体" w:hint="eastAsia"/>
                <w:szCs w:val="21"/>
              </w:rPr>
              <w:lastRenderedPageBreak/>
              <w:t>采购1包（米）</w:t>
            </w:r>
            <w:r>
              <w:rPr>
                <w:rStyle w:val="NormalCharacter"/>
                <w:rFonts w:ascii="宋体" w:hAnsi="宋体" w:cs="宋体" w:hint="eastAsia"/>
                <w:b/>
                <w:bCs/>
                <w:sz w:val="22"/>
                <w:szCs w:val="22"/>
              </w:rPr>
              <w:t>：</w:t>
            </w:r>
            <w:r>
              <w:rPr>
                <w:rFonts w:ascii="宋体" w:hAnsi="宋体" w:cs="宋体" w:hint="eastAsia"/>
                <w:kern w:val="0"/>
                <w:lang w:bidi="ar"/>
              </w:rPr>
              <w:t>总合计</w:t>
            </w:r>
            <w:r>
              <w:rPr>
                <w:rStyle w:val="NormalCharacter"/>
                <w:rFonts w:ascii="宋体" w:hAnsi="宋体" w:cs="宋体" w:hint="eastAsia"/>
                <w:sz w:val="22"/>
                <w:szCs w:val="22"/>
              </w:rPr>
              <w:t>【单价（元/袋）】（大写）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p>
          <w:p w:rsidR="00B0339D" w:rsidRDefault="00D97376">
            <w:pPr>
              <w:snapToGrid w:val="0"/>
              <w:spacing w:line="360" w:lineRule="exact"/>
              <w:ind w:firstLineChars="200" w:firstLine="420"/>
              <w:jc w:val="left"/>
              <w:rPr>
                <w:rStyle w:val="NormalCharacter"/>
                <w:rFonts w:ascii="宋体" w:hAnsi="宋体" w:cs="宋体"/>
                <w:b/>
                <w:bCs/>
                <w:sz w:val="22"/>
                <w:szCs w:val="22"/>
              </w:rPr>
            </w:pPr>
            <w:r>
              <w:rPr>
                <w:rFonts w:ascii="宋体" w:hAnsi="宋体" w:cs="宋体" w:hint="eastAsia"/>
                <w:kern w:val="0"/>
                <w:lang w:bidi="ar"/>
              </w:rPr>
              <w:t>总合计</w:t>
            </w:r>
            <w:r>
              <w:rPr>
                <w:rStyle w:val="NormalCharacter"/>
                <w:rFonts w:ascii="宋体" w:hAnsi="宋体" w:cs="宋体" w:hint="eastAsia"/>
                <w:sz w:val="22"/>
                <w:szCs w:val="22"/>
              </w:rPr>
              <w:t>【单价(元/斤)】（大写）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r>
              <w:rPr>
                <w:rStyle w:val="NormalCharacter"/>
                <w:rFonts w:ascii="宋体" w:hAnsi="宋体" w:cs="宋体" w:hint="eastAsia"/>
                <w:b/>
                <w:bCs/>
                <w:sz w:val="22"/>
                <w:szCs w:val="22"/>
              </w:rPr>
              <w:t>（此价格参与报价得分评审）</w:t>
            </w:r>
          </w:p>
          <w:p w:rsidR="00B0339D" w:rsidRDefault="00D97376">
            <w:pPr>
              <w:snapToGrid w:val="0"/>
              <w:spacing w:line="360" w:lineRule="exact"/>
              <w:ind w:firstLineChars="200" w:firstLine="420"/>
              <w:jc w:val="left"/>
              <w:rPr>
                <w:rStyle w:val="NormalCharacter"/>
                <w:rFonts w:ascii="宋体" w:hAnsi="宋体" w:cs="宋体"/>
                <w:sz w:val="22"/>
                <w:szCs w:val="22"/>
              </w:rPr>
            </w:pPr>
            <w:r>
              <w:rPr>
                <w:rFonts w:ascii="宋体" w:hAnsi="宋体" w:cs="宋体" w:hint="eastAsia"/>
                <w:szCs w:val="21"/>
              </w:rPr>
              <w:t>采购2包（面粉）</w:t>
            </w:r>
            <w:r>
              <w:rPr>
                <w:rStyle w:val="NormalCharacter"/>
                <w:rFonts w:ascii="宋体" w:hAnsi="宋体" w:cs="宋体" w:hint="eastAsia"/>
                <w:b/>
                <w:bCs/>
                <w:sz w:val="22"/>
                <w:szCs w:val="22"/>
              </w:rPr>
              <w:t>：</w:t>
            </w:r>
            <w:r>
              <w:rPr>
                <w:rStyle w:val="NormalCharacter"/>
                <w:rFonts w:ascii="宋体" w:hAnsi="宋体" w:cs="宋体" w:hint="eastAsia"/>
                <w:sz w:val="22"/>
                <w:szCs w:val="22"/>
              </w:rPr>
              <w:t>总合计【单价（元/袋）】（大写）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p>
          <w:p w:rsidR="00B0339D" w:rsidRDefault="00D97376">
            <w:pPr>
              <w:snapToGrid w:val="0"/>
              <w:spacing w:line="360" w:lineRule="exact"/>
              <w:ind w:firstLineChars="200" w:firstLine="440"/>
              <w:jc w:val="left"/>
              <w:rPr>
                <w:rStyle w:val="NormalCharacter"/>
                <w:rFonts w:ascii="宋体" w:hAnsi="宋体" w:cs="宋体"/>
                <w:b/>
                <w:bCs/>
                <w:sz w:val="22"/>
                <w:szCs w:val="22"/>
              </w:rPr>
            </w:pPr>
            <w:r>
              <w:rPr>
                <w:rStyle w:val="NormalCharacter"/>
                <w:rFonts w:ascii="宋体" w:hAnsi="宋体" w:cs="宋体" w:hint="eastAsia"/>
                <w:sz w:val="22"/>
                <w:szCs w:val="22"/>
              </w:rPr>
              <w:t>总合计【合计（单价×权重）】（大写）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r>
              <w:rPr>
                <w:rStyle w:val="NormalCharacter"/>
                <w:rFonts w:ascii="宋体" w:hAnsi="宋体" w:cs="宋体" w:hint="eastAsia"/>
                <w:b/>
                <w:bCs/>
                <w:sz w:val="22"/>
                <w:szCs w:val="22"/>
              </w:rPr>
              <w:t>（此价格参与报价得分评审）</w:t>
            </w:r>
          </w:p>
          <w:p w:rsidR="00B0339D" w:rsidRDefault="00D97376">
            <w:pPr>
              <w:snapToGrid w:val="0"/>
              <w:spacing w:line="360" w:lineRule="exact"/>
              <w:ind w:firstLineChars="200" w:firstLine="420"/>
              <w:jc w:val="left"/>
              <w:rPr>
                <w:rStyle w:val="NormalCharacter"/>
                <w:rFonts w:ascii="宋体" w:hAnsi="宋体" w:cs="宋体"/>
                <w:sz w:val="22"/>
                <w:szCs w:val="22"/>
              </w:rPr>
            </w:pPr>
            <w:r>
              <w:rPr>
                <w:rFonts w:ascii="宋体" w:hAnsi="宋体" w:cs="宋体" w:hint="eastAsia"/>
                <w:szCs w:val="21"/>
              </w:rPr>
              <w:t>采购3包（食用油）</w:t>
            </w:r>
            <w:r>
              <w:rPr>
                <w:rStyle w:val="NormalCharacter"/>
                <w:rFonts w:ascii="宋体" w:hAnsi="宋体" w:cs="宋体" w:hint="eastAsia"/>
                <w:b/>
                <w:bCs/>
                <w:sz w:val="22"/>
                <w:szCs w:val="22"/>
              </w:rPr>
              <w:t>：</w:t>
            </w:r>
            <w:r>
              <w:rPr>
                <w:rStyle w:val="NormalCharacter"/>
                <w:rFonts w:ascii="宋体" w:hAnsi="宋体" w:cs="宋体" w:hint="eastAsia"/>
                <w:sz w:val="22"/>
                <w:szCs w:val="22"/>
              </w:rPr>
              <w:t>总合计【单价（元/桶）】（大写）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p>
          <w:p w:rsidR="00B0339D" w:rsidRDefault="00D97376">
            <w:pPr>
              <w:snapToGrid w:val="0"/>
              <w:spacing w:line="360" w:lineRule="exact"/>
              <w:ind w:firstLineChars="200" w:firstLine="440"/>
              <w:jc w:val="left"/>
              <w:rPr>
                <w:rStyle w:val="NormalCharacter"/>
                <w:rFonts w:ascii="宋体" w:hAnsi="宋体" w:cs="宋体"/>
                <w:b/>
                <w:bCs/>
                <w:sz w:val="22"/>
                <w:szCs w:val="22"/>
              </w:rPr>
            </w:pPr>
            <w:r>
              <w:rPr>
                <w:rStyle w:val="NormalCharacter"/>
                <w:rFonts w:ascii="宋体" w:hAnsi="宋体" w:cs="宋体" w:hint="eastAsia"/>
                <w:sz w:val="22"/>
                <w:szCs w:val="22"/>
              </w:rPr>
              <w:t>总合计【单价(元/升)】（大写）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r>
              <w:rPr>
                <w:rStyle w:val="NormalCharacter"/>
                <w:rFonts w:ascii="宋体" w:hAnsi="宋体" w:cs="宋体" w:hint="eastAsia"/>
                <w:b/>
                <w:bCs/>
                <w:sz w:val="22"/>
                <w:szCs w:val="22"/>
              </w:rPr>
              <w:t>（此价格参与报价得分评审）</w:t>
            </w:r>
          </w:p>
          <w:p w:rsidR="00B0339D" w:rsidRDefault="00D97376">
            <w:pPr>
              <w:snapToGrid w:val="0"/>
              <w:spacing w:line="360" w:lineRule="exact"/>
              <w:ind w:firstLineChars="200" w:firstLine="420"/>
              <w:jc w:val="left"/>
              <w:rPr>
                <w:rStyle w:val="NormalCharacter"/>
                <w:rFonts w:ascii="宋体" w:hAnsi="宋体" w:cs="宋体"/>
                <w:sz w:val="22"/>
                <w:szCs w:val="22"/>
              </w:rPr>
            </w:pPr>
            <w:r>
              <w:rPr>
                <w:rFonts w:ascii="宋体" w:hAnsi="宋体" w:cs="宋体" w:hint="eastAsia"/>
                <w:szCs w:val="21"/>
              </w:rPr>
              <w:t>采购4包（猪肉）</w:t>
            </w:r>
            <w:r>
              <w:rPr>
                <w:rStyle w:val="NormalCharacter"/>
                <w:rFonts w:ascii="宋体" w:hAnsi="宋体" w:cs="宋体" w:hint="eastAsia"/>
                <w:b/>
                <w:bCs/>
                <w:sz w:val="22"/>
                <w:szCs w:val="22"/>
              </w:rPr>
              <w:t>：</w:t>
            </w:r>
            <w:r>
              <w:rPr>
                <w:rStyle w:val="NormalCharacter"/>
                <w:rFonts w:ascii="宋体" w:hAnsi="宋体" w:cs="宋体" w:hint="eastAsia"/>
                <w:sz w:val="22"/>
                <w:szCs w:val="22"/>
              </w:rPr>
              <w:t>总合计【单价（元/斤）】（大写）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p>
          <w:p w:rsidR="00B0339D" w:rsidRDefault="00D97376">
            <w:pPr>
              <w:snapToGrid w:val="0"/>
              <w:spacing w:line="360" w:lineRule="exact"/>
              <w:ind w:firstLineChars="200" w:firstLine="440"/>
              <w:jc w:val="left"/>
              <w:rPr>
                <w:rStyle w:val="NormalCharacter"/>
                <w:rFonts w:ascii="宋体" w:hAnsi="宋体" w:cs="宋体"/>
                <w:b/>
                <w:bCs/>
                <w:sz w:val="22"/>
                <w:szCs w:val="22"/>
              </w:rPr>
            </w:pPr>
            <w:r>
              <w:rPr>
                <w:rStyle w:val="NormalCharacter"/>
                <w:rFonts w:ascii="宋体" w:hAnsi="宋体" w:cs="宋体" w:hint="eastAsia"/>
                <w:sz w:val="22"/>
                <w:szCs w:val="22"/>
              </w:rPr>
              <w:t>总合计【合计（单价×权重）】（大写）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r>
              <w:rPr>
                <w:rStyle w:val="NormalCharacter"/>
                <w:rFonts w:ascii="宋体" w:hAnsi="宋体" w:cs="宋体" w:hint="eastAsia"/>
                <w:b/>
                <w:bCs/>
                <w:sz w:val="22"/>
                <w:szCs w:val="22"/>
              </w:rPr>
              <w:t>（此价格参与报价得分评审）</w:t>
            </w:r>
          </w:p>
          <w:p w:rsidR="00B0339D" w:rsidRDefault="00D97376">
            <w:pPr>
              <w:snapToGrid w:val="0"/>
              <w:spacing w:line="360" w:lineRule="exact"/>
              <w:ind w:firstLineChars="200" w:firstLine="420"/>
              <w:jc w:val="left"/>
              <w:rPr>
                <w:rStyle w:val="NormalCharacter"/>
                <w:rFonts w:ascii="宋体" w:hAnsi="宋体" w:cs="宋体"/>
                <w:b/>
                <w:bCs/>
                <w:sz w:val="22"/>
                <w:szCs w:val="22"/>
              </w:rPr>
            </w:pPr>
            <w:r>
              <w:rPr>
                <w:rFonts w:ascii="宋体" w:hAnsi="宋体" w:cs="宋体" w:hint="eastAsia"/>
                <w:szCs w:val="21"/>
              </w:rPr>
              <w:t>采购5包（鸡蛋）</w:t>
            </w:r>
            <w:r>
              <w:rPr>
                <w:rStyle w:val="NormalCharacter"/>
                <w:rFonts w:ascii="宋体" w:hAnsi="宋体" w:cs="宋体" w:hint="eastAsia"/>
                <w:b/>
                <w:bCs/>
                <w:sz w:val="22"/>
                <w:szCs w:val="22"/>
              </w:rPr>
              <w:t>：</w:t>
            </w:r>
            <w:r>
              <w:rPr>
                <w:rStyle w:val="NormalCharacter"/>
                <w:rFonts w:ascii="宋体" w:hAnsi="宋体" w:cs="宋体" w:hint="eastAsia"/>
                <w:sz w:val="22"/>
                <w:szCs w:val="22"/>
              </w:rPr>
              <w:t>总合计【服务费（元/斤）】（大写）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r>
              <w:rPr>
                <w:rStyle w:val="NormalCharacter"/>
                <w:rFonts w:ascii="宋体" w:hAnsi="宋体" w:cs="宋体" w:hint="eastAsia"/>
                <w:b/>
                <w:bCs/>
                <w:sz w:val="22"/>
                <w:szCs w:val="22"/>
              </w:rPr>
              <w:t>（此价格参与报价得分评审）</w:t>
            </w:r>
          </w:p>
          <w:p w:rsidR="00B0339D" w:rsidRDefault="00D97376">
            <w:pPr>
              <w:snapToGrid w:val="0"/>
              <w:spacing w:line="360" w:lineRule="exact"/>
              <w:ind w:firstLineChars="200" w:firstLine="420"/>
              <w:jc w:val="left"/>
              <w:rPr>
                <w:rStyle w:val="NormalCharacter"/>
                <w:rFonts w:ascii="宋体" w:hAnsi="宋体" w:cs="宋体"/>
                <w:sz w:val="22"/>
                <w:szCs w:val="22"/>
              </w:rPr>
            </w:pPr>
            <w:r>
              <w:rPr>
                <w:rFonts w:ascii="宋体" w:hAnsi="宋体" w:cs="宋体" w:hint="eastAsia"/>
                <w:szCs w:val="21"/>
              </w:rPr>
              <w:t>采购6包（调味品、干货）：</w:t>
            </w:r>
            <w:r>
              <w:rPr>
                <w:rStyle w:val="NormalCharacter"/>
                <w:rFonts w:ascii="宋体" w:hAnsi="宋体" w:cs="宋体" w:hint="eastAsia"/>
                <w:sz w:val="22"/>
                <w:szCs w:val="22"/>
              </w:rPr>
              <w:t>总合计【单价（元/箱/斤/袋/桶）】（大写）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p>
          <w:p w:rsidR="00B0339D" w:rsidRDefault="00D97376">
            <w:pPr>
              <w:snapToGrid w:val="0"/>
              <w:spacing w:line="360" w:lineRule="exact"/>
              <w:ind w:firstLineChars="200" w:firstLine="440"/>
              <w:jc w:val="left"/>
              <w:rPr>
                <w:rStyle w:val="NormalCharacter"/>
                <w:rFonts w:ascii="宋体" w:hAnsi="宋体" w:cs="宋体"/>
                <w:b/>
                <w:bCs/>
                <w:sz w:val="22"/>
                <w:szCs w:val="22"/>
              </w:rPr>
            </w:pPr>
            <w:r>
              <w:rPr>
                <w:rStyle w:val="NormalCharacter"/>
                <w:rFonts w:ascii="宋体" w:hAnsi="宋体" w:cs="宋体" w:hint="eastAsia"/>
                <w:sz w:val="22"/>
                <w:szCs w:val="22"/>
              </w:rPr>
              <w:t>总合计【合计（单价×权重）】（大写）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r>
              <w:rPr>
                <w:rStyle w:val="NormalCharacter"/>
                <w:rFonts w:ascii="宋体" w:hAnsi="宋体" w:cs="宋体" w:hint="eastAsia"/>
                <w:b/>
                <w:bCs/>
                <w:sz w:val="22"/>
                <w:szCs w:val="22"/>
              </w:rPr>
              <w:t>（此价格参与报价得分评审）</w:t>
            </w:r>
          </w:p>
          <w:p w:rsidR="00B0339D" w:rsidRDefault="00D97376">
            <w:pPr>
              <w:snapToGrid w:val="0"/>
              <w:spacing w:line="360" w:lineRule="exact"/>
              <w:ind w:firstLineChars="200" w:firstLine="420"/>
              <w:jc w:val="left"/>
              <w:rPr>
                <w:rStyle w:val="NormalCharacter"/>
                <w:rFonts w:ascii="宋体" w:hAnsi="宋体" w:cs="宋体"/>
                <w:sz w:val="22"/>
                <w:szCs w:val="22"/>
              </w:rPr>
            </w:pPr>
            <w:r>
              <w:rPr>
                <w:rFonts w:ascii="宋体" w:hAnsi="宋体" w:cs="宋体" w:hint="eastAsia"/>
                <w:szCs w:val="21"/>
              </w:rPr>
              <w:t>采购7包（冻品）</w:t>
            </w:r>
            <w:r>
              <w:rPr>
                <w:rStyle w:val="NormalCharacter"/>
                <w:rFonts w:ascii="宋体" w:hAnsi="宋体" w:cs="宋体" w:hint="eastAsia"/>
                <w:b/>
                <w:bCs/>
                <w:sz w:val="22"/>
                <w:szCs w:val="22"/>
              </w:rPr>
              <w:t>：</w:t>
            </w:r>
            <w:r>
              <w:rPr>
                <w:rStyle w:val="NormalCharacter"/>
                <w:rFonts w:ascii="宋体" w:hAnsi="宋体" w:cs="宋体" w:hint="eastAsia"/>
                <w:sz w:val="22"/>
                <w:szCs w:val="22"/>
              </w:rPr>
              <w:t>总合计【单价（元/斤）】（大写）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p>
          <w:p w:rsidR="00B0339D" w:rsidRDefault="00D97376">
            <w:pPr>
              <w:snapToGrid w:val="0"/>
              <w:spacing w:line="360" w:lineRule="exact"/>
              <w:ind w:firstLineChars="200" w:firstLine="440"/>
              <w:jc w:val="left"/>
              <w:rPr>
                <w:rStyle w:val="NormalCharacter"/>
                <w:rFonts w:ascii="宋体" w:hAnsi="宋体" w:cs="宋体"/>
                <w:b/>
                <w:bCs/>
                <w:sz w:val="22"/>
                <w:szCs w:val="22"/>
              </w:rPr>
            </w:pPr>
            <w:r>
              <w:rPr>
                <w:rStyle w:val="NormalCharacter"/>
                <w:rFonts w:ascii="宋体" w:hAnsi="宋体" w:cs="宋体" w:hint="eastAsia"/>
                <w:sz w:val="22"/>
                <w:szCs w:val="22"/>
              </w:rPr>
              <w:t>总合计【合计（单价×权重）】（大写）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元，（小写）：</w:t>
            </w:r>
            <w:r>
              <w:rPr>
                <w:rStyle w:val="NormalCharacter"/>
                <w:rFonts w:ascii="宋体" w:hAnsi="宋体" w:cs="宋体" w:hint="eastAsia"/>
                <w:sz w:val="22"/>
                <w:szCs w:val="22"/>
                <w:u w:val="single"/>
              </w:rPr>
              <w:t xml:space="preserve">    </w:t>
            </w:r>
            <w:r>
              <w:rPr>
                <w:rStyle w:val="NormalCharacter"/>
                <w:rFonts w:ascii="宋体" w:hAnsi="宋体" w:cs="宋体" w:hint="eastAsia"/>
                <w:sz w:val="22"/>
                <w:szCs w:val="22"/>
              </w:rPr>
              <w:t>元。</w:t>
            </w:r>
            <w:r>
              <w:rPr>
                <w:rStyle w:val="NormalCharacter"/>
                <w:rFonts w:ascii="宋体" w:hAnsi="宋体" w:cs="宋体" w:hint="eastAsia"/>
                <w:b/>
                <w:bCs/>
                <w:sz w:val="22"/>
                <w:szCs w:val="22"/>
              </w:rPr>
              <w:t>（此价格参与报价得分评审）</w:t>
            </w:r>
          </w:p>
          <w:p w:rsidR="00B0339D" w:rsidRDefault="00D97376">
            <w:pPr>
              <w:snapToGrid w:val="0"/>
              <w:spacing w:line="360" w:lineRule="exact"/>
              <w:ind w:firstLineChars="200" w:firstLine="420"/>
              <w:jc w:val="left"/>
              <w:rPr>
                <w:rStyle w:val="NormalCharacter"/>
                <w:rFonts w:ascii="宋体" w:hAnsi="宋体" w:cs="宋体"/>
                <w:color w:val="000000" w:themeColor="text1"/>
                <w:sz w:val="22"/>
                <w:szCs w:val="22"/>
              </w:rPr>
            </w:pPr>
            <w:r>
              <w:rPr>
                <w:rFonts w:ascii="宋体" w:hAnsi="宋体" w:cs="宋体" w:hint="eastAsia"/>
                <w:szCs w:val="21"/>
              </w:rPr>
              <w:t>采购8包（蔬菜、豆制品）：</w:t>
            </w:r>
            <w:r>
              <w:rPr>
                <w:rStyle w:val="NormalCharacter"/>
                <w:rFonts w:ascii="宋体" w:hAnsi="宋体" w:cs="宋体" w:hint="eastAsia"/>
                <w:sz w:val="22"/>
                <w:szCs w:val="22"/>
              </w:rPr>
              <w:t>总</w:t>
            </w:r>
            <w:r>
              <w:rPr>
                <w:rStyle w:val="NormalCharacter"/>
                <w:rFonts w:ascii="宋体" w:hAnsi="宋体" w:cs="宋体" w:hint="eastAsia"/>
                <w:color w:val="000000" w:themeColor="text1"/>
                <w:sz w:val="22"/>
                <w:szCs w:val="22"/>
              </w:rPr>
              <w:t>合计【单价（元/斤）】（大写）</w:t>
            </w:r>
            <w:r>
              <w:rPr>
                <w:rStyle w:val="NormalCharacter"/>
                <w:rFonts w:ascii="宋体" w:hAnsi="宋体" w:cs="宋体" w:hint="eastAsia"/>
                <w:color w:val="000000" w:themeColor="text1"/>
                <w:sz w:val="22"/>
                <w:szCs w:val="22"/>
                <w:u w:val="single"/>
              </w:rPr>
              <w:t xml:space="preserve">    </w:t>
            </w:r>
            <w:r>
              <w:rPr>
                <w:rStyle w:val="NormalCharacter"/>
                <w:rFonts w:ascii="宋体" w:hAnsi="宋体" w:cs="宋体" w:hint="eastAsia"/>
                <w:color w:val="000000" w:themeColor="text1"/>
                <w:sz w:val="22"/>
                <w:szCs w:val="22"/>
              </w:rPr>
              <w:t>元，（小写）：</w:t>
            </w:r>
            <w:r>
              <w:rPr>
                <w:rStyle w:val="NormalCharacter"/>
                <w:rFonts w:ascii="宋体" w:hAnsi="宋体" w:cs="宋体" w:hint="eastAsia"/>
                <w:color w:val="000000" w:themeColor="text1"/>
                <w:sz w:val="22"/>
                <w:szCs w:val="22"/>
                <w:u w:val="single"/>
              </w:rPr>
              <w:t xml:space="preserve">    </w:t>
            </w:r>
            <w:r>
              <w:rPr>
                <w:rStyle w:val="NormalCharacter"/>
                <w:rFonts w:ascii="宋体" w:hAnsi="宋体" w:cs="宋体" w:hint="eastAsia"/>
                <w:color w:val="000000" w:themeColor="text1"/>
                <w:sz w:val="22"/>
                <w:szCs w:val="22"/>
              </w:rPr>
              <w:t>元。</w:t>
            </w:r>
          </w:p>
          <w:p w:rsidR="00B0339D" w:rsidRDefault="00D97376">
            <w:pPr>
              <w:snapToGrid w:val="0"/>
              <w:spacing w:line="360" w:lineRule="exact"/>
              <w:ind w:firstLineChars="200" w:firstLine="440"/>
              <w:jc w:val="left"/>
              <w:rPr>
                <w:color w:val="0000FF"/>
                <w:highlight w:val="yellow"/>
              </w:rPr>
            </w:pPr>
            <w:r>
              <w:rPr>
                <w:rStyle w:val="NormalCharacter"/>
                <w:rFonts w:ascii="宋体" w:hAnsi="宋体" w:cs="宋体" w:hint="eastAsia"/>
                <w:color w:val="000000" w:themeColor="text1"/>
                <w:sz w:val="22"/>
                <w:szCs w:val="22"/>
              </w:rPr>
              <w:t>总合计【合计（单价×权重）】（大写）</w:t>
            </w:r>
            <w:r>
              <w:rPr>
                <w:rStyle w:val="NormalCharacter"/>
                <w:rFonts w:ascii="宋体" w:hAnsi="宋体" w:cs="宋体" w:hint="eastAsia"/>
                <w:color w:val="000000" w:themeColor="text1"/>
                <w:sz w:val="22"/>
                <w:szCs w:val="22"/>
                <w:u w:val="single"/>
              </w:rPr>
              <w:t xml:space="preserve">    </w:t>
            </w:r>
            <w:r>
              <w:rPr>
                <w:rStyle w:val="NormalCharacter"/>
                <w:rFonts w:ascii="宋体" w:hAnsi="宋体" w:cs="宋体" w:hint="eastAsia"/>
                <w:color w:val="000000" w:themeColor="text1"/>
                <w:sz w:val="22"/>
                <w:szCs w:val="22"/>
              </w:rPr>
              <w:t>元，（小写）：</w:t>
            </w:r>
            <w:r>
              <w:rPr>
                <w:rStyle w:val="NormalCharacter"/>
                <w:rFonts w:ascii="宋体" w:hAnsi="宋体" w:cs="宋体" w:hint="eastAsia"/>
                <w:color w:val="000000" w:themeColor="text1"/>
                <w:sz w:val="22"/>
                <w:szCs w:val="22"/>
                <w:u w:val="single"/>
              </w:rPr>
              <w:t xml:space="preserve">    </w:t>
            </w:r>
            <w:r>
              <w:rPr>
                <w:rStyle w:val="NormalCharacter"/>
                <w:rFonts w:ascii="宋体" w:hAnsi="宋体" w:cs="宋体" w:hint="eastAsia"/>
                <w:color w:val="000000" w:themeColor="text1"/>
                <w:sz w:val="22"/>
                <w:szCs w:val="22"/>
              </w:rPr>
              <w:t>元。</w:t>
            </w:r>
            <w:r>
              <w:rPr>
                <w:rStyle w:val="NormalCharacter"/>
                <w:rFonts w:ascii="宋体" w:hAnsi="宋体" w:cs="宋体" w:hint="eastAsia"/>
                <w:b/>
                <w:bCs/>
                <w:color w:val="000000" w:themeColor="text1"/>
                <w:sz w:val="22"/>
                <w:szCs w:val="22"/>
              </w:rPr>
              <w:t>（此价格参与报价得分评审）</w:t>
            </w:r>
          </w:p>
        </w:tc>
      </w:tr>
      <w:tr w:rsidR="00B0339D">
        <w:trPr>
          <w:cantSplit/>
          <w:trHeight w:val="70"/>
          <w:jc w:val="center"/>
        </w:trPr>
        <w:tc>
          <w:tcPr>
            <w:tcW w:w="1233" w:type="pct"/>
            <w:tcBorders>
              <w:top w:val="single" w:sz="4" w:space="0" w:color="auto"/>
              <w:left w:val="single" w:sz="4" w:space="0" w:color="auto"/>
              <w:right w:val="single" w:sz="4" w:space="0" w:color="auto"/>
            </w:tcBorders>
            <w:vAlign w:val="center"/>
          </w:tcPr>
          <w:p w:rsidR="00B0339D" w:rsidRDefault="00D97376">
            <w:pPr>
              <w:spacing w:line="360" w:lineRule="exact"/>
              <w:jc w:val="center"/>
              <w:rPr>
                <w:rFonts w:ascii="宋体" w:hAnsi="宋体" w:cs="宋体"/>
                <w:b/>
                <w:bCs/>
                <w:color w:val="000000" w:themeColor="text1"/>
                <w:szCs w:val="21"/>
              </w:rPr>
            </w:pPr>
            <w:r>
              <w:rPr>
                <w:rFonts w:ascii="宋体" w:hAnsi="宋体" w:cs="宋体" w:hint="eastAsia"/>
                <w:b/>
                <w:color w:val="000000" w:themeColor="text1"/>
                <w:szCs w:val="21"/>
              </w:rPr>
              <w:t>产品质量标准</w:t>
            </w:r>
          </w:p>
        </w:tc>
        <w:tc>
          <w:tcPr>
            <w:tcW w:w="3767" w:type="pct"/>
            <w:tcBorders>
              <w:top w:val="single" w:sz="4" w:space="0" w:color="auto"/>
              <w:left w:val="single" w:sz="4" w:space="0" w:color="auto"/>
              <w:right w:val="single" w:sz="4" w:space="0" w:color="auto"/>
            </w:tcBorders>
            <w:vAlign w:val="center"/>
          </w:tcPr>
          <w:p w:rsidR="00B0339D" w:rsidRDefault="00D97376">
            <w:pPr>
              <w:spacing w:line="360" w:lineRule="exact"/>
              <w:rPr>
                <w:rFonts w:ascii="宋体" w:hAnsi="宋体" w:cs="宋体"/>
                <w:color w:val="000000" w:themeColor="text1"/>
                <w:kern w:val="0"/>
                <w:szCs w:val="21"/>
              </w:rPr>
            </w:pPr>
            <w:r>
              <w:rPr>
                <w:rFonts w:ascii="宋体" w:hAnsi="宋体" w:cs="宋体" w:hint="eastAsia"/>
                <w:color w:val="000000" w:themeColor="text1"/>
                <w:szCs w:val="21"/>
              </w:rPr>
              <w:t>合格</w:t>
            </w:r>
          </w:p>
        </w:tc>
      </w:tr>
      <w:tr w:rsidR="00B0339D">
        <w:trPr>
          <w:cantSplit/>
          <w:trHeight w:val="7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0339D" w:rsidRDefault="00D97376">
            <w:pPr>
              <w:pStyle w:val="a8"/>
              <w:spacing w:line="360" w:lineRule="exact"/>
              <w:rPr>
                <w:sz w:val="21"/>
                <w:szCs w:val="21"/>
              </w:rPr>
            </w:pPr>
            <w:r>
              <w:rPr>
                <w:rFonts w:hint="eastAsia"/>
                <w:sz w:val="21"/>
                <w:szCs w:val="21"/>
              </w:rPr>
              <w:t>投标人名称（单位公章）：</w:t>
            </w:r>
          </w:p>
          <w:p w:rsidR="00B0339D" w:rsidRDefault="00D97376">
            <w:pPr>
              <w:pStyle w:val="a8"/>
              <w:spacing w:line="360" w:lineRule="exact"/>
              <w:rPr>
                <w:sz w:val="21"/>
                <w:szCs w:val="21"/>
                <w:u w:val="single"/>
              </w:rPr>
            </w:pPr>
            <w:r>
              <w:rPr>
                <w:rFonts w:hint="eastAsia"/>
                <w:sz w:val="21"/>
                <w:szCs w:val="21"/>
              </w:rPr>
              <w:t>法定代表人或其委托代理人(签字):</w:t>
            </w:r>
            <w:r>
              <w:rPr>
                <w:rFonts w:hint="eastAsia"/>
                <w:sz w:val="21"/>
                <w:szCs w:val="21"/>
                <w:u w:val="single"/>
              </w:rPr>
              <w:tab/>
            </w:r>
          </w:p>
          <w:p w:rsidR="00B0339D" w:rsidRDefault="00D97376">
            <w:pPr>
              <w:pStyle w:val="a8"/>
              <w:spacing w:line="360" w:lineRule="exact"/>
              <w:rPr>
                <w:sz w:val="21"/>
                <w:szCs w:val="21"/>
                <w:u w:val="single"/>
              </w:rPr>
            </w:pPr>
            <w:r>
              <w:rPr>
                <w:rFonts w:hint="eastAsia"/>
                <w:sz w:val="21"/>
                <w:szCs w:val="21"/>
              </w:rPr>
              <w:t>联系电话：</w:t>
            </w:r>
          </w:p>
          <w:p w:rsidR="00B0339D" w:rsidRDefault="00D97376">
            <w:pPr>
              <w:pStyle w:val="a8"/>
              <w:spacing w:line="360" w:lineRule="exact"/>
              <w:rPr>
                <w:sz w:val="21"/>
                <w:szCs w:val="21"/>
                <w:u w:val="single"/>
              </w:rPr>
            </w:pPr>
            <w:r>
              <w:rPr>
                <w:rFonts w:hint="eastAsia"/>
                <w:sz w:val="21"/>
                <w:szCs w:val="21"/>
              </w:rPr>
              <w:t>联系地址：</w:t>
            </w:r>
          </w:p>
          <w:p w:rsidR="00B0339D" w:rsidRDefault="00D97376">
            <w:pPr>
              <w:spacing w:line="360" w:lineRule="exact"/>
              <w:jc w:val="right"/>
              <w:rPr>
                <w:rFonts w:ascii="宋体" w:hAnsi="宋体" w:cs="宋体"/>
                <w:color w:val="000000" w:themeColor="text1"/>
                <w:szCs w:val="21"/>
              </w:rPr>
            </w:pPr>
            <w:r>
              <w:rPr>
                <w:rFonts w:ascii="宋体" w:hAnsi="宋体" w:cs="宋体" w:hint="eastAsia"/>
                <w:b/>
                <w:color w:val="000000" w:themeColor="text1"/>
                <w:szCs w:val="21"/>
              </w:rPr>
              <w:t>日    期：</w:t>
            </w:r>
            <w:r>
              <w:rPr>
                <w:rFonts w:ascii="宋体" w:hAnsi="宋体" w:cs="宋体" w:hint="eastAsia"/>
                <w:b/>
                <w:color w:val="000000" w:themeColor="text1"/>
                <w:szCs w:val="21"/>
                <w:u w:val="single"/>
              </w:rPr>
              <w:t xml:space="preserve">         年    月    日</w:t>
            </w:r>
          </w:p>
        </w:tc>
      </w:tr>
      <w:tr w:rsidR="00B0339D">
        <w:trPr>
          <w:cantSplit/>
          <w:trHeight w:val="7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0339D" w:rsidRDefault="00D97376">
            <w:pPr>
              <w:spacing w:line="360" w:lineRule="exact"/>
              <w:rPr>
                <w:rFonts w:ascii="宋体" w:hAnsi="宋体" w:cs="宋体"/>
                <w:color w:val="000000" w:themeColor="text1"/>
                <w:szCs w:val="21"/>
              </w:rPr>
            </w:pPr>
            <w:r>
              <w:rPr>
                <w:rFonts w:ascii="宋体" w:hAnsi="宋体" w:cs="宋体" w:hint="eastAsia"/>
                <w:color w:val="000000" w:themeColor="text1"/>
                <w:szCs w:val="21"/>
              </w:rPr>
              <w:t>注：</w:t>
            </w:r>
          </w:p>
          <w:p w:rsidR="00B0339D" w:rsidRDefault="00D97376">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1.如果开标一览表（报价表）内容与投标分项报价表内容不一致的，以开标一览表（报价表）内容为准；</w:t>
            </w:r>
          </w:p>
          <w:p w:rsidR="00B0339D" w:rsidRDefault="00D97376">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2.非单一产品采购的，填写核心产品的品牌或制造商（企业商号或者注册商标）。</w:t>
            </w:r>
          </w:p>
        </w:tc>
      </w:tr>
    </w:tbl>
    <w:p w:rsidR="00B0339D" w:rsidRDefault="00B0339D">
      <w:pPr>
        <w:spacing w:line="696" w:lineRule="auto"/>
        <w:ind w:firstLine="420"/>
        <w:jc w:val="center"/>
        <w:rPr>
          <w:rFonts w:ascii="宋体" w:hAnsi="宋体" w:cs="宋体"/>
          <w:b/>
          <w:bCs/>
          <w:color w:val="000000" w:themeColor="text1"/>
          <w:szCs w:val="21"/>
        </w:rPr>
      </w:pPr>
      <w:bookmarkStart w:id="232" w:name="_Toc108881192"/>
      <w:bookmarkStart w:id="233" w:name="_Toc115881334"/>
    </w:p>
    <w:p w:rsidR="00B0339D" w:rsidRDefault="00B0339D">
      <w:pPr>
        <w:ind w:firstLine="562"/>
        <w:jc w:val="center"/>
        <w:rPr>
          <w:rFonts w:ascii="宋体" w:hAnsi="宋体"/>
          <w:b/>
          <w:sz w:val="28"/>
          <w:szCs w:val="28"/>
        </w:rPr>
      </w:pPr>
    </w:p>
    <w:p w:rsidR="00B0339D" w:rsidRDefault="00D97376">
      <w:pPr>
        <w:ind w:firstLine="562"/>
        <w:jc w:val="center"/>
        <w:rPr>
          <w:rFonts w:ascii="宋体" w:hAnsi="宋体"/>
          <w:b/>
          <w:sz w:val="28"/>
          <w:szCs w:val="28"/>
        </w:rPr>
      </w:pPr>
      <w:r>
        <w:rPr>
          <w:rFonts w:ascii="宋体" w:hAnsi="宋体" w:hint="eastAsia"/>
          <w:b/>
          <w:sz w:val="28"/>
          <w:szCs w:val="28"/>
        </w:rPr>
        <w:t>二、投标人的资格证明文件</w:t>
      </w:r>
      <w:bookmarkEnd w:id="232"/>
      <w:bookmarkEnd w:id="233"/>
    </w:p>
    <w:p w:rsidR="00B0339D" w:rsidRDefault="00D97376">
      <w:pPr>
        <w:ind w:firstLine="562"/>
        <w:jc w:val="center"/>
        <w:rPr>
          <w:rFonts w:ascii="宋体" w:hAnsi="宋体"/>
          <w:b/>
          <w:sz w:val="28"/>
          <w:szCs w:val="28"/>
        </w:rPr>
      </w:pPr>
      <w:r>
        <w:rPr>
          <w:rFonts w:ascii="宋体" w:hAnsi="宋体" w:hint="eastAsia"/>
          <w:b/>
          <w:sz w:val="28"/>
          <w:szCs w:val="28"/>
        </w:rPr>
        <w:t xml:space="preserve"> </w:t>
      </w:r>
      <w:r>
        <w:rPr>
          <w:rFonts w:ascii="宋体" w:hAnsi="宋体" w:cs="宋体" w:hint="eastAsia"/>
          <w:b/>
          <w:sz w:val="28"/>
          <w:szCs w:val="28"/>
        </w:rPr>
        <w:t>★</w:t>
      </w:r>
      <w:r>
        <w:rPr>
          <w:rFonts w:ascii="宋体" w:hAnsi="宋体" w:hint="eastAsia"/>
          <w:b/>
          <w:sz w:val="28"/>
          <w:szCs w:val="28"/>
        </w:rPr>
        <w:t xml:space="preserve"> 资格预审合格通知书</w:t>
      </w:r>
    </w:p>
    <w:p w:rsidR="00B0339D" w:rsidRDefault="00B0339D">
      <w:pPr>
        <w:spacing w:line="360" w:lineRule="auto"/>
        <w:ind w:firstLine="420"/>
        <w:jc w:val="left"/>
        <w:rPr>
          <w:rFonts w:ascii="宋体" w:hAnsi="宋体" w:cs="宋体"/>
          <w:b/>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bookmarkStart w:id="234" w:name="_Toc108881193"/>
      <w:bookmarkStart w:id="235" w:name="_Toc20607"/>
      <w:bookmarkStart w:id="236" w:name="_Toc115881335"/>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B0339D">
      <w:pPr>
        <w:rPr>
          <w:rFonts w:ascii="宋体" w:hAnsi="宋体" w:cs="宋体"/>
          <w:color w:val="000000" w:themeColor="text1"/>
          <w:szCs w:val="21"/>
        </w:rPr>
      </w:pPr>
    </w:p>
    <w:p w:rsidR="00B0339D" w:rsidRDefault="00D97376">
      <w:pPr>
        <w:pStyle w:val="2"/>
      </w:pPr>
      <w:r>
        <w:br w:type="page"/>
      </w:r>
    </w:p>
    <w:p w:rsidR="00B0339D" w:rsidRDefault="00D97376">
      <w:pPr>
        <w:spacing w:line="696" w:lineRule="auto"/>
        <w:ind w:firstLine="562"/>
        <w:jc w:val="center"/>
        <w:outlineLvl w:val="1"/>
        <w:rPr>
          <w:rFonts w:ascii="宋体" w:hAnsi="宋体" w:cs="宋体"/>
          <w:b/>
          <w:color w:val="000000"/>
          <w:kern w:val="0"/>
          <w:sz w:val="28"/>
          <w:szCs w:val="28"/>
        </w:rPr>
      </w:pPr>
      <w:r>
        <w:rPr>
          <w:rFonts w:ascii="宋体" w:hAnsi="宋体" w:cs="宋体" w:hint="eastAsia"/>
          <w:b/>
          <w:color w:val="000000"/>
          <w:kern w:val="0"/>
          <w:sz w:val="28"/>
          <w:szCs w:val="28"/>
        </w:rPr>
        <w:lastRenderedPageBreak/>
        <w:t>三、法定代表人授权委托书(格式）</w:t>
      </w:r>
      <w:bookmarkEnd w:id="234"/>
      <w:bookmarkEnd w:id="235"/>
      <w:bookmarkEnd w:id="236"/>
    </w:p>
    <w:p w:rsidR="00B0339D" w:rsidRDefault="00D97376">
      <w:pPr>
        <w:pStyle w:val="a3"/>
        <w:spacing w:line="600" w:lineRule="exact"/>
        <w:ind w:firstLine="422"/>
        <w:jc w:val="center"/>
        <w:rPr>
          <w:rFonts w:ascii="宋体" w:hAnsi="宋体" w:cs="宋体"/>
          <w:b/>
          <w:color w:val="000000" w:themeColor="text1"/>
          <w:sz w:val="21"/>
          <w:szCs w:val="21"/>
        </w:rPr>
      </w:pPr>
      <w:r>
        <w:rPr>
          <w:rFonts w:ascii="宋体" w:hAnsi="宋体" w:cs="宋体" w:hint="eastAsia"/>
          <w:b/>
          <w:color w:val="000000" w:themeColor="text1"/>
          <w:sz w:val="21"/>
          <w:szCs w:val="21"/>
        </w:rPr>
        <w:t>（自然人投标的无需提供）</w:t>
      </w:r>
    </w:p>
    <w:p w:rsidR="00B0339D" w:rsidRDefault="00D97376">
      <w:pPr>
        <w:spacing w:line="6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本授权书声明：注册于</w:t>
      </w:r>
      <w:r>
        <w:rPr>
          <w:rFonts w:ascii="宋体" w:hAnsi="宋体" w:cs="宋体" w:hint="eastAsia"/>
          <w:b/>
          <w:i/>
          <w:color w:val="000000" w:themeColor="text1"/>
          <w:szCs w:val="21"/>
          <w:u w:val="single"/>
        </w:rPr>
        <w:t xml:space="preserve">           （地区的名称。例：江苏盐城）</w:t>
      </w:r>
      <w:r>
        <w:rPr>
          <w:rFonts w:ascii="宋体" w:hAnsi="宋体" w:cs="宋体" w:hint="eastAsia"/>
          <w:color w:val="000000" w:themeColor="text1"/>
          <w:szCs w:val="21"/>
        </w:rPr>
        <w:t>的</w:t>
      </w:r>
      <w:r>
        <w:rPr>
          <w:rFonts w:ascii="宋体" w:hAnsi="宋体" w:cs="宋体" w:hint="eastAsia"/>
          <w:b/>
          <w:i/>
          <w:color w:val="000000" w:themeColor="text1"/>
          <w:szCs w:val="21"/>
          <w:u w:val="single"/>
        </w:rPr>
        <w:t xml:space="preserve">           （投标人）</w:t>
      </w:r>
      <w:r>
        <w:rPr>
          <w:rFonts w:ascii="宋体" w:hAnsi="宋体" w:cs="宋体" w:hint="eastAsia"/>
          <w:color w:val="000000" w:themeColor="text1"/>
          <w:szCs w:val="21"/>
        </w:rPr>
        <w:t>的在下面签字的</w:t>
      </w:r>
      <w:r>
        <w:rPr>
          <w:rFonts w:ascii="宋体" w:hAnsi="宋体" w:cs="宋体" w:hint="eastAsia"/>
          <w:b/>
          <w:i/>
          <w:color w:val="000000" w:themeColor="text1"/>
          <w:szCs w:val="21"/>
          <w:u w:val="single"/>
        </w:rPr>
        <w:t xml:space="preserve">         （法人代表姓名、职务）</w:t>
      </w:r>
      <w:r>
        <w:rPr>
          <w:rFonts w:ascii="宋体" w:hAnsi="宋体" w:cs="宋体" w:hint="eastAsia"/>
          <w:color w:val="000000" w:themeColor="text1"/>
          <w:szCs w:val="21"/>
        </w:rPr>
        <w:t>代表我单位授权</w:t>
      </w:r>
      <w:r>
        <w:rPr>
          <w:rFonts w:ascii="宋体" w:hAnsi="宋体" w:cs="宋体" w:hint="eastAsia"/>
          <w:b/>
          <w:i/>
          <w:color w:val="000000" w:themeColor="text1"/>
          <w:szCs w:val="21"/>
          <w:u w:val="single"/>
        </w:rPr>
        <w:t xml:space="preserve">                   （单位名称）</w:t>
      </w:r>
      <w:r>
        <w:rPr>
          <w:rFonts w:ascii="宋体" w:hAnsi="宋体" w:cs="宋体" w:hint="eastAsia"/>
          <w:color w:val="000000" w:themeColor="text1"/>
          <w:szCs w:val="21"/>
        </w:rPr>
        <w:t>的在下面签字的</w:t>
      </w:r>
      <w:r>
        <w:rPr>
          <w:rFonts w:ascii="宋体" w:hAnsi="宋体" w:cs="宋体" w:hint="eastAsia"/>
          <w:b/>
          <w:i/>
          <w:color w:val="000000" w:themeColor="text1"/>
          <w:szCs w:val="21"/>
          <w:u w:val="single"/>
        </w:rPr>
        <w:t xml:space="preserve">                （被授权人的姓名、职务）</w:t>
      </w:r>
      <w:r>
        <w:rPr>
          <w:rFonts w:ascii="宋体" w:hAnsi="宋体" w:cs="宋体" w:hint="eastAsia"/>
          <w:color w:val="000000" w:themeColor="text1"/>
          <w:szCs w:val="21"/>
        </w:rPr>
        <w:t>为我单位的合法代理人（授权代表），就</w:t>
      </w:r>
      <w:r>
        <w:rPr>
          <w:rFonts w:ascii="宋体" w:hAnsi="宋体" w:cs="宋体" w:hint="eastAsia"/>
          <w:b/>
          <w:i/>
          <w:color w:val="000000" w:themeColor="text1"/>
          <w:szCs w:val="21"/>
          <w:u w:val="single"/>
        </w:rPr>
        <w:t xml:space="preserve">             （项目名称）</w:t>
      </w:r>
      <w:r>
        <w:rPr>
          <w:rFonts w:ascii="宋体" w:hAnsi="宋体" w:cs="宋体" w:hint="eastAsia"/>
          <w:color w:val="000000" w:themeColor="text1"/>
          <w:szCs w:val="21"/>
        </w:rPr>
        <w:t>的投标（响应），以我单位名义处理一切与之有关的事务。</w:t>
      </w:r>
    </w:p>
    <w:p w:rsidR="00B0339D" w:rsidRDefault="00D97376">
      <w:pPr>
        <w:spacing w:line="6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本授权书于</w:t>
      </w:r>
      <w:r>
        <w:rPr>
          <w:rFonts w:ascii="宋体" w:hAnsi="宋体" w:cs="宋体" w:hint="eastAsia"/>
          <w:color w:val="000000" w:themeColor="text1"/>
          <w:szCs w:val="21"/>
          <w:u w:val="single"/>
        </w:rPr>
        <w:t xml:space="preserve">           年     月     </w:t>
      </w:r>
      <w:r>
        <w:rPr>
          <w:rFonts w:ascii="宋体" w:hAnsi="宋体" w:cs="宋体" w:hint="eastAsia"/>
          <w:color w:val="000000" w:themeColor="text1"/>
          <w:szCs w:val="21"/>
        </w:rPr>
        <w:t>日签字生效,特此声明。</w:t>
      </w:r>
    </w:p>
    <w:p w:rsidR="00B0339D" w:rsidRDefault="00D97376">
      <w:pPr>
        <w:spacing w:line="6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投标人（盖单位章）：</w:t>
      </w:r>
    </w:p>
    <w:p w:rsidR="00B0339D" w:rsidRDefault="00D97376">
      <w:pPr>
        <w:spacing w:line="6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法定代表人（签字或签章）：</w:t>
      </w:r>
    </w:p>
    <w:p w:rsidR="00B0339D" w:rsidRDefault="00D97376">
      <w:pPr>
        <w:spacing w:line="6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委托代理人（签字或签章）：</w:t>
      </w:r>
    </w:p>
    <w:p w:rsidR="00B0339D" w:rsidRDefault="00D97376">
      <w:pPr>
        <w:spacing w:line="6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日        期：</w:t>
      </w:r>
    </w:p>
    <w:p w:rsidR="00B0339D" w:rsidRDefault="00B0339D">
      <w:pPr>
        <w:spacing w:line="600" w:lineRule="exact"/>
        <w:ind w:firstLineChars="200" w:firstLine="420"/>
        <w:jc w:val="center"/>
        <w:rPr>
          <w:rFonts w:ascii="宋体" w:hAnsi="宋体" w:cs="宋体"/>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0"/>
        <w:gridCol w:w="4871"/>
      </w:tblGrid>
      <w:tr w:rsidR="00B0339D">
        <w:trPr>
          <w:trHeight w:val="58"/>
          <w:jc w:val="center"/>
        </w:trPr>
        <w:tc>
          <w:tcPr>
            <w:tcW w:w="4870" w:type="dxa"/>
            <w:tcBorders>
              <w:top w:val="single" w:sz="4" w:space="0" w:color="auto"/>
              <w:left w:val="single" w:sz="4" w:space="0" w:color="auto"/>
              <w:bottom w:val="single" w:sz="4" w:space="0" w:color="auto"/>
              <w:right w:val="single" w:sz="4" w:space="0" w:color="auto"/>
            </w:tcBorders>
            <w:vAlign w:val="center"/>
          </w:tcPr>
          <w:p w:rsidR="00B0339D" w:rsidRDefault="00D97376">
            <w:pPr>
              <w:jc w:val="center"/>
              <w:rPr>
                <w:rFonts w:ascii="宋体" w:hAnsi="宋体" w:cs="宋体"/>
                <w:b/>
                <w:color w:val="000000" w:themeColor="text1"/>
                <w:szCs w:val="21"/>
              </w:rPr>
            </w:pPr>
            <w:r>
              <w:rPr>
                <w:rFonts w:ascii="宋体" w:hAnsi="宋体" w:cs="宋体" w:hint="eastAsia"/>
                <w:b/>
                <w:color w:val="000000" w:themeColor="text1"/>
                <w:szCs w:val="21"/>
              </w:rPr>
              <w:t>法定代表人有效身份证明</w:t>
            </w:r>
          </w:p>
        </w:tc>
        <w:tc>
          <w:tcPr>
            <w:tcW w:w="4871" w:type="dxa"/>
            <w:tcBorders>
              <w:top w:val="single" w:sz="4" w:space="0" w:color="auto"/>
              <w:left w:val="single" w:sz="4" w:space="0" w:color="auto"/>
              <w:bottom w:val="single" w:sz="4" w:space="0" w:color="auto"/>
              <w:right w:val="single" w:sz="4" w:space="0" w:color="auto"/>
            </w:tcBorders>
            <w:vAlign w:val="center"/>
          </w:tcPr>
          <w:p w:rsidR="00B0339D" w:rsidRDefault="00D97376">
            <w:pPr>
              <w:jc w:val="center"/>
              <w:rPr>
                <w:rFonts w:ascii="宋体" w:hAnsi="宋体" w:cs="宋体"/>
                <w:b/>
                <w:color w:val="000000" w:themeColor="text1"/>
                <w:szCs w:val="21"/>
              </w:rPr>
            </w:pPr>
            <w:r>
              <w:rPr>
                <w:rFonts w:ascii="宋体" w:hAnsi="宋体" w:cs="宋体" w:hint="eastAsia"/>
                <w:b/>
                <w:color w:val="000000" w:themeColor="text1"/>
                <w:szCs w:val="21"/>
              </w:rPr>
              <w:t>委托代理人（被授权人）有效身份证明</w:t>
            </w:r>
          </w:p>
        </w:tc>
      </w:tr>
      <w:tr w:rsidR="00B0339D">
        <w:trPr>
          <w:trHeight w:val="3904"/>
          <w:jc w:val="center"/>
        </w:trPr>
        <w:tc>
          <w:tcPr>
            <w:tcW w:w="4870" w:type="dxa"/>
            <w:tcBorders>
              <w:top w:val="single" w:sz="4" w:space="0" w:color="auto"/>
              <w:left w:val="single" w:sz="4" w:space="0" w:color="auto"/>
              <w:bottom w:val="single" w:sz="4" w:space="0" w:color="auto"/>
              <w:right w:val="single" w:sz="4" w:space="0" w:color="auto"/>
            </w:tcBorders>
            <w:vAlign w:val="center"/>
          </w:tcPr>
          <w:p w:rsidR="00B0339D" w:rsidRDefault="00D97376">
            <w:pPr>
              <w:jc w:val="center"/>
              <w:rPr>
                <w:rFonts w:ascii="宋体" w:hAnsi="宋体" w:cs="宋体"/>
                <w:i/>
                <w:color w:val="000000" w:themeColor="text1"/>
                <w:szCs w:val="21"/>
              </w:rPr>
            </w:pPr>
            <w:r>
              <w:rPr>
                <w:rFonts w:ascii="宋体" w:hAnsi="宋体" w:cs="宋体" w:hint="eastAsia"/>
                <w:i/>
                <w:color w:val="000000" w:themeColor="text1"/>
                <w:szCs w:val="21"/>
              </w:rPr>
              <w:t>（身份证复印件粘贴处）</w:t>
            </w:r>
          </w:p>
          <w:p w:rsidR="00B0339D" w:rsidRDefault="00B0339D">
            <w:pPr>
              <w:jc w:val="center"/>
              <w:rPr>
                <w:rFonts w:ascii="宋体" w:hAnsi="宋体" w:cs="宋体"/>
                <w:i/>
                <w:color w:val="000000" w:themeColor="text1"/>
                <w:szCs w:val="21"/>
              </w:rPr>
            </w:pPr>
          </w:p>
          <w:p w:rsidR="00B0339D" w:rsidRDefault="00D97376">
            <w:pPr>
              <w:jc w:val="center"/>
              <w:rPr>
                <w:rFonts w:ascii="宋体" w:hAnsi="宋体" w:cs="宋体"/>
                <w:i/>
                <w:color w:val="000000" w:themeColor="text1"/>
                <w:szCs w:val="21"/>
              </w:rPr>
            </w:pPr>
            <w:r>
              <w:rPr>
                <w:rFonts w:ascii="宋体" w:hAnsi="宋体" w:cs="宋体" w:hint="eastAsia"/>
                <w:i/>
                <w:color w:val="000000" w:themeColor="text1"/>
                <w:szCs w:val="21"/>
              </w:rPr>
              <w:t>（</w:t>
            </w:r>
            <w:proofErr w:type="gramStart"/>
            <w:r>
              <w:rPr>
                <w:rFonts w:ascii="宋体" w:hAnsi="宋体" w:cs="宋体" w:hint="eastAsia"/>
                <w:i/>
                <w:color w:val="000000" w:themeColor="text1"/>
                <w:szCs w:val="21"/>
              </w:rPr>
              <w:t>可电子</w:t>
            </w:r>
            <w:proofErr w:type="gramEnd"/>
            <w:r>
              <w:rPr>
                <w:rFonts w:ascii="宋体" w:hAnsi="宋体" w:cs="宋体" w:hint="eastAsia"/>
                <w:i/>
                <w:color w:val="000000" w:themeColor="text1"/>
                <w:szCs w:val="21"/>
              </w:rPr>
              <w:t>粘贴）</w:t>
            </w:r>
          </w:p>
          <w:p w:rsidR="00B0339D" w:rsidRDefault="00B0339D">
            <w:pPr>
              <w:jc w:val="center"/>
              <w:rPr>
                <w:rFonts w:ascii="宋体" w:hAnsi="宋体" w:cs="宋体"/>
                <w:i/>
                <w:color w:val="000000" w:themeColor="text1"/>
                <w:szCs w:val="21"/>
              </w:rPr>
            </w:pPr>
          </w:p>
          <w:p w:rsidR="00B0339D" w:rsidRDefault="00D97376">
            <w:pPr>
              <w:jc w:val="center"/>
              <w:rPr>
                <w:rFonts w:ascii="宋体" w:hAnsi="宋体" w:cs="宋体"/>
                <w:i/>
                <w:color w:val="000000" w:themeColor="text1"/>
                <w:szCs w:val="21"/>
              </w:rPr>
            </w:pPr>
            <w:r>
              <w:rPr>
                <w:rFonts w:ascii="宋体" w:hAnsi="宋体" w:cs="宋体" w:hint="eastAsia"/>
                <w:i/>
                <w:color w:val="000000" w:themeColor="text1"/>
                <w:szCs w:val="21"/>
              </w:rPr>
              <w:t>（证明材料可另页，不限于本框内）</w:t>
            </w:r>
          </w:p>
        </w:tc>
        <w:tc>
          <w:tcPr>
            <w:tcW w:w="4871" w:type="dxa"/>
            <w:tcBorders>
              <w:top w:val="single" w:sz="4" w:space="0" w:color="auto"/>
              <w:left w:val="single" w:sz="4" w:space="0" w:color="auto"/>
              <w:bottom w:val="single" w:sz="4" w:space="0" w:color="auto"/>
              <w:right w:val="single" w:sz="4" w:space="0" w:color="auto"/>
            </w:tcBorders>
            <w:vAlign w:val="center"/>
          </w:tcPr>
          <w:p w:rsidR="00B0339D" w:rsidRDefault="00D97376">
            <w:pPr>
              <w:jc w:val="center"/>
              <w:rPr>
                <w:rFonts w:ascii="宋体" w:hAnsi="宋体" w:cs="宋体"/>
                <w:i/>
                <w:color w:val="000000" w:themeColor="text1"/>
                <w:szCs w:val="21"/>
              </w:rPr>
            </w:pPr>
            <w:r>
              <w:rPr>
                <w:rFonts w:ascii="宋体" w:hAnsi="宋体" w:cs="宋体" w:hint="eastAsia"/>
                <w:i/>
                <w:color w:val="000000" w:themeColor="text1"/>
                <w:szCs w:val="21"/>
              </w:rPr>
              <w:t>（身份证复印件粘贴处）</w:t>
            </w:r>
          </w:p>
          <w:p w:rsidR="00B0339D" w:rsidRDefault="00B0339D">
            <w:pPr>
              <w:jc w:val="center"/>
              <w:rPr>
                <w:rFonts w:ascii="宋体" w:hAnsi="宋体" w:cs="宋体"/>
                <w:i/>
                <w:color w:val="000000" w:themeColor="text1"/>
                <w:szCs w:val="21"/>
              </w:rPr>
            </w:pPr>
          </w:p>
          <w:p w:rsidR="00B0339D" w:rsidRDefault="00D97376">
            <w:pPr>
              <w:jc w:val="center"/>
              <w:rPr>
                <w:rFonts w:ascii="宋体" w:hAnsi="宋体" w:cs="宋体"/>
                <w:i/>
                <w:color w:val="000000" w:themeColor="text1"/>
                <w:szCs w:val="21"/>
              </w:rPr>
            </w:pPr>
            <w:r>
              <w:rPr>
                <w:rFonts w:ascii="宋体" w:hAnsi="宋体" w:cs="宋体" w:hint="eastAsia"/>
                <w:i/>
                <w:color w:val="000000" w:themeColor="text1"/>
                <w:szCs w:val="21"/>
              </w:rPr>
              <w:t>（</w:t>
            </w:r>
            <w:proofErr w:type="gramStart"/>
            <w:r>
              <w:rPr>
                <w:rFonts w:ascii="宋体" w:hAnsi="宋体" w:cs="宋体" w:hint="eastAsia"/>
                <w:i/>
                <w:color w:val="000000" w:themeColor="text1"/>
                <w:szCs w:val="21"/>
              </w:rPr>
              <w:t>可电子</w:t>
            </w:r>
            <w:proofErr w:type="gramEnd"/>
            <w:r>
              <w:rPr>
                <w:rFonts w:ascii="宋体" w:hAnsi="宋体" w:cs="宋体" w:hint="eastAsia"/>
                <w:i/>
                <w:color w:val="000000" w:themeColor="text1"/>
                <w:szCs w:val="21"/>
              </w:rPr>
              <w:t>粘贴）</w:t>
            </w:r>
          </w:p>
          <w:p w:rsidR="00B0339D" w:rsidRDefault="00B0339D">
            <w:pPr>
              <w:jc w:val="center"/>
              <w:rPr>
                <w:rFonts w:ascii="宋体" w:hAnsi="宋体" w:cs="宋体"/>
                <w:i/>
                <w:color w:val="000000" w:themeColor="text1"/>
                <w:szCs w:val="21"/>
              </w:rPr>
            </w:pPr>
          </w:p>
          <w:p w:rsidR="00B0339D" w:rsidRDefault="00D97376">
            <w:pPr>
              <w:jc w:val="center"/>
              <w:rPr>
                <w:rFonts w:ascii="宋体" w:hAnsi="宋体" w:cs="宋体"/>
                <w:i/>
                <w:color w:val="000000" w:themeColor="text1"/>
                <w:szCs w:val="21"/>
              </w:rPr>
            </w:pPr>
            <w:r>
              <w:rPr>
                <w:rFonts w:ascii="宋体" w:hAnsi="宋体" w:cs="宋体" w:hint="eastAsia"/>
                <w:i/>
                <w:color w:val="000000" w:themeColor="text1"/>
                <w:szCs w:val="21"/>
              </w:rPr>
              <w:t>（证明材料可另页，不限于本框内）</w:t>
            </w:r>
          </w:p>
        </w:tc>
      </w:tr>
    </w:tbl>
    <w:p w:rsidR="00B0339D" w:rsidRDefault="00D97376">
      <w:pPr>
        <w:pStyle w:val="a3"/>
        <w:spacing w:line="600" w:lineRule="exact"/>
        <w:ind w:firstLine="422"/>
        <w:jc w:val="center"/>
        <w:rPr>
          <w:rFonts w:ascii="宋体" w:hAnsi="宋体" w:cs="宋体"/>
          <w:b/>
          <w:i/>
          <w:color w:val="000000" w:themeColor="text1"/>
          <w:sz w:val="21"/>
          <w:szCs w:val="21"/>
          <w:u w:val="single"/>
        </w:rPr>
      </w:pPr>
      <w:r>
        <w:rPr>
          <w:rFonts w:ascii="宋体" w:hAnsi="宋体" w:cs="宋体" w:hint="eastAsia"/>
          <w:b/>
          <w:color w:val="000000" w:themeColor="text1"/>
          <w:sz w:val="21"/>
          <w:szCs w:val="21"/>
          <w:u w:val="single"/>
        </w:rPr>
        <w:t>（备注：如投标人组成联合体参加投标，则联合体各方均须加盖公章）</w:t>
      </w:r>
    </w:p>
    <w:p w:rsidR="00B0339D" w:rsidRDefault="00B0339D">
      <w:pPr>
        <w:pStyle w:val="31"/>
        <w:rPr>
          <w:rFonts w:ascii="宋体" w:hAnsi="宋体" w:cs="宋体"/>
          <w:color w:val="000000" w:themeColor="text1"/>
          <w:sz w:val="21"/>
          <w:szCs w:val="21"/>
        </w:rPr>
      </w:pPr>
    </w:p>
    <w:p w:rsidR="00B0339D" w:rsidRDefault="00B0339D">
      <w:pPr>
        <w:pStyle w:val="31"/>
        <w:rPr>
          <w:rFonts w:ascii="宋体" w:hAnsi="宋体" w:cs="宋体"/>
          <w:color w:val="000000" w:themeColor="text1"/>
          <w:sz w:val="21"/>
          <w:szCs w:val="21"/>
        </w:rPr>
      </w:pPr>
    </w:p>
    <w:p w:rsidR="00B0339D" w:rsidRDefault="00B0339D">
      <w:pPr>
        <w:pStyle w:val="31"/>
        <w:rPr>
          <w:rFonts w:ascii="宋体" w:hAnsi="宋体" w:cs="宋体"/>
          <w:color w:val="000000" w:themeColor="text1"/>
          <w:sz w:val="21"/>
          <w:szCs w:val="21"/>
        </w:rPr>
      </w:pPr>
    </w:p>
    <w:p w:rsidR="00B0339D" w:rsidRDefault="00B0339D">
      <w:pPr>
        <w:pStyle w:val="31"/>
        <w:rPr>
          <w:rFonts w:ascii="宋体" w:hAnsi="宋体" w:cs="宋体"/>
          <w:color w:val="000000" w:themeColor="text1"/>
          <w:sz w:val="21"/>
          <w:szCs w:val="21"/>
        </w:rPr>
      </w:pPr>
      <w:bookmarkStart w:id="237" w:name="_Toc108881194"/>
      <w:bookmarkStart w:id="238" w:name="_Toc115881336"/>
    </w:p>
    <w:p w:rsidR="00B0339D" w:rsidRDefault="00D97376">
      <w:pPr>
        <w:spacing w:line="696" w:lineRule="auto"/>
        <w:ind w:firstLine="562"/>
        <w:jc w:val="center"/>
        <w:outlineLvl w:val="1"/>
        <w:rPr>
          <w:rFonts w:ascii="宋体" w:hAnsi="宋体" w:cs="宋体"/>
          <w:b/>
          <w:color w:val="000000"/>
          <w:kern w:val="0"/>
          <w:sz w:val="28"/>
          <w:szCs w:val="28"/>
        </w:rPr>
      </w:pPr>
      <w:bookmarkStart w:id="239" w:name="_Toc16030"/>
      <w:r>
        <w:rPr>
          <w:rFonts w:ascii="宋体" w:hAnsi="宋体" w:cs="宋体" w:hint="eastAsia"/>
          <w:b/>
          <w:color w:val="000000"/>
          <w:kern w:val="0"/>
          <w:sz w:val="28"/>
          <w:szCs w:val="28"/>
        </w:rPr>
        <w:t>四、投标书（格式）</w:t>
      </w:r>
      <w:bookmarkEnd w:id="237"/>
      <w:bookmarkEnd w:id="238"/>
      <w:bookmarkEnd w:id="239"/>
    </w:p>
    <w:p w:rsidR="00B0339D" w:rsidRDefault="00B0339D">
      <w:pPr>
        <w:pStyle w:val="31"/>
        <w:rPr>
          <w:rFonts w:ascii="宋体" w:hAnsi="宋体" w:cs="宋体"/>
          <w:color w:val="000000" w:themeColor="text1"/>
          <w:sz w:val="21"/>
          <w:szCs w:val="21"/>
        </w:rPr>
      </w:pPr>
    </w:p>
    <w:p w:rsidR="00B0339D" w:rsidRDefault="00D97376">
      <w:pPr>
        <w:spacing w:line="360" w:lineRule="auto"/>
        <w:rPr>
          <w:rFonts w:ascii="宋体" w:hAnsi="宋体" w:cs="宋体"/>
          <w:b/>
          <w:color w:val="000000" w:themeColor="text1"/>
          <w:szCs w:val="21"/>
          <w:u w:val="single"/>
        </w:rPr>
      </w:pPr>
      <w:r>
        <w:rPr>
          <w:rFonts w:ascii="宋体" w:hAnsi="宋体" w:cs="宋体" w:hint="eastAsia"/>
          <w:b/>
          <w:color w:val="000000" w:themeColor="text1"/>
          <w:szCs w:val="21"/>
          <w:u w:val="single"/>
        </w:rPr>
        <w:t xml:space="preserve">致：    </w:t>
      </w:r>
      <w:r>
        <w:rPr>
          <w:rFonts w:ascii="宋体" w:hAnsi="宋体" w:cs="宋体" w:hint="eastAsia"/>
          <w:b/>
          <w:i/>
          <w:color w:val="000000" w:themeColor="text1"/>
          <w:szCs w:val="21"/>
          <w:u w:val="single"/>
        </w:rPr>
        <w:t>(</w:t>
      </w:r>
      <w:r>
        <w:rPr>
          <w:rFonts w:ascii="宋体" w:hAnsi="宋体" w:cs="宋体" w:hint="eastAsia"/>
          <w:b/>
          <w:i/>
          <w:color w:val="000000" w:themeColor="text1"/>
          <w:kern w:val="0"/>
          <w:szCs w:val="21"/>
          <w:u w:val="single"/>
        </w:rPr>
        <w:t>采购人或携手阳光公司的名称</w:t>
      </w:r>
      <w:r>
        <w:rPr>
          <w:rFonts w:ascii="宋体" w:hAnsi="宋体" w:cs="宋体" w:hint="eastAsia"/>
          <w:b/>
          <w:i/>
          <w:color w:val="000000" w:themeColor="text1"/>
          <w:szCs w:val="21"/>
          <w:u w:val="single"/>
        </w:rPr>
        <w:t>)</w:t>
      </w:r>
    </w:p>
    <w:p w:rsidR="00B0339D" w:rsidRDefault="00D97376">
      <w:pPr>
        <w:pStyle w:val="a8"/>
        <w:spacing w:line="360" w:lineRule="auto"/>
        <w:ind w:firstLineChars="200" w:firstLine="420"/>
        <w:rPr>
          <w:b w:val="0"/>
          <w:sz w:val="21"/>
          <w:szCs w:val="21"/>
        </w:rPr>
      </w:pPr>
      <w:r>
        <w:rPr>
          <w:rFonts w:hint="eastAsia"/>
          <w:b w:val="0"/>
          <w:sz w:val="21"/>
          <w:szCs w:val="21"/>
        </w:rPr>
        <w:t>根据贵方</w:t>
      </w:r>
      <w:r>
        <w:rPr>
          <w:rFonts w:hint="eastAsia"/>
          <w:b w:val="0"/>
          <w:i/>
          <w:sz w:val="21"/>
          <w:szCs w:val="21"/>
          <w:u w:val="single"/>
        </w:rPr>
        <w:t xml:space="preserve"> (项目名称)</w:t>
      </w:r>
      <w:r>
        <w:rPr>
          <w:rFonts w:hint="eastAsia"/>
          <w:b w:val="0"/>
          <w:sz w:val="21"/>
          <w:szCs w:val="21"/>
        </w:rPr>
        <w:t>项目的投标邀请</w:t>
      </w:r>
      <w:r>
        <w:rPr>
          <w:rFonts w:hint="eastAsia"/>
          <w:b w:val="0"/>
          <w:i/>
          <w:sz w:val="21"/>
          <w:szCs w:val="21"/>
          <w:u w:val="single"/>
        </w:rPr>
        <w:t>(采购编号)</w:t>
      </w:r>
      <w:r>
        <w:rPr>
          <w:rFonts w:hint="eastAsia"/>
          <w:b w:val="0"/>
          <w:sz w:val="21"/>
          <w:szCs w:val="21"/>
        </w:rPr>
        <w:t>,签字代表</w:t>
      </w:r>
      <w:r>
        <w:rPr>
          <w:rFonts w:hint="eastAsia"/>
          <w:b w:val="0"/>
          <w:i/>
          <w:sz w:val="21"/>
          <w:szCs w:val="21"/>
          <w:u w:val="single"/>
        </w:rPr>
        <w:t>(姓名、职务)</w:t>
      </w:r>
      <w:r>
        <w:rPr>
          <w:rFonts w:hint="eastAsia"/>
          <w:b w:val="0"/>
          <w:sz w:val="21"/>
          <w:szCs w:val="21"/>
        </w:rPr>
        <w:t>经正式授权并代表投标人</w:t>
      </w:r>
      <w:r>
        <w:rPr>
          <w:rFonts w:hint="eastAsia"/>
          <w:b w:val="0"/>
          <w:i/>
          <w:sz w:val="21"/>
          <w:szCs w:val="21"/>
          <w:u w:val="single"/>
        </w:rPr>
        <w:t>（投标人名称）</w:t>
      </w:r>
      <w:r>
        <w:rPr>
          <w:rFonts w:hint="eastAsia"/>
          <w:b w:val="0"/>
          <w:sz w:val="21"/>
          <w:szCs w:val="21"/>
        </w:rPr>
        <w:t>提交下述文件正本</w:t>
      </w:r>
      <w:r>
        <w:rPr>
          <w:rFonts w:hint="eastAsia"/>
          <w:b w:val="0"/>
          <w:sz w:val="21"/>
          <w:szCs w:val="21"/>
          <w:u w:val="single"/>
        </w:rPr>
        <w:t>1</w:t>
      </w:r>
      <w:r>
        <w:rPr>
          <w:rFonts w:hint="eastAsia"/>
          <w:b w:val="0"/>
          <w:sz w:val="21"/>
          <w:szCs w:val="21"/>
        </w:rPr>
        <w:t>份、副本4份。</w:t>
      </w:r>
    </w:p>
    <w:p w:rsidR="00B0339D" w:rsidRDefault="00D97376">
      <w:pPr>
        <w:pStyle w:val="a8"/>
        <w:spacing w:line="360" w:lineRule="auto"/>
        <w:rPr>
          <w:b w:val="0"/>
          <w:sz w:val="21"/>
          <w:szCs w:val="21"/>
        </w:rPr>
      </w:pPr>
      <w:r>
        <w:rPr>
          <w:rFonts w:hint="eastAsia"/>
          <w:b w:val="0"/>
          <w:sz w:val="21"/>
          <w:szCs w:val="21"/>
        </w:rPr>
        <w:t>据此，签字代表宣布同意如下：</w:t>
      </w:r>
    </w:p>
    <w:p w:rsidR="00B0339D" w:rsidRDefault="00D97376">
      <w:pPr>
        <w:pStyle w:val="a8"/>
        <w:spacing w:line="360" w:lineRule="auto"/>
        <w:ind w:firstLineChars="200" w:firstLine="420"/>
        <w:rPr>
          <w:b w:val="0"/>
          <w:spacing w:val="15"/>
          <w:sz w:val="21"/>
          <w:szCs w:val="21"/>
          <w:u w:val="single"/>
        </w:rPr>
      </w:pPr>
      <w:r>
        <w:rPr>
          <w:rFonts w:hint="eastAsia"/>
          <w:b w:val="0"/>
          <w:sz w:val="21"/>
          <w:szCs w:val="21"/>
        </w:rPr>
        <w:t>（1）附投标价格表中规定的应提供产品（货物、服务、工程）的投标总价详见开标一览表。</w:t>
      </w:r>
    </w:p>
    <w:p w:rsidR="00B0339D" w:rsidRDefault="00D97376">
      <w:pPr>
        <w:pStyle w:val="a8"/>
        <w:spacing w:line="360" w:lineRule="auto"/>
        <w:ind w:firstLineChars="200" w:firstLine="420"/>
        <w:rPr>
          <w:b w:val="0"/>
          <w:sz w:val="21"/>
          <w:szCs w:val="21"/>
        </w:rPr>
      </w:pPr>
      <w:r>
        <w:rPr>
          <w:rFonts w:hint="eastAsia"/>
          <w:b w:val="0"/>
          <w:sz w:val="21"/>
          <w:szCs w:val="21"/>
        </w:rPr>
        <w:t>（2）本投标有效期为自投标截止之日起</w:t>
      </w:r>
      <w:r>
        <w:rPr>
          <w:rFonts w:hint="eastAsia"/>
          <w:b w:val="0"/>
          <w:sz w:val="21"/>
          <w:szCs w:val="21"/>
          <w:u w:val="single"/>
        </w:rPr>
        <w:t>60</w:t>
      </w:r>
      <w:r>
        <w:rPr>
          <w:rFonts w:hint="eastAsia"/>
          <w:b w:val="0"/>
          <w:sz w:val="21"/>
          <w:szCs w:val="21"/>
        </w:rPr>
        <w:t>个日历日。</w:t>
      </w:r>
    </w:p>
    <w:p w:rsidR="00B0339D" w:rsidRDefault="00D97376">
      <w:pPr>
        <w:pStyle w:val="a8"/>
        <w:spacing w:line="360" w:lineRule="auto"/>
        <w:ind w:firstLineChars="200" w:firstLine="420"/>
        <w:rPr>
          <w:b w:val="0"/>
          <w:sz w:val="21"/>
          <w:szCs w:val="21"/>
        </w:rPr>
      </w:pPr>
      <w:r>
        <w:rPr>
          <w:rFonts w:hint="eastAsia"/>
          <w:b w:val="0"/>
          <w:sz w:val="21"/>
          <w:szCs w:val="21"/>
        </w:rPr>
        <w:t>（3）已详细审查全部招标文件，包括所有补充通知（如果有的话），完全理解并同意放弃对这方面有不明、误解和质疑的权力。</w:t>
      </w:r>
    </w:p>
    <w:p w:rsidR="00B0339D" w:rsidRDefault="00D97376">
      <w:pPr>
        <w:pStyle w:val="a8"/>
        <w:spacing w:line="360" w:lineRule="auto"/>
        <w:ind w:firstLineChars="200" w:firstLine="420"/>
        <w:rPr>
          <w:b w:val="0"/>
          <w:sz w:val="21"/>
          <w:szCs w:val="21"/>
        </w:rPr>
      </w:pPr>
      <w:r>
        <w:rPr>
          <w:rFonts w:hint="eastAsia"/>
          <w:b w:val="0"/>
          <w:sz w:val="21"/>
          <w:szCs w:val="21"/>
        </w:rPr>
        <w:t>（4）在规定的开标时间后，遵守招标文件中有关保证金的规定。</w:t>
      </w:r>
    </w:p>
    <w:p w:rsidR="00B0339D" w:rsidRDefault="00D97376">
      <w:pPr>
        <w:pStyle w:val="a8"/>
        <w:spacing w:line="360" w:lineRule="auto"/>
        <w:ind w:firstLineChars="200" w:firstLine="420"/>
        <w:rPr>
          <w:b w:val="0"/>
          <w:sz w:val="21"/>
          <w:szCs w:val="21"/>
        </w:rPr>
      </w:pPr>
      <w:r>
        <w:rPr>
          <w:rFonts w:hint="eastAsia"/>
          <w:b w:val="0"/>
          <w:sz w:val="21"/>
          <w:szCs w:val="21"/>
        </w:rPr>
        <w:t>（5）我方不是为本项目提供整体设计、规范编制或者项目管理、监理、检测等服务的供应商，我方不是采购代理机构的附属机构。</w:t>
      </w:r>
    </w:p>
    <w:p w:rsidR="00B0339D" w:rsidRDefault="00D97376">
      <w:pPr>
        <w:pStyle w:val="a8"/>
        <w:spacing w:line="360" w:lineRule="auto"/>
        <w:ind w:firstLineChars="200" w:firstLine="420"/>
        <w:rPr>
          <w:b w:val="0"/>
          <w:sz w:val="21"/>
          <w:szCs w:val="21"/>
        </w:rPr>
      </w:pPr>
      <w:r>
        <w:rPr>
          <w:rFonts w:hint="eastAsia"/>
          <w:b w:val="0"/>
          <w:sz w:val="21"/>
          <w:szCs w:val="21"/>
        </w:rPr>
        <w:t>（6）在领取中标通知书的同时按招标文件规定的形式，向盐城市携手阳光集中采购代理有限公司一次性支付中标服务费。</w:t>
      </w:r>
    </w:p>
    <w:p w:rsidR="00B0339D" w:rsidRDefault="00D97376">
      <w:pPr>
        <w:pStyle w:val="a8"/>
        <w:spacing w:line="360" w:lineRule="auto"/>
        <w:ind w:firstLineChars="200" w:firstLine="420"/>
        <w:rPr>
          <w:b w:val="0"/>
          <w:sz w:val="21"/>
          <w:szCs w:val="21"/>
        </w:rPr>
      </w:pPr>
      <w:r>
        <w:rPr>
          <w:rFonts w:hint="eastAsia"/>
          <w:b w:val="0"/>
          <w:sz w:val="21"/>
          <w:szCs w:val="21"/>
        </w:rPr>
        <w:t>（7）按照贵方可能要求，提供与其投标有关的一切数据或资料，完全理解贵方不一定接受最低价的投标或收到的任何投标。</w:t>
      </w:r>
    </w:p>
    <w:p w:rsidR="00B0339D" w:rsidRDefault="00D97376">
      <w:pPr>
        <w:pStyle w:val="a8"/>
        <w:spacing w:line="360" w:lineRule="auto"/>
        <w:ind w:firstLineChars="200" w:firstLine="420"/>
        <w:rPr>
          <w:b w:val="0"/>
          <w:sz w:val="21"/>
          <w:szCs w:val="21"/>
        </w:rPr>
      </w:pPr>
      <w:r>
        <w:rPr>
          <w:rFonts w:hint="eastAsia"/>
          <w:b w:val="0"/>
          <w:sz w:val="21"/>
          <w:szCs w:val="21"/>
        </w:rPr>
        <w:t>（8）按照招标文件的规定履行合同责任和义务。</w:t>
      </w:r>
    </w:p>
    <w:p w:rsidR="00B0339D" w:rsidRDefault="00D97376">
      <w:pPr>
        <w:pStyle w:val="a8"/>
        <w:spacing w:line="360" w:lineRule="auto"/>
        <w:ind w:firstLineChars="200" w:firstLine="420"/>
        <w:rPr>
          <w:b w:val="0"/>
          <w:sz w:val="21"/>
          <w:szCs w:val="21"/>
        </w:rPr>
      </w:pPr>
      <w:r>
        <w:rPr>
          <w:rFonts w:hint="eastAsia"/>
          <w:b w:val="0"/>
          <w:sz w:val="21"/>
          <w:szCs w:val="21"/>
        </w:rPr>
        <w:t>（9）评审期间，如采购人或携手阳光相关工作人员无法与我方委托代理人联系（联系</w:t>
      </w:r>
      <w:r>
        <w:rPr>
          <w:rFonts w:hint="eastAsia"/>
          <w:b w:val="0"/>
          <w:i/>
          <w:sz w:val="21"/>
          <w:szCs w:val="21"/>
        </w:rPr>
        <w:t xml:space="preserve">手机号： </w:t>
      </w:r>
      <w:r>
        <w:rPr>
          <w:rFonts w:hint="eastAsia"/>
          <w:b w:val="0"/>
          <w:sz w:val="21"/>
          <w:szCs w:val="21"/>
        </w:rPr>
        <w:t xml:space="preserve">                    ）或我方委托代理人接到通知后15分钟内未及时向评审人员进行澄清等（含未按要求提供相关证明材料等）情形的，评审人员有权视为我方放弃澄清等相关所有权益（以贵方或评审人员理解为准）。</w:t>
      </w:r>
    </w:p>
    <w:p w:rsidR="00B0339D" w:rsidRDefault="00D97376">
      <w:pPr>
        <w:pStyle w:val="a8"/>
        <w:spacing w:line="360" w:lineRule="auto"/>
        <w:ind w:firstLineChars="200" w:firstLine="420"/>
        <w:rPr>
          <w:b w:val="0"/>
          <w:sz w:val="21"/>
          <w:szCs w:val="21"/>
        </w:rPr>
      </w:pPr>
      <w:r>
        <w:rPr>
          <w:rFonts w:hint="eastAsia"/>
          <w:b w:val="0"/>
          <w:sz w:val="21"/>
          <w:szCs w:val="21"/>
        </w:rPr>
        <w:t>与本投标有关的一切正式往来信函请寄：</w:t>
      </w:r>
    </w:p>
    <w:p w:rsidR="00B0339D" w:rsidRDefault="00D97376">
      <w:pPr>
        <w:pStyle w:val="a8"/>
        <w:spacing w:line="360" w:lineRule="auto"/>
        <w:ind w:firstLineChars="200" w:firstLine="420"/>
        <w:rPr>
          <w:b w:val="0"/>
          <w:sz w:val="21"/>
          <w:szCs w:val="21"/>
        </w:rPr>
      </w:pPr>
      <w:r>
        <w:rPr>
          <w:rFonts w:hint="eastAsia"/>
          <w:b w:val="0"/>
          <w:sz w:val="21"/>
          <w:szCs w:val="21"/>
        </w:rPr>
        <w:t>地  址：</w:t>
      </w:r>
    </w:p>
    <w:p w:rsidR="00B0339D" w:rsidRDefault="00D97376">
      <w:pPr>
        <w:pStyle w:val="a8"/>
        <w:spacing w:line="360" w:lineRule="auto"/>
        <w:ind w:firstLineChars="200" w:firstLine="420"/>
        <w:rPr>
          <w:b w:val="0"/>
          <w:sz w:val="21"/>
          <w:szCs w:val="21"/>
        </w:rPr>
      </w:pPr>
      <w:r>
        <w:rPr>
          <w:rFonts w:hint="eastAsia"/>
          <w:b w:val="0"/>
          <w:sz w:val="21"/>
          <w:szCs w:val="21"/>
        </w:rPr>
        <w:t>投标人（</w:t>
      </w:r>
      <w:proofErr w:type="gramStart"/>
      <w:r>
        <w:rPr>
          <w:rFonts w:hint="eastAsia"/>
          <w:b w:val="0"/>
          <w:sz w:val="21"/>
          <w:szCs w:val="21"/>
        </w:rPr>
        <w:t>须盖单位</w:t>
      </w:r>
      <w:proofErr w:type="gramEnd"/>
      <w:r>
        <w:rPr>
          <w:rFonts w:hint="eastAsia"/>
          <w:b w:val="0"/>
          <w:sz w:val="21"/>
          <w:szCs w:val="21"/>
        </w:rPr>
        <w:t>章）：</w:t>
      </w:r>
    </w:p>
    <w:p w:rsidR="00B0339D" w:rsidRDefault="00D97376">
      <w:pPr>
        <w:pStyle w:val="a8"/>
        <w:spacing w:line="360" w:lineRule="auto"/>
        <w:ind w:firstLineChars="200" w:firstLine="420"/>
        <w:rPr>
          <w:b w:val="0"/>
          <w:sz w:val="21"/>
          <w:szCs w:val="21"/>
        </w:rPr>
      </w:pPr>
      <w:r>
        <w:rPr>
          <w:rFonts w:hint="eastAsia"/>
          <w:b w:val="0"/>
          <w:sz w:val="21"/>
          <w:szCs w:val="21"/>
        </w:rPr>
        <w:t>法定代表人或其委托代理人(须签字或盖章)：</w:t>
      </w:r>
    </w:p>
    <w:p w:rsidR="00B0339D" w:rsidRDefault="00D97376">
      <w:pPr>
        <w:pStyle w:val="a8"/>
        <w:spacing w:line="360" w:lineRule="auto"/>
        <w:ind w:firstLineChars="200" w:firstLine="420"/>
        <w:rPr>
          <w:b w:val="0"/>
          <w:sz w:val="21"/>
          <w:szCs w:val="21"/>
        </w:rPr>
      </w:pPr>
      <w:r>
        <w:rPr>
          <w:rFonts w:hint="eastAsia"/>
          <w:b w:val="0"/>
          <w:sz w:val="21"/>
          <w:szCs w:val="21"/>
        </w:rPr>
        <w:t>电子函件或传真：</w:t>
      </w:r>
    </w:p>
    <w:p w:rsidR="00B0339D" w:rsidRDefault="00D97376">
      <w:pPr>
        <w:pStyle w:val="a8"/>
        <w:spacing w:line="360" w:lineRule="auto"/>
        <w:ind w:firstLineChars="200" w:firstLine="420"/>
        <w:rPr>
          <w:b w:val="0"/>
          <w:sz w:val="21"/>
          <w:szCs w:val="21"/>
        </w:rPr>
      </w:pPr>
      <w:r>
        <w:rPr>
          <w:rFonts w:hint="eastAsia"/>
          <w:b w:val="0"/>
          <w:sz w:val="21"/>
          <w:szCs w:val="21"/>
        </w:rPr>
        <w:t>日  期：</w:t>
      </w:r>
    </w:p>
    <w:p w:rsidR="00B0339D" w:rsidRDefault="00B0339D">
      <w:pPr>
        <w:pStyle w:val="a8"/>
      </w:pPr>
      <w:bookmarkStart w:id="240" w:name="_Toc108881195"/>
    </w:p>
    <w:p w:rsidR="00B0339D" w:rsidRDefault="00B0339D">
      <w:pPr>
        <w:spacing w:line="696" w:lineRule="auto"/>
        <w:rPr>
          <w:rFonts w:ascii="宋体" w:hAnsi="宋体" w:cs="宋体"/>
          <w:b/>
          <w:color w:val="000000"/>
          <w:kern w:val="0"/>
          <w:sz w:val="28"/>
          <w:szCs w:val="28"/>
        </w:rPr>
      </w:pPr>
      <w:bookmarkStart w:id="241" w:name="_Toc115881337"/>
      <w:bookmarkStart w:id="242" w:name="_Toc30393"/>
    </w:p>
    <w:p w:rsidR="00B0339D" w:rsidRDefault="00D97376">
      <w:pPr>
        <w:spacing w:line="696" w:lineRule="auto"/>
        <w:jc w:val="center"/>
        <w:outlineLvl w:val="1"/>
        <w:rPr>
          <w:rFonts w:ascii="宋体" w:hAnsi="宋体" w:cs="宋体"/>
          <w:b/>
          <w:color w:val="000000"/>
          <w:kern w:val="0"/>
          <w:sz w:val="28"/>
          <w:szCs w:val="28"/>
        </w:rPr>
      </w:pPr>
      <w:r>
        <w:rPr>
          <w:rFonts w:ascii="宋体" w:hAnsi="宋体" w:cs="宋体" w:hint="eastAsia"/>
          <w:b/>
          <w:color w:val="000000"/>
          <w:kern w:val="0"/>
          <w:sz w:val="28"/>
          <w:szCs w:val="28"/>
        </w:rPr>
        <w:t>五、盐城市政府采购事前信用承诺书（格式）</w:t>
      </w:r>
      <w:bookmarkEnd w:id="240"/>
      <w:bookmarkEnd w:id="241"/>
      <w:bookmarkEnd w:id="242"/>
    </w:p>
    <w:p w:rsidR="00B0339D" w:rsidRDefault="00D97376">
      <w:pPr>
        <w:spacing w:line="540" w:lineRule="atLeast"/>
        <w:ind w:firstLineChars="200" w:firstLine="420"/>
        <w:jc w:val="left"/>
        <w:rPr>
          <w:rFonts w:ascii="宋体" w:hAnsi="宋体" w:cs="宋体"/>
          <w:b/>
          <w:color w:val="000000" w:themeColor="text1"/>
          <w:szCs w:val="21"/>
        </w:rPr>
      </w:pPr>
      <w:r>
        <w:rPr>
          <w:rFonts w:ascii="宋体" w:hAnsi="宋体" w:cs="宋体" w:hint="eastAsia"/>
          <w:color w:val="000000" w:themeColor="text1"/>
          <w:szCs w:val="21"/>
        </w:rPr>
        <w:t>为营造我市公开、公平、公正、诚实守信的政府采购交易环境，树立诚信守法的投标人形象，本人代表本单位</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以下承诺：</w:t>
      </w:r>
    </w:p>
    <w:p w:rsidR="00B0339D" w:rsidRDefault="00D97376">
      <w:pPr>
        <w:widowControl/>
        <w:spacing w:line="540" w:lineRule="atLeast"/>
        <w:jc w:val="left"/>
        <w:rPr>
          <w:rFonts w:ascii="宋体" w:hAnsi="宋体" w:cs="宋体"/>
          <w:color w:val="000000" w:themeColor="text1"/>
          <w:szCs w:val="21"/>
        </w:rPr>
      </w:pPr>
      <w:r>
        <w:rPr>
          <w:rFonts w:ascii="宋体" w:hAnsi="宋体" w:cs="宋体" w:hint="eastAsia"/>
          <w:color w:val="000000" w:themeColor="text1"/>
          <w:szCs w:val="21"/>
        </w:rPr>
        <w:lastRenderedPageBreak/>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B0339D" w:rsidRDefault="00D97376">
      <w:pPr>
        <w:widowControl/>
        <w:spacing w:line="540" w:lineRule="atLeas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rsidR="00B0339D" w:rsidRDefault="00D97376">
      <w:pPr>
        <w:widowControl/>
        <w:spacing w:line="540" w:lineRule="atLeast"/>
        <w:jc w:val="left"/>
        <w:rPr>
          <w:rFonts w:ascii="宋体" w:hAnsi="宋体" w:cs="宋体"/>
          <w:color w:val="000000" w:themeColor="text1"/>
          <w:szCs w:val="21"/>
        </w:rPr>
      </w:pPr>
      <w:r>
        <w:rPr>
          <w:rFonts w:ascii="宋体" w:hAnsi="宋体" w:cs="宋体" w:hint="eastAsia"/>
          <w:color w:val="000000" w:themeColor="text1"/>
          <w:szCs w:val="21"/>
        </w:rPr>
        <w:t xml:space="preserve">   （三）严格依照国家和省、市关于政府采购的法律、法规、规章、规范性文件，参加政府采购投标活动；积极履行社会责任，促进廉政建设； </w:t>
      </w:r>
    </w:p>
    <w:p w:rsidR="00B0339D" w:rsidRDefault="00D97376">
      <w:pPr>
        <w:widowControl/>
        <w:spacing w:line="540" w:lineRule="atLeast"/>
        <w:jc w:val="left"/>
        <w:rPr>
          <w:rFonts w:ascii="宋体" w:hAnsi="宋体" w:cs="宋体"/>
          <w:color w:val="000000" w:themeColor="text1"/>
          <w:szCs w:val="21"/>
        </w:rPr>
      </w:pPr>
      <w:r>
        <w:rPr>
          <w:rFonts w:ascii="宋体" w:hAnsi="宋体" w:cs="宋体" w:hint="eastAsia"/>
          <w:color w:val="000000" w:themeColor="text1"/>
          <w:szCs w:val="21"/>
        </w:rPr>
        <w:t>   （四）严格遵守即时信息公示规定，</w:t>
      </w:r>
      <w:proofErr w:type="gramStart"/>
      <w:r>
        <w:rPr>
          <w:rFonts w:ascii="宋体" w:hAnsi="宋体" w:cs="宋体" w:hint="eastAsia"/>
          <w:color w:val="000000" w:themeColor="text1"/>
          <w:szCs w:val="21"/>
        </w:rPr>
        <w:t>及时维护</w:t>
      </w:r>
      <w:proofErr w:type="gramEnd"/>
      <w:r>
        <w:rPr>
          <w:rFonts w:ascii="宋体" w:hAnsi="宋体" w:cs="宋体" w:hint="eastAsia"/>
          <w:color w:val="000000" w:themeColor="text1"/>
          <w:szCs w:val="21"/>
        </w:rPr>
        <w:t>和更新盐城市政府采购网中与本单位相关的信息；</w:t>
      </w:r>
    </w:p>
    <w:p w:rsidR="00B0339D" w:rsidRDefault="00D97376">
      <w:pPr>
        <w:widowControl/>
        <w:spacing w:line="540" w:lineRule="atLeast"/>
        <w:jc w:val="left"/>
        <w:rPr>
          <w:rFonts w:ascii="宋体" w:hAnsi="宋体" w:cs="宋体"/>
          <w:color w:val="000000" w:themeColor="text1"/>
          <w:szCs w:val="21"/>
        </w:rPr>
      </w:pPr>
      <w:r>
        <w:rPr>
          <w:rFonts w:ascii="宋体" w:hAnsi="宋体" w:cs="宋体" w:hint="eastAsia"/>
          <w:color w:val="000000" w:themeColor="text1"/>
          <w:szCs w:val="21"/>
        </w:rPr>
        <w:t>   （五）自我约束、自我管理，守合同、重信用，自觉维护政府采购交易的良好秩序，与参与本次政府采购活动的其他供应商不存在直接控股或管理关系，不参与</w:t>
      </w:r>
      <w:proofErr w:type="gramStart"/>
      <w:r>
        <w:rPr>
          <w:rFonts w:ascii="宋体" w:hAnsi="宋体" w:cs="宋体" w:hint="eastAsia"/>
          <w:color w:val="000000" w:themeColor="text1"/>
          <w:szCs w:val="21"/>
        </w:rPr>
        <w:t>围标串标</w:t>
      </w:r>
      <w:proofErr w:type="gramEnd"/>
      <w:r>
        <w:rPr>
          <w:rFonts w:ascii="宋体" w:hAnsi="宋体" w:cs="宋体" w:hint="eastAsia"/>
          <w:color w:val="000000" w:themeColor="text1"/>
          <w:szCs w:val="21"/>
        </w:rPr>
        <w:t>、弄虚作假、骗取中标、干扰评标、违约毁约等行为；</w:t>
      </w:r>
    </w:p>
    <w:p w:rsidR="00B0339D" w:rsidRDefault="00D97376">
      <w:pPr>
        <w:widowControl/>
        <w:spacing w:line="540" w:lineRule="atLeast"/>
        <w:jc w:val="left"/>
        <w:rPr>
          <w:rFonts w:ascii="宋体" w:hAnsi="宋体" w:cs="宋体"/>
          <w:color w:val="000000" w:themeColor="text1"/>
          <w:szCs w:val="21"/>
        </w:rPr>
      </w:pPr>
      <w:r>
        <w:rPr>
          <w:rFonts w:ascii="宋体" w:hAnsi="宋体" w:cs="宋体" w:hint="eastAsia"/>
          <w:color w:val="000000" w:themeColor="text1"/>
          <w:szCs w:val="21"/>
        </w:rPr>
        <w:t>   （六）自觉接受政府、行业组织、社会公众、新闻舆论的监督；</w:t>
      </w:r>
    </w:p>
    <w:p w:rsidR="00B0339D" w:rsidRDefault="00D97376">
      <w:pPr>
        <w:widowControl/>
        <w:spacing w:line="540" w:lineRule="atLeas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rsidR="00B0339D" w:rsidRDefault="00D97376">
      <w:pPr>
        <w:widowControl/>
        <w:spacing w:line="540" w:lineRule="atLeast"/>
        <w:jc w:val="left"/>
        <w:rPr>
          <w:rFonts w:ascii="宋体" w:hAnsi="宋体" w:cs="宋体"/>
          <w:color w:val="000000" w:themeColor="text1"/>
          <w:szCs w:val="21"/>
        </w:rPr>
      </w:pPr>
      <w:r>
        <w:rPr>
          <w:rFonts w:ascii="宋体" w:hAnsi="宋体" w:cs="宋体" w:hint="eastAsia"/>
          <w:color w:val="000000" w:themeColor="text1"/>
          <w:szCs w:val="21"/>
        </w:rPr>
        <w:t>   （八）本人已认真阅读了上述承诺，并向本单位员工作了宣传教育。</w:t>
      </w:r>
    </w:p>
    <w:p w:rsidR="00B0339D" w:rsidRDefault="00B0339D">
      <w:pPr>
        <w:pStyle w:val="a8"/>
      </w:pPr>
    </w:p>
    <w:p w:rsidR="00B0339D" w:rsidRDefault="00B0339D">
      <w:pPr>
        <w:pStyle w:val="a8"/>
      </w:pPr>
    </w:p>
    <w:p w:rsidR="00B0339D" w:rsidRDefault="00D97376">
      <w:pPr>
        <w:pStyle w:val="a8"/>
        <w:spacing w:line="480" w:lineRule="auto"/>
        <w:jc w:val="left"/>
      </w:pPr>
      <w:r>
        <w:rPr>
          <w:rFonts w:hint="eastAsia"/>
        </w:rPr>
        <w:t>投标人（</w:t>
      </w:r>
      <w:proofErr w:type="gramStart"/>
      <w:r>
        <w:rPr>
          <w:rFonts w:hint="eastAsia"/>
        </w:rPr>
        <w:t>须盖单位</w:t>
      </w:r>
      <w:proofErr w:type="gramEnd"/>
      <w:r>
        <w:rPr>
          <w:rFonts w:hint="eastAsia"/>
        </w:rPr>
        <w:t>章）：</w:t>
      </w:r>
    </w:p>
    <w:p w:rsidR="00B0339D" w:rsidRDefault="00D97376">
      <w:pPr>
        <w:pStyle w:val="a8"/>
        <w:spacing w:line="480" w:lineRule="auto"/>
        <w:jc w:val="left"/>
      </w:pPr>
      <w:r>
        <w:rPr>
          <w:rFonts w:hint="eastAsia"/>
        </w:rPr>
        <w:t>法定代表人 (须签字或盖章)：</w:t>
      </w:r>
    </w:p>
    <w:p w:rsidR="00B0339D" w:rsidRDefault="00D97376">
      <w:pPr>
        <w:pStyle w:val="a8"/>
        <w:spacing w:line="480" w:lineRule="auto"/>
        <w:jc w:val="left"/>
      </w:pPr>
      <w:r>
        <w:rPr>
          <w:rFonts w:hint="eastAsia"/>
        </w:rPr>
        <w:t>日  期：</w:t>
      </w:r>
    </w:p>
    <w:p w:rsidR="00B0339D" w:rsidRDefault="00B0339D">
      <w:pPr>
        <w:pStyle w:val="31"/>
        <w:rPr>
          <w:rFonts w:ascii="宋体" w:hAnsi="宋体" w:cs="宋体"/>
          <w:color w:val="000000" w:themeColor="text1"/>
          <w:sz w:val="21"/>
          <w:szCs w:val="21"/>
        </w:rPr>
      </w:pPr>
      <w:bookmarkStart w:id="243" w:name="_Toc115881338"/>
      <w:bookmarkStart w:id="244" w:name="_Toc108881196"/>
    </w:p>
    <w:p w:rsidR="00B0339D" w:rsidRDefault="00B0339D">
      <w:pPr>
        <w:pStyle w:val="31"/>
        <w:rPr>
          <w:rFonts w:ascii="宋体" w:hAnsi="宋体" w:cs="宋体"/>
          <w:color w:val="000000" w:themeColor="text1"/>
          <w:sz w:val="21"/>
          <w:szCs w:val="21"/>
        </w:rPr>
      </w:pPr>
    </w:p>
    <w:p w:rsidR="00B0339D" w:rsidRDefault="00D97376">
      <w:pPr>
        <w:spacing w:line="696" w:lineRule="auto"/>
        <w:ind w:firstLine="562"/>
        <w:jc w:val="center"/>
        <w:outlineLvl w:val="1"/>
        <w:rPr>
          <w:rFonts w:ascii="宋体" w:hAnsi="宋体" w:cs="宋体"/>
          <w:b/>
          <w:color w:val="000000"/>
          <w:kern w:val="0"/>
          <w:sz w:val="28"/>
          <w:szCs w:val="28"/>
        </w:rPr>
      </w:pPr>
      <w:bookmarkStart w:id="245" w:name="_Toc8626"/>
      <w:r>
        <w:rPr>
          <w:rFonts w:ascii="宋体" w:hAnsi="宋体" w:cs="宋体" w:hint="eastAsia"/>
          <w:b/>
          <w:color w:val="000000"/>
          <w:kern w:val="0"/>
          <w:sz w:val="28"/>
          <w:szCs w:val="28"/>
        </w:rPr>
        <w:t>六、投标分项报价表（格式）</w:t>
      </w:r>
      <w:bookmarkEnd w:id="243"/>
      <w:bookmarkEnd w:id="244"/>
      <w:bookmarkEnd w:id="245"/>
    </w:p>
    <w:p w:rsidR="00B0339D" w:rsidRDefault="00D97376">
      <w:pPr>
        <w:spacing w:line="400" w:lineRule="exact"/>
        <w:rPr>
          <w:rFonts w:ascii="宋体" w:hAnsi="宋体" w:cs="宋体"/>
          <w:b/>
          <w:color w:val="000000" w:themeColor="text1"/>
          <w:szCs w:val="21"/>
        </w:rPr>
      </w:pPr>
      <w:r>
        <w:rPr>
          <w:rFonts w:ascii="宋体" w:hAnsi="宋体" w:cs="宋体" w:hint="eastAsia"/>
          <w:b/>
          <w:color w:val="000000" w:themeColor="text1"/>
          <w:szCs w:val="21"/>
        </w:rPr>
        <w:t>采购1包：米</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297"/>
        <w:gridCol w:w="1133"/>
        <w:gridCol w:w="3105"/>
        <w:gridCol w:w="1430"/>
        <w:gridCol w:w="1690"/>
      </w:tblGrid>
      <w:tr w:rsidR="00B0339D">
        <w:trPr>
          <w:trHeight w:val="667"/>
        </w:trPr>
        <w:tc>
          <w:tcPr>
            <w:tcW w:w="654"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297"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名称</w:t>
            </w:r>
          </w:p>
        </w:tc>
        <w:tc>
          <w:tcPr>
            <w:tcW w:w="1133"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品牌</w:t>
            </w:r>
          </w:p>
        </w:tc>
        <w:tc>
          <w:tcPr>
            <w:tcW w:w="3105"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规格及要求</w:t>
            </w:r>
          </w:p>
        </w:tc>
        <w:tc>
          <w:tcPr>
            <w:tcW w:w="1430"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单价</w:t>
            </w:r>
          </w:p>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（元/袋）</w:t>
            </w:r>
          </w:p>
        </w:tc>
        <w:tc>
          <w:tcPr>
            <w:tcW w:w="1690"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单价(元/斤)</w:t>
            </w:r>
          </w:p>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小数点后2位</w:t>
            </w:r>
          </w:p>
        </w:tc>
      </w:tr>
      <w:tr w:rsidR="00B0339D">
        <w:trPr>
          <w:trHeight w:val="752"/>
        </w:trPr>
        <w:tc>
          <w:tcPr>
            <w:tcW w:w="654"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1</w:t>
            </w:r>
          </w:p>
        </w:tc>
        <w:tc>
          <w:tcPr>
            <w:tcW w:w="1297"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粳米</w:t>
            </w:r>
          </w:p>
        </w:tc>
        <w:tc>
          <w:tcPr>
            <w:tcW w:w="1133" w:type="dxa"/>
            <w:vAlign w:val="center"/>
          </w:tcPr>
          <w:p w:rsidR="00B0339D" w:rsidRDefault="00B0339D">
            <w:pPr>
              <w:adjustRightInd w:val="0"/>
              <w:snapToGrid w:val="0"/>
              <w:jc w:val="center"/>
              <w:rPr>
                <w:rFonts w:ascii="宋体" w:hAnsi="宋体" w:cs="宋体"/>
                <w:color w:val="000000" w:themeColor="text1"/>
                <w:szCs w:val="21"/>
              </w:rPr>
            </w:pPr>
          </w:p>
        </w:tc>
        <w:tc>
          <w:tcPr>
            <w:tcW w:w="3105" w:type="dxa"/>
            <w:vAlign w:val="center"/>
          </w:tcPr>
          <w:p w:rsidR="00B0339D" w:rsidRDefault="00D97376">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国标一级，粳米，50斤/袋</w:t>
            </w:r>
          </w:p>
        </w:tc>
        <w:tc>
          <w:tcPr>
            <w:tcW w:w="1430" w:type="dxa"/>
            <w:vAlign w:val="center"/>
          </w:tcPr>
          <w:p w:rsidR="00B0339D" w:rsidRDefault="00B0339D">
            <w:pPr>
              <w:adjustRightInd w:val="0"/>
              <w:snapToGrid w:val="0"/>
              <w:jc w:val="center"/>
              <w:rPr>
                <w:rFonts w:ascii="宋体" w:hAnsi="宋体" w:cs="宋体"/>
                <w:color w:val="000000" w:themeColor="text1"/>
                <w:szCs w:val="21"/>
              </w:rPr>
            </w:pPr>
          </w:p>
        </w:tc>
        <w:tc>
          <w:tcPr>
            <w:tcW w:w="1690" w:type="dxa"/>
            <w:vAlign w:val="center"/>
          </w:tcPr>
          <w:p w:rsidR="00B0339D" w:rsidRDefault="00B0339D">
            <w:pPr>
              <w:adjustRightInd w:val="0"/>
              <w:snapToGrid w:val="0"/>
              <w:jc w:val="center"/>
              <w:rPr>
                <w:rFonts w:ascii="宋体" w:hAnsi="宋体" w:cs="宋体"/>
                <w:color w:val="000000" w:themeColor="text1"/>
                <w:szCs w:val="21"/>
              </w:rPr>
            </w:pPr>
          </w:p>
        </w:tc>
      </w:tr>
      <w:tr w:rsidR="00B0339D">
        <w:trPr>
          <w:trHeight w:val="752"/>
        </w:trPr>
        <w:tc>
          <w:tcPr>
            <w:tcW w:w="654"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297"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籼米</w:t>
            </w:r>
          </w:p>
        </w:tc>
        <w:tc>
          <w:tcPr>
            <w:tcW w:w="1133" w:type="dxa"/>
            <w:vAlign w:val="center"/>
          </w:tcPr>
          <w:p w:rsidR="00B0339D" w:rsidRDefault="00B0339D">
            <w:pPr>
              <w:adjustRightInd w:val="0"/>
              <w:snapToGrid w:val="0"/>
              <w:jc w:val="center"/>
              <w:rPr>
                <w:rFonts w:ascii="宋体" w:hAnsi="宋体" w:cs="宋体"/>
                <w:color w:val="000000" w:themeColor="text1"/>
                <w:szCs w:val="21"/>
              </w:rPr>
            </w:pPr>
          </w:p>
        </w:tc>
        <w:tc>
          <w:tcPr>
            <w:tcW w:w="3105" w:type="dxa"/>
            <w:vAlign w:val="center"/>
          </w:tcPr>
          <w:p w:rsidR="00B0339D" w:rsidRDefault="00D97376">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国标一级，籼米，50斤/袋</w:t>
            </w:r>
          </w:p>
        </w:tc>
        <w:tc>
          <w:tcPr>
            <w:tcW w:w="1430" w:type="dxa"/>
            <w:vAlign w:val="center"/>
          </w:tcPr>
          <w:p w:rsidR="00B0339D" w:rsidRDefault="00B0339D">
            <w:pPr>
              <w:adjustRightInd w:val="0"/>
              <w:snapToGrid w:val="0"/>
              <w:jc w:val="center"/>
              <w:rPr>
                <w:rFonts w:ascii="宋体" w:hAnsi="宋体" w:cs="宋体"/>
                <w:color w:val="000000" w:themeColor="text1"/>
                <w:szCs w:val="21"/>
              </w:rPr>
            </w:pPr>
          </w:p>
        </w:tc>
        <w:tc>
          <w:tcPr>
            <w:tcW w:w="1690" w:type="dxa"/>
            <w:vAlign w:val="center"/>
          </w:tcPr>
          <w:p w:rsidR="00B0339D" w:rsidRDefault="00B0339D">
            <w:pPr>
              <w:adjustRightInd w:val="0"/>
              <w:snapToGrid w:val="0"/>
              <w:jc w:val="center"/>
              <w:rPr>
                <w:rFonts w:ascii="宋体" w:hAnsi="宋体" w:cs="宋体"/>
                <w:color w:val="000000" w:themeColor="text1"/>
                <w:szCs w:val="21"/>
              </w:rPr>
            </w:pPr>
          </w:p>
        </w:tc>
      </w:tr>
      <w:tr w:rsidR="00B0339D">
        <w:trPr>
          <w:trHeight w:val="752"/>
        </w:trPr>
        <w:tc>
          <w:tcPr>
            <w:tcW w:w="654" w:type="dxa"/>
            <w:vAlign w:val="center"/>
          </w:tcPr>
          <w:p w:rsidR="00B0339D" w:rsidRDefault="00B0339D">
            <w:pPr>
              <w:adjustRightInd w:val="0"/>
              <w:snapToGrid w:val="0"/>
              <w:jc w:val="center"/>
              <w:rPr>
                <w:rFonts w:ascii="宋体" w:hAnsi="宋体" w:cs="宋体"/>
                <w:color w:val="000000" w:themeColor="text1"/>
                <w:szCs w:val="21"/>
              </w:rPr>
            </w:pPr>
          </w:p>
        </w:tc>
        <w:tc>
          <w:tcPr>
            <w:tcW w:w="5535" w:type="dxa"/>
            <w:gridSpan w:val="3"/>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总合计</w:t>
            </w:r>
          </w:p>
        </w:tc>
        <w:tc>
          <w:tcPr>
            <w:tcW w:w="1430" w:type="dxa"/>
            <w:vAlign w:val="center"/>
          </w:tcPr>
          <w:p w:rsidR="00B0339D" w:rsidRDefault="00B0339D">
            <w:pPr>
              <w:adjustRightInd w:val="0"/>
              <w:snapToGrid w:val="0"/>
              <w:jc w:val="center"/>
              <w:rPr>
                <w:rFonts w:ascii="宋体" w:hAnsi="宋体" w:cs="宋体"/>
                <w:color w:val="000000" w:themeColor="text1"/>
                <w:szCs w:val="21"/>
              </w:rPr>
            </w:pPr>
          </w:p>
        </w:tc>
        <w:tc>
          <w:tcPr>
            <w:tcW w:w="1690" w:type="dxa"/>
            <w:vAlign w:val="center"/>
          </w:tcPr>
          <w:p w:rsidR="00B0339D" w:rsidRDefault="00B0339D">
            <w:pPr>
              <w:adjustRightInd w:val="0"/>
              <w:snapToGrid w:val="0"/>
              <w:jc w:val="center"/>
              <w:rPr>
                <w:rFonts w:ascii="宋体" w:hAnsi="宋体" w:cs="宋体"/>
                <w:color w:val="000000" w:themeColor="text1"/>
                <w:szCs w:val="21"/>
              </w:rPr>
            </w:pPr>
          </w:p>
        </w:tc>
      </w:tr>
    </w:tbl>
    <w:p w:rsidR="00B0339D" w:rsidRDefault="00D97376">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注：无论市场价格如何变化，中标报价执行一个月后，再启动议价机制进行议价。</w:t>
      </w:r>
    </w:p>
    <w:p w:rsidR="00B0339D" w:rsidRDefault="00B0339D">
      <w:pPr>
        <w:spacing w:line="400" w:lineRule="exact"/>
        <w:ind w:firstLineChars="1850" w:firstLine="3885"/>
        <w:rPr>
          <w:rFonts w:ascii="宋体" w:hAnsi="宋体" w:cs="宋体"/>
          <w:color w:val="000000" w:themeColor="text1"/>
          <w:szCs w:val="21"/>
        </w:rPr>
      </w:pPr>
    </w:p>
    <w:p w:rsidR="00B0339D" w:rsidRDefault="00B0339D">
      <w:pPr>
        <w:pStyle w:val="12"/>
      </w:pPr>
    </w:p>
    <w:p w:rsidR="00B0339D" w:rsidRDefault="00B0339D"/>
    <w:p w:rsidR="00B0339D" w:rsidRDefault="00D97376">
      <w:pPr>
        <w:spacing w:line="400" w:lineRule="exact"/>
        <w:ind w:firstLineChars="1850" w:firstLine="3885"/>
        <w:rPr>
          <w:rFonts w:ascii="宋体" w:hAnsi="宋体" w:cs="宋体"/>
          <w:color w:val="000000" w:themeColor="text1"/>
          <w:szCs w:val="21"/>
        </w:rPr>
      </w:pPr>
      <w:r>
        <w:rPr>
          <w:rFonts w:ascii="宋体" w:hAnsi="宋体" w:cs="宋体" w:hint="eastAsia"/>
          <w:color w:val="000000" w:themeColor="text1"/>
          <w:szCs w:val="21"/>
        </w:rPr>
        <w:t>投标人（单位公章）：</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日    期：</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w:t>
      </w:r>
      <w:proofErr w:type="gramStart"/>
      <w:r>
        <w:rPr>
          <w:rFonts w:ascii="宋体" w:hAnsi="宋体" w:cs="宋体" w:hint="eastAsia"/>
          <w:color w:val="000000" w:themeColor="text1"/>
          <w:szCs w:val="21"/>
        </w:rPr>
        <w:t>…………………………………………………………………………………………………………………</w:t>
      </w:r>
      <w:proofErr w:type="gramEnd"/>
    </w:p>
    <w:p w:rsidR="00B0339D" w:rsidRDefault="00B0339D"/>
    <w:p w:rsidR="00B0339D" w:rsidRDefault="00B0339D"/>
    <w:p w:rsidR="00B0339D" w:rsidRDefault="00B0339D"/>
    <w:p w:rsidR="00B0339D" w:rsidRDefault="00B0339D"/>
    <w:p w:rsidR="00B0339D" w:rsidRDefault="00B0339D"/>
    <w:p w:rsidR="00B0339D" w:rsidRDefault="00B0339D"/>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pStyle w:val="a8"/>
      </w:pPr>
    </w:p>
    <w:p w:rsidR="00B0339D" w:rsidRDefault="00B0339D">
      <w:pPr>
        <w:rPr>
          <w:rFonts w:ascii="宋体" w:hAnsi="宋体" w:cs="宋体"/>
          <w:color w:val="000000" w:themeColor="text1"/>
          <w:szCs w:val="21"/>
        </w:rPr>
      </w:pPr>
    </w:p>
    <w:p w:rsidR="00B0339D" w:rsidRDefault="00D97376">
      <w:pPr>
        <w:spacing w:line="400" w:lineRule="exact"/>
        <w:rPr>
          <w:rFonts w:ascii="宋体" w:hAnsi="宋体" w:cs="宋体"/>
          <w:b/>
          <w:color w:val="000000" w:themeColor="text1"/>
          <w:szCs w:val="21"/>
        </w:rPr>
      </w:pPr>
      <w:r>
        <w:rPr>
          <w:rFonts w:ascii="宋体" w:hAnsi="宋体" w:cs="宋体" w:hint="eastAsia"/>
          <w:b/>
          <w:color w:val="000000" w:themeColor="text1"/>
          <w:szCs w:val="21"/>
        </w:rPr>
        <w:t>采购2包：面粉</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292"/>
        <w:gridCol w:w="1414"/>
        <w:gridCol w:w="1414"/>
        <w:gridCol w:w="1220"/>
        <w:gridCol w:w="2070"/>
        <w:gridCol w:w="1231"/>
      </w:tblGrid>
      <w:tr w:rsidR="00B0339D">
        <w:trPr>
          <w:trHeight w:val="592"/>
          <w:jc w:val="center"/>
        </w:trPr>
        <w:tc>
          <w:tcPr>
            <w:tcW w:w="653"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292"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名称</w:t>
            </w:r>
          </w:p>
        </w:tc>
        <w:tc>
          <w:tcPr>
            <w:tcW w:w="1414"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品牌</w:t>
            </w:r>
          </w:p>
        </w:tc>
        <w:tc>
          <w:tcPr>
            <w:tcW w:w="1414"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规格及要求</w:t>
            </w:r>
          </w:p>
        </w:tc>
        <w:tc>
          <w:tcPr>
            <w:tcW w:w="1220"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单价</w:t>
            </w:r>
          </w:p>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（元/袋）</w:t>
            </w:r>
          </w:p>
        </w:tc>
        <w:tc>
          <w:tcPr>
            <w:tcW w:w="207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权重</w:t>
            </w:r>
          </w:p>
          <w:p w:rsidR="00B0339D" w:rsidRDefault="00D97376">
            <w:pPr>
              <w:adjustRightInd w:val="0"/>
              <w:snapToGrid w:val="0"/>
              <w:rPr>
                <w:rFonts w:ascii="宋体" w:hAnsi="宋体" w:cs="宋体"/>
                <w:color w:val="000000" w:themeColor="text1"/>
                <w:szCs w:val="21"/>
              </w:rPr>
            </w:pPr>
            <w:r>
              <w:rPr>
                <w:rFonts w:ascii="宋体" w:hAnsi="宋体" w:cs="宋体" w:hint="eastAsia"/>
                <w:color w:val="000000" w:themeColor="text1"/>
                <w:szCs w:val="21"/>
              </w:rPr>
              <w:t>（小数点后2位）</w:t>
            </w:r>
          </w:p>
        </w:tc>
        <w:tc>
          <w:tcPr>
            <w:tcW w:w="1231"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合计</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（单价×权重）（小数点后2位）</w:t>
            </w:r>
          </w:p>
        </w:tc>
      </w:tr>
      <w:tr w:rsidR="00B0339D">
        <w:trPr>
          <w:trHeight w:val="671"/>
          <w:jc w:val="center"/>
        </w:trPr>
        <w:tc>
          <w:tcPr>
            <w:tcW w:w="653"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1</w:t>
            </w:r>
          </w:p>
        </w:tc>
        <w:tc>
          <w:tcPr>
            <w:tcW w:w="1292"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雪花粉</w:t>
            </w:r>
          </w:p>
        </w:tc>
        <w:tc>
          <w:tcPr>
            <w:tcW w:w="1414" w:type="dxa"/>
            <w:vAlign w:val="center"/>
          </w:tcPr>
          <w:p w:rsidR="00B0339D" w:rsidRDefault="00B0339D">
            <w:pPr>
              <w:adjustRightInd w:val="0"/>
              <w:snapToGrid w:val="0"/>
              <w:jc w:val="center"/>
              <w:rPr>
                <w:rFonts w:ascii="宋体" w:hAnsi="宋体" w:cs="宋体"/>
                <w:color w:val="000000" w:themeColor="text1"/>
                <w:szCs w:val="21"/>
              </w:rPr>
            </w:pPr>
          </w:p>
        </w:tc>
        <w:tc>
          <w:tcPr>
            <w:tcW w:w="1414"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50斤/袋</w:t>
            </w:r>
          </w:p>
        </w:tc>
        <w:tc>
          <w:tcPr>
            <w:tcW w:w="1220" w:type="dxa"/>
            <w:vAlign w:val="center"/>
          </w:tcPr>
          <w:p w:rsidR="00B0339D" w:rsidRDefault="00B0339D">
            <w:pPr>
              <w:adjustRightInd w:val="0"/>
              <w:snapToGrid w:val="0"/>
              <w:jc w:val="center"/>
              <w:rPr>
                <w:rFonts w:ascii="宋体" w:hAnsi="宋体" w:cs="宋体"/>
                <w:color w:val="000000" w:themeColor="text1"/>
                <w:szCs w:val="21"/>
              </w:rPr>
            </w:pPr>
          </w:p>
        </w:tc>
        <w:tc>
          <w:tcPr>
            <w:tcW w:w="207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20.11</w:t>
            </w:r>
          </w:p>
        </w:tc>
        <w:tc>
          <w:tcPr>
            <w:tcW w:w="1231" w:type="dxa"/>
            <w:vAlign w:val="center"/>
          </w:tcPr>
          <w:p w:rsidR="00B0339D" w:rsidRDefault="00B0339D">
            <w:pPr>
              <w:adjustRightInd w:val="0"/>
              <w:snapToGrid w:val="0"/>
              <w:jc w:val="center"/>
              <w:rPr>
                <w:rFonts w:ascii="宋体" w:hAnsi="宋体" w:cs="宋体"/>
                <w:color w:val="000000" w:themeColor="text1"/>
                <w:szCs w:val="21"/>
              </w:rPr>
            </w:pPr>
          </w:p>
        </w:tc>
      </w:tr>
      <w:tr w:rsidR="00B0339D">
        <w:trPr>
          <w:trHeight w:val="671"/>
          <w:jc w:val="center"/>
        </w:trPr>
        <w:tc>
          <w:tcPr>
            <w:tcW w:w="653"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292"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特</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粉</w:t>
            </w:r>
          </w:p>
        </w:tc>
        <w:tc>
          <w:tcPr>
            <w:tcW w:w="1414" w:type="dxa"/>
            <w:vAlign w:val="center"/>
          </w:tcPr>
          <w:p w:rsidR="00B0339D" w:rsidRDefault="00B0339D">
            <w:pPr>
              <w:adjustRightInd w:val="0"/>
              <w:snapToGrid w:val="0"/>
              <w:jc w:val="center"/>
              <w:rPr>
                <w:rFonts w:ascii="宋体" w:hAnsi="宋体" w:cs="宋体"/>
                <w:color w:val="000000" w:themeColor="text1"/>
                <w:szCs w:val="21"/>
              </w:rPr>
            </w:pPr>
          </w:p>
        </w:tc>
        <w:tc>
          <w:tcPr>
            <w:tcW w:w="1414"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50斤/袋</w:t>
            </w:r>
          </w:p>
        </w:tc>
        <w:tc>
          <w:tcPr>
            <w:tcW w:w="1220" w:type="dxa"/>
            <w:vAlign w:val="center"/>
          </w:tcPr>
          <w:p w:rsidR="00B0339D" w:rsidRDefault="00B0339D">
            <w:pPr>
              <w:adjustRightInd w:val="0"/>
              <w:snapToGrid w:val="0"/>
              <w:jc w:val="center"/>
              <w:rPr>
                <w:rFonts w:ascii="宋体" w:hAnsi="宋体" w:cs="宋体"/>
                <w:color w:val="000000" w:themeColor="text1"/>
                <w:szCs w:val="21"/>
              </w:rPr>
            </w:pPr>
          </w:p>
        </w:tc>
        <w:tc>
          <w:tcPr>
            <w:tcW w:w="207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14.43</w:t>
            </w:r>
          </w:p>
        </w:tc>
        <w:tc>
          <w:tcPr>
            <w:tcW w:w="1231" w:type="dxa"/>
            <w:vAlign w:val="center"/>
          </w:tcPr>
          <w:p w:rsidR="00B0339D" w:rsidRDefault="00B0339D">
            <w:pPr>
              <w:adjustRightInd w:val="0"/>
              <w:snapToGrid w:val="0"/>
              <w:jc w:val="center"/>
              <w:rPr>
                <w:rFonts w:ascii="宋体" w:hAnsi="宋体" w:cs="宋体"/>
                <w:color w:val="000000" w:themeColor="text1"/>
                <w:szCs w:val="21"/>
              </w:rPr>
            </w:pPr>
          </w:p>
        </w:tc>
      </w:tr>
      <w:tr w:rsidR="00B0339D">
        <w:trPr>
          <w:trHeight w:val="671"/>
          <w:jc w:val="center"/>
        </w:trPr>
        <w:tc>
          <w:tcPr>
            <w:tcW w:w="653"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3</w:t>
            </w:r>
          </w:p>
        </w:tc>
        <w:tc>
          <w:tcPr>
            <w:tcW w:w="1292"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油条粉</w:t>
            </w:r>
          </w:p>
        </w:tc>
        <w:tc>
          <w:tcPr>
            <w:tcW w:w="1414" w:type="dxa"/>
            <w:vAlign w:val="center"/>
          </w:tcPr>
          <w:p w:rsidR="00B0339D" w:rsidRDefault="00B0339D">
            <w:pPr>
              <w:adjustRightInd w:val="0"/>
              <w:snapToGrid w:val="0"/>
              <w:jc w:val="center"/>
              <w:rPr>
                <w:rFonts w:ascii="宋体" w:hAnsi="宋体" w:cs="宋体"/>
                <w:color w:val="000000" w:themeColor="text1"/>
                <w:szCs w:val="21"/>
              </w:rPr>
            </w:pPr>
          </w:p>
        </w:tc>
        <w:tc>
          <w:tcPr>
            <w:tcW w:w="1414"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50斤/袋</w:t>
            </w:r>
          </w:p>
        </w:tc>
        <w:tc>
          <w:tcPr>
            <w:tcW w:w="1220" w:type="dxa"/>
            <w:vAlign w:val="center"/>
          </w:tcPr>
          <w:p w:rsidR="00B0339D" w:rsidRDefault="00B0339D">
            <w:pPr>
              <w:adjustRightInd w:val="0"/>
              <w:snapToGrid w:val="0"/>
              <w:jc w:val="center"/>
              <w:rPr>
                <w:rFonts w:ascii="宋体" w:hAnsi="宋体" w:cs="宋体"/>
                <w:color w:val="000000" w:themeColor="text1"/>
                <w:szCs w:val="21"/>
              </w:rPr>
            </w:pPr>
          </w:p>
        </w:tc>
        <w:tc>
          <w:tcPr>
            <w:tcW w:w="207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9.56</w:t>
            </w:r>
          </w:p>
        </w:tc>
        <w:tc>
          <w:tcPr>
            <w:tcW w:w="1231" w:type="dxa"/>
            <w:vAlign w:val="center"/>
          </w:tcPr>
          <w:p w:rsidR="00B0339D" w:rsidRDefault="00B0339D">
            <w:pPr>
              <w:adjustRightInd w:val="0"/>
              <w:snapToGrid w:val="0"/>
              <w:jc w:val="center"/>
              <w:rPr>
                <w:rFonts w:ascii="宋体" w:hAnsi="宋体" w:cs="宋体"/>
                <w:color w:val="000000" w:themeColor="text1"/>
                <w:szCs w:val="21"/>
              </w:rPr>
            </w:pPr>
          </w:p>
        </w:tc>
      </w:tr>
      <w:tr w:rsidR="00B0339D">
        <w:trPr>
          <w:trHeight w:val="671"/>
          <w:jc w:val="center"/>
        </w:trPr>
        <w:tc>
          <w:tcPr>
            <w:tcW w:w="653"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w:t>
            </w:r>
          </w:p>
        </w:tc>
        <w:tc>
          <w:tcPr>
            <w:tcW w:w="1292"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特精粉</w:t>
            </w:r>
          </w:p>
        </w:tc>
        <w:tc>
          <w:tcPr>
            <w:tcW w:w="1414" w:type="dxa"/>
            <w:vAlign w:val="center"/>
          </w:tcPr>
          <w:p w:rsidR="00B0339D" w:rsidRDefault="00B0339D">
            <w:pPr>
              <w:adjustRightInd w:val="0"/>
              <w:snapToGrid w:val="0"/>
              <w:jc w:val="center"/>
              <w:rPr>
                <w:rFonts w:ascii="宋体" w:hAnsi="宋体" w:cs="宋体"/>
                <w:color w:val="000000" w:themeColor="text1"/>
                <w:szCs w:val="21"/>
              </w:rPr>
            </w:pPr>
          </w:p>
        </w:tc>
        <w:tc>
          <w:tcPr>
            <w:tcW w:w="1414"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50斤/袋</w:t>
            </w:r>
          </w:p>
        </w:tc>
        <w:tc>
          <w:tcPr>
            <w:tcW w:w="1220" w:type="dxa"/>
            <w:vAlign w:val="center"/>
          </w:tcPr>
          <w:p w:rsidR="00B0339D" w:rsidRDefault="00B0339D">
            <w:pPr>
              <w:adjustRightInd w:val="0"/>
              <w:snapToGrid w:val="0"/>
              <w:jc w:val="center"/>
              <w:rPr>
                <w:rFonts w:ascii="宋体" w:hAnsi="宋体" w:cs="宋体"/>
                <w:color w:val="000000" w:themeColor="text1"/>
                <w:szCs w:val="21"/>
              </w:rPr>
            </w:pPr>
          </w:p>
        </w:tc>
        <w:tc>
          <w:tcPr>
            <w:tcW w:w="207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25.29</w:t>
            </w:r>
          </w:p>
        </w:tc>
        <w:tc>
          <w:tcPr>
            <w:tcW w:w="1231" w:type="dxa"/>
            <w:vAlign w:val="center"/>
          </w:tcPr>
          <w:p w:rsidR="00B0339D" w:rsidRDefault="00B0339D">
            <w:pPr>
              <w:adjustRightInd w:val="0"/>
              <w:snapToGrid w:val="0"/>
              <w:jc w:val="center"/>
              <w:rPr>
                <w:rFonts w:ascii="宋体" w:hAnsi="宋体" w:cs="宋体"/>
                <w:color w:val="000000" w:themeColor="text1"/>
                <w:szCs w:val="21"/>
              </w:rPr>
            </w:pPr>
          </w:p>
        </w:tc>
      </w:tr>
      <w:tr w:rsidR="00B0339D">
        <w:trPr>
          <w:trHeight w:val="671"/>
          <w:jc w:val="center"/>
        </w:trPr>
        <w:tc>
          <w:tcPr>
            <w:tcW w:w="653"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w:t>
            </w:r>
          </w:p>
        </w:tc>
        <w:tc>
          <w:tcPr>
            <w:tcW w:w="1292"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包子粉</w:t>
            </w:r>
          </w:p>
        </w:tc>
        <w:tc>
          <w:tcPr>
            <w:tcW w:w="1414" w:type="dxa"/>
            <w:vAlign w:val="center"/>
          </w:tcPr>
          <w:p w:rsidR="00B0339D" w:rsidRDefault="00B0339D">
            <w:pPr>
              <w:adjustRightInd w:val="0"/>
              <w:snapToGrid w:val="0"/>
              <w:jc w:val="center"/>
              <w:rPr>
                <w:rFonts w:ascii="宋体" w:hAnsi="宋体" w:cs="宋体"/>
                <w:color w:val="000000" w:themeColor="text1"/>
                <w:szCs w:val="21"/>
              </w:rPr>
            </w:pPr>
          </w:p>
        </w:tc>
        <w:tc>
          <w:tcPr>
            <w:tcW w:w="1414"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50斤/袋</w:t>
            </w:r>
          </w:p>
        </w:tc>
        <w:tc>
          <w:tcPr>
            <w:tcW w:w="1220" w:type="dxa"/>
            <w:vAlign w:val="center"/>
          </w:tcPr>
          <w:p w:rsidR="00B0339D" w:rsidRDefault="00B0339D">
            <w:pPr>
              <w:adjustRightInd w:val="0"/>
              <w:snapToGrid w:val="0"/>
              <w:jc w:val="center"/>
              <w:rPr>
                <w:rFonts w:ascii="宋体" w:hAnsi="宋体" w:cs="宋体"/>
                <w:color w:val="000000" w:themeColor="text1"/>
                <w:szCs w:val="21"/>
              </w:rPr>
            </w:pPr>
          </w:p>
        </w:tc>
        <w:tc>
          <w:tcPr>
            <w:tcW w:w="207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30.67</w:t>
            </w:r>
          </w:p>
        </w:tc>
        <w:tc>
          <w:tcPr>
            <w:tcW w:w="1231" w:type="dxa"/>
            <w:vAlign w:val="center"/>
          </w:tcPr>
          <w:p w:rsidR="00B0339D" w:rsidRDefault="00B0339D">
            <w:pPr>
              <w:adjustRightInd w:val="0"/>
              <w:snapToGrid w:val="0"/>
              <w:jc w:val="center"/>
              <w:rPr>
                <w:rFonts w:ascii="宋体" w:hAnsi="宋体" w:cs="宋体"/>
                <w:color w:val="000000" w:themeColor="text1"/>
                <w:szCs w:val="21"/>
              </w:rPr>
            </w:pPr>
          </w:p>
        </w:tc>
      </w:tr>
      <w:tr w:rsidR="00B0339D">
        <w:trPr>
          <w:trHeight w:val="671"/>
          <w:jc w:val="center"/>
        </w:trPr>
        <w:tc>
          <w:tcPr>
            <w:tcW w:w="653" w:type="dxa"/>
            <w:vAlign w:val="center"/>
          </w:tcPr>
          <w:p w:rsidR="00B0339D" w:rsidRDefault="00B0339D">
            <w:pPr>
              <w:adjustRightInd w:val="0"/>
              <w:snapToGrid w:val="0"/>
              <w:jc w:val="center"/>
              <w:rPr>
                <w:rFonts w:ascii="宋体" w:hAnsi="宋体" w:cs="宋体"/>
                <w:color w:val="000000" w:themeColor="text1"/>
                <w:szCs w:val="21"/>
              </w:rPr>
            </w:pPr>
          </w:p>
        </w:tc>
        <w:tc>
          <w:tcPr>
            <w:tcW w:w="4120" w:type="dxa"/>
            <w:gridSpan w:val="3"/>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总合计</w:t>
            </w:r>
          </w:p>
        </w:tc>
        <w:tc>
          <w:tcPr>
            <w:tcW w:w="1220" w:type="dxa"/>
            <w:vAlign w:val="center"/>
          </w:tcPr>
          <w:p w:rsidR="00B0339D" w:rsidRDefault="00B0339D">
            <w:pPr>
              <w:adjustRightInd w:val="0"/>
              <w:snapToGrid w:val="0"/>
              <w:jc w:val="center"/>
              <w:rPr>
                <w:rFonts w:ascii="宋体" w:hAnsi="宋体" w:cs="宋体"/>
                <w:color w:val="000000" w:themeColor="text1"/>
                <w:szCs w:val="21"/>
              </w:rPr>
            </w:pPr>
          </w:p>
        </w:tc>
        <w:tc>
          <w:tcPr>
            <w:tcW w:w="207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w:t>
            </w:r>
          </w:p>
        </w:tc>
        <w:tc>
          <w:tcPr>
            <w:tcW w:w="1231" w:type="dxa"/>
            <w:vAlign w:val="center"/>
          </w:tcPr>
          <w:p w:rsidR="00B0339D" w:rsidRDefault="00B0339D">
            <w:pPr>
              <w:adjustRightInd w:val="0"/>
              <w:snapToGrid w:val="0"/>
              <w:jc w:val="center"/>
              <w:rPr>
                <w:rFonts w:ascii="宋体" w:hAnsi="宋体" w:cs="宋体"/>
                <w:color w:val="000000" w:themeColor="text1"/>
                <w:szCs w:val="21"/>
              </w:rPr>
            </w:pPr>
          </w:p>
        </w:tc>
      </w:tr>
    </w:tbl>
    <w:p w:rsidR="00B0339D" w:rsidRDefault="00D97376">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注：无论市场价格如何变化，中标报价执行一个月后，再启动议价机制进行议价。</w:t>
      </w:r>
    </w:p>
    <w:p w:rsidR="00B0339D" w:rsidRDefault="00B0339D">
      <w:pPr>
        <w:spacing w:line="400" w:lineRule="exact"/>
        <w:ind w:firstLineChars="1850" w:firstLine="3885"/>
        <w:rPr>
          <w:rFonts w:ascii="宋体" w:hAnsi="宋体" w:cs="宋体"/>
          <w:color w:val="000000" w:themeColor="text1"/>
          <w:szCs w:val="21"/>
        </w:rPr>
      </w:pPr>
    </w:p>
    <w:p w:rsidR="00B0339D" w:rsidRDefault="00B0339D">
      <w:pPr>
        <w:spacing w:line="400" w:lineRule="exact"/>
        <w:ind w:firstLineChars="1850" w:firstLine="3885"/>
        <w:rPr>
          <w:rFonts w:ascii="宋体" w:hAnsi="宋体" w:cs="宋体"/>
          <w:color w:val="000000" w:themeColor="text1"/>
          <w:szCs w:val="21"/>
        </w:rPr>
      </w:pPr>
    </w:p>
    <w:p w:rsidR="00B0339D" w:rsidRDefault="00B0339D">
      <w:pPr>
        <w:spacing w:line="400" w:lineRule="exact"/>
        <w:ind w:firstLineChars="1850" w:firstLine="3885"/>
        <w:rPr>
          <w:rFonts w:ascii="宋体" w:hAnsi="宋体" w:cs="宋体"/>
          <w:color w:val="000000" w:themeColor="text1"/>
          <w:szCs w:val="21"/>
        </w:rPr>
      </w:pPr>
    </w:p>
    <w:p w:rsidR="00B0339D" w:rsidRDefault="00D97376">
      <w:pPr>
        <w:spacing w:line="400" w:lineRule="exact"/>
        <w:ind w:firstLineChars="1850" w:firstLine="3885"/>
        <w:rPr>
          <w:rFonts w:ascii="宋体" w:hAnsi="宋体" w:cs="宋体"/>
          <w:color w:val="000000" w:themeColor="text1"/>
          <w:szCs w:val="21"/>
        </w:rPr>
      </w:pPr>
      <w:r>
        <w:rPr>
          <w:rFonts w:ascii="宋体" w:hAnsi="宋体" w:cs="宋体" w:hint="eastAsia"/>
          <w:color w:val="000000" w:themeColor="text1"/>
          <w:szCs w:val="21"/>
        </w:rPr>
        <w:t>投标人（单位公章）：</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日    期：</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w:t>
      </w:r>
      <w:proofErr w:type="gramStart"/>
      <w:r>
        <w:rPr>
          <w:rFonts w:ascii="宋体" w:hAnsi="宋体" w:cs="宋体" w:hint="eastAsia"/>
          <w:color w:val="000000" w:themeColor="text1"/>
          <w:szCs w:val="21"/>
        </w:rPr>
        <w:t>…………………………………………………………………………………………………………………</w:t>
      </w:r>
      <w:proofErr w:type="gramEnd"/>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D97376">
      <w:pPr>
        <w:spacing w:line="400" w:lineRule="exact"/>
        <w:rPr>
          <w:rFonts w:ascii="宋体" w:hAnsi="宋体" w:cs="宋体"/>
          <w:b/>
          <w:color w:val="000000" w:themeColor="text1"/>
          <w:szCs w:val="21"/>
        </w:rPr>
      </w:pPr>
      <w:r>
        <w:rPr>
          <w:rFonts w:ascii="宋体" w:hAnsi="宋体" w:cs="宋体" w:hint="eastAsia"/>
          <w:b/>
          <w:color w:val="000000" w:themeColor="text1"/>
          <w:szCs w:val="21"/>
        </w:rPr>
        <w:t>采购3包：食用油</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871"/>
        <w:gridCol w:w="1605"/>
        <w:gridCol w:w="1733"/>
        <w:gridCol w:w="1779"/>
        <w:gridCol w:w="1708"/>
      </w:tblGrid>
      <w:tr w:rsidR="00B0339D">
        <w:trPr>
          <w:trHeight w:val="931"/>
        </w:trPr>
        <w:tc>
          <w:tcPr>
            <w:tcW w:w="661"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871"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名称</w:t>
            </w:r>
          </w:p>
        </w:tc>
        <w:tc>
          <w:tcPr>
            <w:tcW w:w="1605"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品牌</w:t>
            </w:r>
          </w:p>
        </w:tc>
        <w:tc>
          <w:tcPr>
            <w:tcW w:w="1733"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规格及要求</w:t>
            </w:r>
          </w:p>
        </w:tc>
        <w:tc>
          <w:tcPr>
            <w:tcW w:w="1779"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单价（元/桶）</w:t>
            </w:r>
          </w:p>
        </w:tc>
        <w:tc>
          <w:tcPr>
            <w:tcW w:w="1708"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单价(元/升)</w:t>
            </w:r>
          </w:p>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小数点后2位</w:t>
            </w:r>
          </w:p>
        </w:tc>
      </w:tr>
      <w:tr w:rsidR="00B0339D">
        <w:trPr>
          <w:trHeight w:val="1066"/>
        </w:trPr>
        <w:tc>
          <w:tcPr>
            <w:tcW w:w="661"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1</w:t>
            </w:r>
          </w:p>
        </w:tc>
        <w:tc>
          <w:tcPr>
            <w:tcW w:w="1871"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国标一级大豆油（转基因）</w:t>
            </w:r>
          </w:p>
        </w:tc>
        <w:tc>
          <w:tcPr>
            <w:tcW w:w="1605" w:type="dxa"/>
            <w:vAlign w:val="center"/>
          </w:tcPr>
          <w:p w:rsidR="00B0339D" w:rsidRDefault="00B0339D">
            <w:pPr>
              <w:adjustRightInd w:val="0"/>
              <w:snapToGrid w:val="0"/>
              <w:jc w:val="center"/>
              <w:rPr>
                <w:rFonts w:ascii="宋体" w:hAnsi="宋体" w:cs="宋体"/>
                <w:color w:val="000000" w:themeColor="text1"/>
                <w:szCs w:val="21"/>
              </w:rPr>
            </w:pPr>
          </w:p>
        </w:tc>
        <w:tc>
          <w:tcPr>
            <w:tcW w:w="1733"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20升/桶</w:t>
            </w:r>
          </w:p>
        </w:tc>
        <w:tc>
          <w:tcPr>
            <w:tcW w:w="1779" w:type="dxa"/>
            <w:vAlign w:val="center"/>
          </w:tcPr>
          <w:p w:rsidR="00B0339D" w:rsidRDefault="00B0339D">
            <w:pPr>
              <w:adjustRightInd w:val="0"/>
              <w:snapToGrid w:val="0"/>
              <w:jc w:val="right"/>
              <w:rPr>
                <w:rFonts w:ascii="宋体" w:hAnsi="宋体" w:cs="宋体"/>
                <w:color w:val="000000" w:themeColor="text1"/>
                <w:szCs w:val="21"/>
              </w:rPr>
            </w:pPr>
          </w:p>
        </w:tc>
        <w:tc>
          <w:tcPr>
            <w:tcW w:w="1708" w:type="dxa"/>
            <w:vAlign w:val="center"/>
          </w:tcPr>
          <w:p w:rsidR="00B0339D" w:rsidRDefault="00B0339D">
            <w:pPr>
              <w:adjustRightInd w:val="0"/>
              <w:snapToGrid w:val="0"/>
              <w:jc w:val="center"/>
              <w:rPr>
                <w:rFonts w:ascii="宋体" w:hAnsi="宋体" w:cs="宋体"/>
                <w:color w:val="000000" w:themeColor="text1"/>
                <w:szCs w:val="21"/>
              </w:rPr>
            </w:pPr>
          </w:p>
        </w:tc>
      </w:tr>
      <w:tr w:rsidR="00B0339D">
        <w:trPr>
          <w:trHeight w:val="1066"/>
        </w:trPr>
        <w:tc>
          <w:tcPr>
            <w:tcW w:w="661"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2</w:t>
            </w:r>
          </w:p>
        </w:tc>
        <w:tc>
          <w:tcPr>
            <w:tcW w:w="1871"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国标一级</w:t>
            </w:r>
            <w:proofErr w:type="gramStart"/>
            <w:r>
              <w:rPr>
                <w:rFonts w:ascii="宋体" w:hAnsi="宋体" w:cs="宋体" w:hint="eastAsia"/>
                <w:color w:val="000000" w:themeColor="text1"/>
                <w:szCs w:val="21"/>
              </w:rPr>
              <w:t>菜籽油</w:t>
            </w:r>
            <w:proofErr w:type="gramEnd"/>
            <w:r>
              <w:rPr>
                <w:rFonts w:ascii="宋体" w:hAnsi="宋体" w:cs="宋体" w:hint="eastAsia"/>
                <w:color w:val="000000" w:themeColor="text1"/>
                <w:szCs w:val="21"/>
              </w:rPr>
              <w:t>（非转基因）</w:t>
            </w:r>
          </w:p>
        </w:tc>
        <w:tc>
          <w:tcPr>
            <w:tcW w:w="1605" w:type="dxa"/>
            <w:vAlign w:val="center"/>
          </w:tcPr>
          <w:p w:rsidR="00B0339D" w:rsidRDefault="00B0339D">
            <w:pPr>
              <w:adjustRightInd w:val="0"/>
              <w:snapToGrid w:val="0"/>
              <w:jc w:val="center"/>
              <w:rPr>
                <w:rFonts w:ascii="宋体" w:hAnsi="宋体" w:cs="宋体"/>
                <w:color w:val="000000" w:themeColor="text1"/>
                <w:szCs w:val="21"/>
              </w:rPr>
            </w:pPr>
          </w:p>
        </w:tc>
        <w:tc>
          <w:tcPr>
            <w:tcW w:w="1733" w:type="dxa"/>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20升/桶</w:t>
            </w:r>
          </w:p>
        </w:tc>
        <w:tc>
          <w:tcPr>
            <w:tcW w:w="1779" w:type="dxa"/>
            <w:vAlign w:val="center"/>
          </w:tcPr>
          <w:p w:rsidR="00B0339D" w:rsidRDefault="00B0339D">
            <w:pPr>
              <w:adjustRightInd w:val="0"/>
              <w:snapToGrid w:val="0"/>
              <w:jc w:val="right"/>
              <w:rPr>
                <w:rFonts w:ascii="宋体" w:hAnsi="宋体" w:cs="宋体"/>
                <w:color w:val="000000" w:themeColor="text1"/>
                <w:szCs w:val="21"/>
              </w:rPr>
            </w:pPr>
          </w:p>
        </w:tc>
        <w:tc>
          <w:tcPr>
            <w:tcW w:w="1708" w:type="dxa"/>
            <w:vAlign w:val="center"/>
          </w:tcPr>
          <w:p w:rsidR="00B0339D" w:rsidRDefault="00B0339D">
            <w:pPr>
              <w:adjustRightInd w:val="0"/>
              <w:snapToGrid w:val="0"/>
              <w:jc w:val="center"/>
              <w:rPr>
                <w:rFonts w:ascii="宋体" w:hAnsi="宋体" w:cs="宋体"/>
                <w:color w:val="000000" w:themeColor="text1"/>
                <w:szCs w:val="21"/>
              </w:rPr>
            </w:pPr>
          </w:p>
        </w:tc>
      </w:tr>
      <w:tr w:rsidR="00B0339D">
        <w:trPr>
          <w:trHeight w:val="1066"/>
        </w:trPr>
        <w:tc>
          <w:tcPr>
            <w:tcW w:w="661" w:type="dxa"/>
            <w:vAlign w:val="center"/>
          </w:tcPr>
          <w:p w:rsidR="00B0339D" w:rsidRDefault="00B0339D">
            <w:pPr>
              <w:adjustRightInd w:val="0"/>
              <w:snapToGrid w:val="0"/>
              <w:jc w:val="center"/>
              <w:rPr>
                <w:rFonts w:ascii="宋体" w:hAnsi="宋体" w:cs="宋体"/>
                <w:color w:val="000000" w:themeColor="text1"/>
                <w:szCs w:val="21"/>
              </w:rPr>
            </w:pPr>
          </w:p>
        </w:tc>
        <w:tc>
          <w:tcPr>
            <w:tcW w:w="5209" w:type="dxa"/>
            <w:gridSpan w:val="3"/>
            <w:vAlign w:val="center"/>
          </w:tcPr>
          <w:p w:rsidR="00B0339D" w:rsidRDefault="00D97376">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总合计</w:t>
            </w:r>
          </w:p>
        </w:tc>
        <w:tc>
          <w:tcPr>
            <w:tcW w:w="1779" w:type="dxa"/>
            <w:vAlign w:val="center"/>
          </w:tcPr>
          <w:p w:rsidR="00B0339D" w:rsidRDefault="00B0339D">
            <w:pPr>
              <w:adjustRightInd w:val="0"/>
              <w:snapToGrid w:val="0"/>
              <w:jc w:val="right"/>
              <w:rPr>
                <w:rFonts w:ascii="宋体" w:hAnsi="宋体" w:cs="宋体"/>
                <w:color w:val="000000" w:themeColor="text1"/>
                <w:szCs w:val="21"/>
              </w:rPr>
            </w:pPr>
          </w:p>
        </w:tc>
        <w:tc>
          <w:tcPr>
            <w:tcW w:w="1708" w:type="dxa"/>
            <w:vAlign w:val="center"/>
          </w:tcPr>
          <w:p w:rsidR="00B0339D" w:rsidRDefault="00B0339D">
            <w:pPr>
              <w:adjustRightInd w:val="0"/>
              <w:snapToGrid w:val="0"/>
              <w:jc w:val="center"/>
              <w:rPr>
                <w:rFonts w:ascii="宋体" w:hAnsi="宋体" w:cs="宋体"/>
                <w:color w:val="000000" w:themeColor="text1"/>
                <w:szCs w:val="21"/>
              </w:rPr>
            </w:pPr>
          </w:p>
        </w:tc>
      </w:tr>
    </w:tbl>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注：无论市场价格如何变化，中标报价执行一个月后，再启动议价机制进行议价。</w:t>
      </w:r>
    </w:p>
    <w:p w:rsidR="00B0339D" w:rsidRDefault="00B0339D">
      <w:pPr>
        <w:spacing w:line="400" w:lineRule="exact"/>
        <w:ind w:firstLineChars="1850" w:firstLine="3885"/>
        <w:rPr>
          <w:rFonts w:ascii="宋体" w:hAnsi="宋体" w:cs="宋体"/>
          <w:color w:val="000000" w:themeColor="text1"/>
          <w:szCs w:val="21"/>
        </w:rPr>
      </w:pPr>
    </w:p>
    <w:p w:rsidR="00B0339D" w:rsidRDefault="00B0339D">
      <w:pPr>
        <w:spacing w:line="400" w:lineRule="exact"/>
        <w:ind w:firstLineChars="1850" w:firstLine="3885"/>
        <w:rPr>
          <w:rFonts w:ascii="宋体" w:hAnsi="宋体" w:cs="宋体"/>
          <w:color w:val="000000" w:themeColor="text1"/>
          <w:szCs w:val="21"/>
        </w:rPr>
      </w:pPr>
    </w:p>
    <w:p w:rsidR="00B0339D" w:rsidRDefault="00B0339D">
      <w:pPr>
        <w:spacing w:line="400" w:lineRule="exact"/>
        <w:ind w:firstLineChars="1850" w:firstLine="3885"/>
        <w:rPr>
          <w:rFonts w:ascii="宋体" w:hAnsi="宋体" w:cs="宋体"/>
          <w:color w:val="000000" w:themeColor="text1"/>
          <w:szCs w:val="21"/>
        </w:rPr>
      </w:pPr>
    </w:p>
    <w:p w:rsidR="00B0339D" w:rsidRDefault="00D97376">
      <w:pPr>
        <w:spacing w:line="400" w:lineRule="exact"/>
        <w:ind w:firstLineChars="1850" w:firstLine="3885"/>
        <w:rPr>
          <w:rFonts w:ascii="宋体" w:hAnsi="宋体" w:cs="宋体"/>
          <w:color w:val="000000" w:themeColor="text1"/>
          <w:szCs w:val="21"/>
        </w:rPr>
      </w:pPr>
      <w:r>
        <w:rPr>
          <w:rFonts w:ascii="宋体" w:hAnsi="宋体" w:cs="宋体" w:hint="eastAsia"/>
          <w:color w:val="000000" w:themeColor="text1"/>
          <w:szCs w:val="21"/>
        </w:rPr>
        <w:t>投标人（单位公章）：</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日    期：</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w:t>
      </w:r>
      <w:proofErr w:type="gramStart"/>
      <w:r>
        <w:rPr>
          <w:rFonts w:ascii="宋体" w:hAnsi="宋体" w:cs="宋体" w:hint="eastAsia"/>
          <w:color w:val="000000" w:themeColor="text1"/>
          <w:szCs w:val="21"/>
        </w:rPr>
        <w:t>…………………………………………………………………………………………………………………</w:t>
      </w:r>
      <w:proofErr w:type="gramEnd"/>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D97376">
      <w:pPr>
        <w:spacing w:line="400" w:lineRule="exact"/>
        <w:rPr>
          <w:rFonts w:ascii="宋体" w:hAnsi="宋体" w:cs="宋体"/>
          <w:b/>
          <w:color w:val="000000" w:themeColor="text1"/>
          <w:szCs w:val="21"/>
        </w:rPr>
      </w:pPr>
      <w:r>
        <w:rPr>
          <w:rFonts w:ascii="宋体" w:hAnsi="宋体" w:cs="宋体" w:hint="eastAsia"/>
          <w:b/>
          <w:color w:val="000000" w:themeColor="text1"/>
          <w:szCs w:val="21"/>
        </w:rPr>
        <w:t>采购4包：猪肉</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02"/>
        <w:gridCol w:w="831"/>
        <w:gridCol w:w="1165"/>
        <w:gridCol w:w="895"/>
        <w:gridCol w:w="2121"/>
        <w:gridCol w:w="1273"/>
        <w:gridCol w:w="1564"/>
      </w:tblGrid>
      <w:tr w:rsidR="00B0339D">
        <w:trPr>
          <w:trHeight w:hRule="exact" w:val="895"/>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52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名称</w:t>
            </w:r>
          </w:p>
        </w:tc>
        <w:tc>
          <w:tcPr>
            <w:tcW w:w="435" w:type="pct"/>
            <w:vAlign w:val="center"/>
          </w:tcPr>
          <w:p w:rsidR="00B0339D" w:rsidRDefault="00D97376">
            <w:pPr>
              <w:jc w:val="center"/>
              <w:rPr>
                <w:rFonts w:ascii="宋体" w:hAnsi="宋体" w:cs="宋体"/>
                <w:b/>
                <w:color w:val="000000" w:themeColor="text1"/>
                <w:szCs w:val="21"/>
              </w:rPr>
            </w:pPr>
            <w:r>
              <w:rPr>
                <w:rFonts w:ascii="宋体" w:hAnsi="宋体" w:cs="宋体" w:hint="eastAsia"/>
                <w:color w:val="000000" w:themeColor="text1"/>
                <w:szCs w:val="21"/>
              </w:rPr>
              <w:t>品牌</w:t>
            </w:r>
          </w:p>
        </w:tc>
        <w:tc>
          <w:tcPr>
            <w:tcW w:w="610"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规格要求</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单位</w:t>
            </w:r>
          </w:p>
        </w:tc>
        <w:tc>
          <w:tcPr>
            <w:tcW w:w="1111"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单价（元/斤）</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（小数点后2位）</w:t>
            </w:r>
          </w:p>
        </w:tc>
        <w:tc>
          <w:tcPr>
            <w:tcW w:w="6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权重</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（小数点后2位）</w:t>
            </w:r>
          </w:p>
        </w:tc>
        <w:tc>
          <w:tcPr>
            <w:tcW w:w="820"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合计</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（单价×权重）（小数点后2位）</w:t>
            </w:r>
          </w:p>
        </w:tc>
      </w:tr>
      <w:tr w:rsidR="00B0339D">
        <w:trPr>
          <w:trHeight w:val="548"/>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前腿肉（带皮）</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0.38</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548"/>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前腿肉（去皮）</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0.84</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548"/>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lastRenderedPageBreak/>
              <w:t>3</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五花肉（带皮）</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0.3</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548"/>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五花肉（去皮）</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0.13</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548"/>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后腿肉（带皮）</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0.3</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817"/>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大排（70g/片)</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0.05</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472"/>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肋排</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0.2</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472"/>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猪肝</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0.11</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472"/>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精肉</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0.27</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472"/>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肉片</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0.2</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472"/>
          <w:jc w:val="center"/>
        </w:trPr>
        <w:tc>
          <w:tcPr>
            <w:tcW w:w="36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525"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肥肉</w:t>
            </w:r>
          </w:p>
        </w:tc>
        <w:tc>
          <w:tcPr>
            <w:tcW w:w="435" w:type="pct"/>
            <w:vAlign w:val="center"/>
          </w:tcPr>
          <w:p w:rsidR="00B0339D" w:rsidRDefault="00B0339D">
            <w:pPr>
              <w:jc w:val="center"/>
              <w:rPr>
                <w:rFonts w:ascii="宋体" w:hAnsi="宋体" w:cs="宋体"/>
                <w:color w:val="000000" w:themeColor="text1"/>
                <w:szCs w:val="21"/>
              </w:rPr>
            </w:pPr>
          </w:p>
        </w:tc>
        <w:tc>
          <w:tcPr>
            <w:tcW w:w="610" w:type="pct"/>
            <w:vAlign w:val="center"/>
          </w:tcPr>
          <w:p w:rsidR="00B0339D" w:rsidRDefault="00B0339D">
            <w:pPr>
              <w:jc w:val="center"/>
              <w:rPr>
                <w:rFonts w:ascii="宋体" w:hAnsi="宋体" w:cs="宋体"/>
                <w:color w:val="000000" w:themeColor="text1"/>
                <w:szCs w:val="21"/>
              </w:rPr>
            </w:pP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0.2</w:t>
            </w:r>
          </w:p>
        </w:tc>
        <w:tc>
          <w:tcPr>
            <w:tcW w:w="820" w:type="pct"/>
            <w:vAlign w:val="center"/>
          </w:tcPr>
          <w:p w:rsidR="00B0339D" w:rsidRDefault="00B0339D">
            <w:pPr>
              <w:jc w:val="center"/>
              <w:rPr>
                <w:rFonts w:ascii="宋体" w:hAnsi="宋体" w:cs="宋体"/>
                <w:color w:val="000000" w:themeColor="text1"/>
                <w:szCs w:val="21"/>
              </w:rPr>
            </w:pPr>
          </w:p>
        </w:tc>
      </w:tr>
      <w:tr w:rsidR="00B0339D">
        <w:trPr>
          <w:trHeight w:val="489"/>
          <w:jc w:val="center"/>
        </w:trPr>
        <w:tc>
          <w:tcPr>
            <w:tcW w:w="364" w:type="pct"/>
            <w:vAlign w:val="center"/>
          </w:tcPr>
          <w:p w:rsidR="00B0339D" w:rsidRDefault="00B0339D">
            <w:pPr>
              <w:jc w:val="center"/>
              <w:rPr>
                <w:rFonts w:ascii="宋体" w:hAnsi="宋体" w:cs="宋体"/>
                <w:color w:val="000000" w:themeColor="text1"/>
                <w:szCs w:val="21"/>
              </w:rPr>
            </w:pPr>
          </w:p>
        </w:tc>
        <w:tc>
          <w:tcPr>
            <w:tcW w:w="2039" w:type="pct"/>
            <w:gridSpan w:val="4"/>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总合计</w:t>
            </w:r>
          </w:p>
        </w:tc>
        <w:tc>
          <w:tcPr>
            <w:tcW w:w="1111" w:type="pct"/>
            <w:vAlign w:val="center"/>
          </w:tcPr>
          <w:p w:rsidR="00B0339D" w:rsidRDefault="00B0339D">
            <w:pPr>
              <w:jc w:val="center"/>
              <w:rPr>
                <w:rFonts w:ascii="宋体" w:hAnsi="宋体" w:cs="宋体"/>
                <w:color w:val="000000" w:themeColor="text1"/>
                <w:szCs w:val="21"/>
              </w:rPr>
            </w:pPr>
          </w:p>
        </w:tc>
        <w:tc>
          <w:tcPr>
            <w:tcW w:w="667" w:type="pct"/>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w:t>
            </w:r>
          </w:p>
        </w:tc>
        <w:tc>
          <w:tcPr>
            <w:tcW w:w="820" w:type="pct"/>
            <w:vAlign w:val="center"/>
          </w:tcPr>
          <w:p w:rsidR="00B0339D" w:rsidRDefault="00B0339D">
            <w:pPr>
              <w:jc w:val="center"/>
              <w:rPr>
                <w:rFonts w:ascii="宋体" w:hAnsi="宋体" w:cs="宋体"/>
                <w:color w:val="000000" w:themeColor="text1"/>
                <w:szCs w:val="21"/>
              </w:rPr>
            </w:pPr>
          </w:p>
        </w:tc>
      </w:tr>
    </w:tbl>
    <w:p w:rsidR="00B0339D" w:rsidRDefault="00D97376">
      <w:pPr>
        <w:ind w:firstLineChars="200" w:firstLine="420"/>
        <w:rPr>
          <w:rFonts w:ascii="宋体" w:hAnsi="宋体" w:cs="宋体"/>
          <w:color w:val="000000" w:themeColor="text1"/>
          <w:szCs w:val="21"/>
        </w:rPr>
      </w:pPr>
      <w:r>
        <w:rPr>
          <w:rFonts w:ascii="宋体" w:hAnsi="宋体" w:cs="宋体" w:hint="eastAsia"/>
          <w:color w:val="000000" w:themeColor="text1"/>
          <w:szCs w:val="21"/>
        </w:rPr>
        <w:t>注：投标人按照各品种分别报价，评标时按照各品种权重计算出加权平均价，且无论市场价格如何变化，中标报价执行一个月后，再启动议价机制进行议价。</w:t>
      </w:r>
    </w:p>
    <w:p w:rsidR="00B0339D" w:rsidRDefault="00B0339D">
      <w:pPr>
        <w:spacing w:line="400" w:lineRule="exact"/>
        <w:ind w:firstLineChars="1850" w:firstLine="3885"/>
        <w:rPr>
          <w:rFonts w:ascii="宋体" w:hAnsi="宋体" w:cs="宋体"/>
          <w:color w:val="000000" w:themeColor="text1"/>
          <w:szCs w:val="21"/>
        </w:rPr>
      </w:pPr>
    </w:p>
    <w:p w:rsidR="00B0339D" w:rsidRDefault="00D97376">
      <w:pPr>
        <w:spacing w:line="400" w:lineRule="exact"/>
        <w:ind w:firstLineChars="1850" w:firstLine="3885"/>
        <w:rPr>
          <w:rFonts w:ascii="宋体" w:hAnsi="宋体" w:cs="宋体"/>
          <w:color w:val="000000" w:themeColor="text1"/>
          <w:szCs w:val="21"/>
        </w:rPr>
      </w:pPr>
      <w:r>
        <w:rPr>
          <w:rFonts w:ascii="宋体" w:hAnsi="宋体" w:cs="宋体" w:hint="eastAsia"/>
          <w:color w:val="000000" w:themeColor="text1"/>
          <w:szCs w:val="21"/>
        </w:rPr>
        <w:t>投标人（单位公章）：</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日    期：</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w:t>
      </w:r>
      <w:proofErr w:type="gramStart"/>
      <w:r>
        <w:rPr>
          <w:rFonts w:ascii="宋体" w:hAnsi="宋体" w:cs="宋体" w:hint="eastAsia"/>
          <w:color w:val="000000" w:themeColor="text1"/>
          <w:szCs w:val="21"/>
        </w:rPr>
        <w:t>…………………………………………………………………………………………………………………</w:t>
      </w:r>
      <w:proofErr w:type="gramEnd"/>
    </w:p>
    <w:p w:rsidR="00B0339D" w:rsidRDefault="00D97376">
      <w:pPr>
        <w:widowControl/>
        <w:jc w:val="left"/>
      </w:pPr>
      <w:r>
        <w:br w:type="page"/>
      </w:r>
    </w:p>
    <w:p w:rsidR="00B0339D" w:rsidRDefault="00D97376">
      <w:pPr>
        <w:spacing w:line="400" w:lineRule="exact"/>
        <w:rPr>
          <w:rFonts w:ascii="宋体" w:hAnsi="宋体" w:cs="宋体"/>
          <w:b/>
          <w:color w:val="000000" w:themeColor="text1"/>
          <w:szCs w:val="21"/>
        </w:rPr>
      </w:pPr>
      <w:r>
        <w:rPr>
          <w:rFonts w:ascii="宋体" w:hAnsi="宋体" w:cs="宋体" w:hint="eastAsia"/>
          <w:b/>
          <w:color w:val="000000" w:themeColor="text1"/>
          <w:szCs w:val="21"/>
        </w:rPr>
        <w:lastRenderedPageBreak/>
        <w:t>采购5包：鸡蛋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62"/>
        <w:gridCol w:w="850"/>
        <w:gridCol w:w="1779"/>
        <w:gridCol w:w="1490"/>
        <w:gridCol w:w="1517"/>
        <w:gridCol w:w="1378"/>
      </w:tblGrid>
      <w:tr w:rsidR="00B0339D">
        <w:trPr>
          <w:trHeight w:val="785"/>
          <w:jc w:val="center"/>
        </w:trPr>
        <w:tc>
          <w:tcPr>
            <w:tcW w:w="1021"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962"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名称</w:t>
            </w:r>
          </w:p>
        </w:tc>
        <w:tc>
          <w:tcPr>
            <w:tcW w:w="85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单位</w:t>
            </w:r>
          </w:p>
        </w:tc>
        <w:tc>
          <w:tcPr>
            <w:tcW w:w="1779" w:type="dxa"/>
            <w:vAlign w:val="center"/>
          </w:tcPr>
          <w:p w:rsidR="00B0339D" w:rsidRDefault="00D97376">
            <w:pPr>
              <w:jc w:val="center"/>
              <w:rPr>
                <w:rFonts w:ascii="宋体" w:hAnsi="宋体" w:cs="宋体"/>
                <w:b/>
                <w:color w:val="000000" w:themeColor="text1"/>
                <w:szCs w:val="21"/>
              </w:rPr>
            </w:pPr>
            <w:r>
              <w:rPr>
                <w:rFonts w:ascii="宋体" w:hAnsi="宋体" w:cs="宋体" w:hint="eastAsia"/>
                <w:color w:val="000000" w:themeColor="text1"/>
                <w:szCs w:val="21"/>
              </w:rPr>
              <w:t>报价依据</w:t>
            </w:r>
          </w:p>
        </w:tc>
        <w:tc>
          <w:tcPr>
            <w:tcW w:w="1490" w:type="dxa"/>
            <w:vAlign w:val="center"/>
          </w:tcPr>
          <w:p w:rsidR="00B0339D" w:rsidRDefault="00D97376">
            <w:pPr>
              <w:jc w:val="center"/>
              <w:rPr>
                <w:rFonts w:ascii="宋体" w:hAnsi="宋体" w:cs="宋体"/>
                <w:b/>
                <w:color w:val="000000" w:themeColor="text1"/>
                <w:szCs w:val="21"/>
              </w:rPr>
            </w:pPr>
            <w:r>
              <w:rPr>
                <w:rFonts w:ascii="宋体" w:hAnsi="宋体" w:cs="宋体" w:hint="eastAsia"/>
                <w:color w:val="000000" w:themeColor="text1"/>
                <w:szCs w:val="21"/>
              </w:rPr>
              <w:t>规格</w:t>
            </w:r>
          </w:p>
        </w:tc>
        <w:tc>
          <w:tcPr>
            <w:tcW w:w="151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服务费</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（元/斤）</w:t>
            </w:r>
          </w:p>
        </w:tc>
        <w:tc>
          <w:tcPr>
            <w:tcW w:w="137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B0339D">
        <w:trPr>
          <w:trHeight w:val="1305"/>
          <w:jc w:val="center"/>
        </w:trPr>
        <w:tc>
          <w:tcPr>
            <w:tcW w:w="1021" w:type="dxa"/>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962" w:type="dxa"/>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鸡蛋</w:t>
            </w:r>
          </w:p>
        </w:tc>
        <w:tc>
          <w:tcPr>
            <w:tcW w:w="85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w:t>
            </w:r>
          </w:p>
        </w:tc>
        <w:tc>
          <w:tcPr>
            <w:tcW w:w="1779"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中国鸡蛋网</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江苏盐都报价</w:t>
            </w:r>
          </w:p>
        </w:tc>
        <w:tc>
          <w:tcPr>
            <w:tcW w:w="149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每箱30斤</w:t>
            </w:r>
          </w:p>
        </w:tc>
        <w:tc>
          <w:tcPr>
            <w:tcW w:w="1517" w:type="dxa"/>
            <w:vAlign w:val="center"/>
          </w:tcPr>
          <w:p w:rsidR="00B0339D" w:rsidRDefault="00B0339D">
            <w:pPr>
              <w:jc w:val="center"/>
              <w:rPr>
                <w:rFonts w:ascii="宋体" w:hAnsi="宋体" w:cs="宋体"/>
                <w:color w:val="000000" w:themeColor="text1"/>
                <w:szCs w:val="21"/>
              </w:rPr>
            </w:pPr>
          </w:p>
        </w:tc>
        <w:tc>
          <w:tcPr>
            <w:tcW w:w="1378" w:type="dxa"/>
            <w:vAlign w:val="center"/>
          </w:tcPr>
          <w:p w:rsidR="00B0339D" w:rsidRDefault="00B0339D">
            <w:pPr>
              <w:jc w:val="center"/>
              <w:rPr>
                <w:rFonts w:ascii="宋体" w:hAnsi="宋体" w:cs="宋体"/>
                <w:color w:val="000000" w:themeColor="text1"/>
                <w:szCs w:val="21"/>
              </w:rPr>
            </w:pPr>
          </w:p>
        </w:tc>
      </w:tr>
      <w:tr w:rsidR="00B0339D">
        <w:trPr>
          <w:trHeight w:val="1305"/>
          <w:jc w:val="center"/>
        </w:trPr>
        <w:tc>
          <w:tcPr>
            <w:tcW w:w="1021" w:type="dxa"/>
            <w:vAlign w:val="center"/>
          </w:tcPr>
          <w:p w:rsidR="00B0339D" w:rsidRDefault="00B0339D">
            <w:pPr>
              <w:spacing w:line="280" w:lineRule="exact"/>
              <w:jc w:val="center"/>
              <w:rPr>
                <w:rFonts w:ascii="宋体" w:hAnsi="宋体" w:cs="宋体"/>
                <w:color w:val="000000" w:themeColor="text1"/>
                <w:szCs w:val="21"/>
              </w:rPr>
            </w:pPr>
          </w:p>
        </w:tc>
        <w:tc>
          <w:tcPr>
            <w:tcW w:w="5081" w:type="dxa"/>
            <w:gridSpan w:val="4"/>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总合计</w:t>
            </w:r>
          </w:p>
        </w:tc>
        <w:tc>
          <w:tcPr>
            <w:tcW w:w="1517" w:type="dxa"/>
            <w:vAlign w:val="center"/>
          </w:tcPr>
          <w:p w:rsidR="00B0339D" w:rsidRDefault="00B0339D">
            <w:pPr>
              <w:jc w:val="center"/>
              <w:rPr>
                <w:rFonts w:ascii="宋体" w:hAnsi="宋体" w:cs="宋体"/>
                <w:color w:val="000000" w:themeColor="text1"/>
                <w:szCs w:val="21"/>
              </w:rPr>
            </w:pPr>
          </w:p>
        </w:tc>
        <w:tc>
          <w:tcPr>
            <w:tcW w:w="1378" w:type="dxa"/>
            <w:vAlign w:val="center"/>
          </w:tcPr>
          <w:p w:rsidR="00B0339D" w:rsidRDefault="00B0339D">
            <w:pPr>
              <w:jc w:val="center"/>
              <w:rPr>
                <w:rFonts w:ascii="宋体" w:hAnsi="宋体" w:cs="宋体"/>
                <w:color w:val="000000" w:themeColor="text1"/>
                <w:szCs w:val="21"/>
              </w:rPr>
            </w:pPr>
          </w:p>
        </w:tc>
      </w:tr>
    </w:tbl>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注：</w:t>
      </w:r>
    </w:p>
    <w:p w:rsidR="00B0339D" w:rsidRDefault="00D97376">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1、根据GB2762-2017《食品安全国家标准食品中污染物限量》、 GB29921-2013《食品安全国家标准食品中致病菌限量》、 GB 2749-2015《食品安全国家标准蛋和蛋制品》、农业部公告第235号动物性食品中兽药最高残留限量以及GB2763-2016《食品安全国家标准 食品中农药最大残留限量》等标准进行验收，并提供动物检疫票及每半年提供具有CMA标识的检验报告，最终出具书面验收报告。</w:t>
      </w:r>
    </w:p>
    <w:p w:rsidR="00B0339D" w:rsidRDefault="00D97376">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2、无论市场价格如何变化，中标报价执行一个月后，再启动议价机制进行议价。</w:t>
      </w:r>
    </w:p>
    <w:p w:rsidR="00B0339D" w:rsidRDefault="00B0339D">
      <w:pPr>
        <w:pStyle w:val="afe"/>
        <w:jc w:val="left"/>
        <w:rPr>
          <w:rFonts w:ascii="宋体" w:eastAsia="宋体" w:hAnsi="宋体" w:cs="宋体"/>
          <w:color w:val="000000" w:themeColor="text1"/>
          <w:szCs w:val="21"/>
        </w:rPr>
      </w:pPr>
    </w:p>
    <w:p w:rsidR="00B0339D" w:rsidRDefault="00B0339D">
      <w:pPr>
        <w:spacing w:line="400" w:lineRule="exact"/>
        <w:ind w:firstLineChars="1850" w:firstLine="3885"/>
        <w:rPr>
          <w:rFonts w:ascii="宋体" w:hAnsi="宋体" w:cs="宋体"/>
          <w:color w:val="000000" w:themeColor="text1"/>
          <w:szCs w:val="21"/>
        </w:rPr>
      </w:pPr>
    </w:p>
    <w:p w:rsidR="00B0339D" w:rsidRDefault="00D97376">
      <w:pPr>
        <w:spacing w:line="400" w:lineRule="exact"/>
        <w:ind w:firstLineChars="1850" w:firstLine="3885"/>
        <w:rPr>
          <w:rFonts w:ascii="宋体" w:hAnsi="宋体" w:cs="宋体"/>
          <w:color w:val="000000" w:themeColor="text1"/>
          <w:szCs w:val="21"/>
        </w:rPr>
      </w:pPr>
      <w:r>
        <w:rPr>
          <w:rFonts w:ascii="宋体" w:hAnsi="宋体" w:cs="宋体" w:hint="eastAsia"/>
          <w:color w:val="000000" w:themeColor="text1"/>
          <w:szCs w:val="21"/>
        </w:rPr>
        <w:t>投标人（单位公章）：</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日    期：</w:t>
      </w:r>
      <w:r>
        <w:rPr>
          <w:rFonts w:ascii="宋体" w:hAnsi="宋体" w:cs="宋体" w:hint="eastAsia"/>
          <w:color w:val="000000" w:themeColor="text1"/>
          <w:szCs w:val="21"/>
          <w:u w:val="single"/>
        </w:rPr>
        <w:t xml:space="preserve">        </w:t>
      </w:r>
    </w:p>
    <w:p w:rsidR="00B0339D" w:rsidRDefault="00D97376">
      <w:r>
        <w:rPr>
          <w:rFonts w:hint="eastAsia"/>
        </w:rPr>
        <w:t>……</w:t>
      </w:r>
      <w:proofErr w:type="gramStart"/>
      <w:r>
        <w:rPr>
          <w:rFonts w:hint="eastAsia"/>
        </w:rPr>
        <w:t>…………………………………………………………………………………………………………………</w:t>
      </w:r>
      <w:proofErr w:type="gramEnd"/>
    </w:p>
    <w:p w:rsidR="00B0339D" w:rsidRDefault="00B0339D">
      <w:pPr>
        <w:spacing w:line="400" w:lineRule="exact"/>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B0339D">
      <w:pPr>
        <w:spacing w:line="400" w:lineRule="exact"/>
        <w:ind w:firstLineChars="100" w:firstLine="210"/>
        <w:rPr>
          <w:rFonts w:ascii="宋体" w:hAnsi="宋体" w:cs="宋体"/>
          <w:color w:val="000000" w:themeColor="text1"/>
          <w:szCs w:val="21"/>
        </w:rPr>
      </w:pPr>
    </w:p>
    <w:p w:rsidR="00B0339D" w:rsidRDefault="00D97376">
      <w:pPr>
        <w:spacing w:line="400" w:lineRule="exact"/>
        <w:rPr>
          <w:rFonts w:ascii="宋体" w:hAnsi="宋体" w:cs="宋体"/>
          <w:b/>
          <w:color w:val="000000" w:themeColor="text1"/>
          <w:szCs w:val="21"/>
        </w:rPr>
      </w:pPr>
      <w:r>
        <w:rPr>
          <w:rFonts w:ascii="宋体" w:hAnsi="宋体" w:cs="宋体" w:hint="eastAsia"/>
          <w:b/>
          <w:color w:val="000000" w:themeColor="text1"/>
          <w:szCs w:val="21"/>
        </w:rPr>
        <w:lastRenderedPageBreak/>
        <w:t>采购6包：调味品、干货</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942"/>
        <w:gridCol w:w="1434"/>
        <w:gridCol w:w="1755"/>
        <w:gridCol w:w="1907"/>
        <w:gridCol w:w="815"/>
        <w:gridCol w:w="1839"/>
      </w:tblGrid>
      <w:tr w:rsidR="00B0339D">
        <w:trPr>
          <w:trHeight w:val="322"/>
          <w:jc w:val="center"/>
        </w:trPr>
        <w:tc>
          <w:tcPr>
            <w:tcW w:w="350"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名称</w:t>
            </w:r>
          </w:p>
        </w:tc>
        <w:tc>
          <w:tcPr>
            <w:tcW w:w="767" w:type="pct"/>
            <w:vAlign w:val="center"/>
          </w:tcPr>
          <w:p w:rsidR="00B0339D" w:rsidRDefault="00D97376">
            <w:pPr>
              <w:jc w:val="center"/>
              <w:rPr>
                <w:rFonts w:ascii="宋体" w:hAnsi="宋体" w:cs="宋体"/>
                <w:b/>
                <w:color w:val="000000" w:themeColor="text1"/>
                <w:szCs w:val="21"/>
              </w:rPr>
            </w:pPr>
            <w:r>
              <w:rPr>
                <w:rFonts w:ascii="宋体" w:hAnsi="宋体" w:cs="宋体" w:hint="eastAsia"/>
                <w:color w:val="000000" w:themeColor="text1"/>
                <w:szCs w:val="21"/>
              </w:rPr>
              <w:t>品牌</w:t>
            </w:r>
          </w:p>
        </w:tc>
        <w:tc>
          <w:tcPr>
            <w:tcW w:w="938" w:type="pct"/>
            <w:vAlign w:val="center"/>
          </w:tcPr>
          <w:p w:rsidR="00B0339D" w:rsidRDefault="00D97376">
            <w:pPr>
              <w:jc w:val="center"/>
              <w:rPr>
                <w:rFonts w:ascii="宋体" w:hAnsi="宋体" w:cs="宋体"/>
                <w:b/>
                <w:color w:val="000000" w:themeColor="text1"/>
                <w:szCs w:val="21"/>
              </w:rPr>
            </w:pPr>
            <w:r>
              <w:rPr>
                <w:rFonts w:ascii="宋体" w:hAnsi="宋体" w:cs="宋体" w:hint="eastAsia"/>
                <w:color w:val="000000" w:themeColor="text1"/>
                <w:szCs w:val="21"/>
              </w:rPr>
              <w:t>规格</w:t>
            </w:r>
          </w:p>
        </w:tc>
        <w:tc>
          <w:tcPr>
            <w:tcW w:w="1020"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单价（元/箱/斤/袋/桶）</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（小数点后2位）</w:t>
            </w: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权重</w:t>
            </w:r>
          </w:p>
        </w:tc>
        <w:tc>
          <w:tcPr>
            <w:tcW w:w="98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合计</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（单价×权重）（小数点后2位）</w:t>
            </w: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bookmarkStart w:id="246" w:name="OLE_LINK1" w:colFirst="5" w:colLast="5"/>
            <w:r>
              <w:rPr>
                <w:rFonts w:ascii="宋体" w:hAnsi="宋体" w:cs="宋体" w:hint="eastAsia"/>
                <w:color w:val="000000" w:themeColor="text1"/>
                <w:szCs w:val="21"/>
              </w:rPr>
              <w:t>1</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食盐</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淮盐</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箱(1*40*500g)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0.15</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味精</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味之素、莲花、菱花</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袋(1*10*2kg)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0.085</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3</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鸡精</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兰铃、苏美、太太乐、牧歌</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箱(1*10*900g)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0.02</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生抽</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海天、李锦记、瑞喜、金标</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箱(1*6*1.9L)</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0.007</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78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5</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老抽</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海天、李锦记、瑞喜、金标</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箱(1*6*1.9L)</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0.031</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6</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醋</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恒顺</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箱(1*12*500ml)</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0.058</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7</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料酒</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海天、王致和、恒顺</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箱(1*40*350ml)</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0.013</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8</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辣椒酱</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加味</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桶（1*4.5kg)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0.012</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9</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甜面酱</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天车、</w:t>
            </w:r>
            <w:proofErr w:type="gramStart"/>
            <w:r>
              <w:rPr>
                <w:rFonts w:ascii="宋体" w:hAnsi="宋体" w:cs="宋体" w:hint="eastAsia"/>
                <w:color w:val="000000" w:themeColor="text1"/>
                <w:szCs w:val="21"/>
              </w:rPr>
              <w:t>鼎丰</w:t>
            </w:r>
            <w:proofErr w:type="gramEnd"/>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桶（1*3kg)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0.024</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10</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番茄酱</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箱（12*850g)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0.01</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11</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蒸鱼</w:t>
            </w:r>
            <w:proofErr w:type="gramStart"/>
            <w:r>
              <w:rPr>
                <w:rFonts w:ascii="宋体" w:hAnsi="宋体" w:cs="宋体" w:hint="eastAsia"/>
                <w:color w:val="000000" w:themeColor="text1"/>
                <w:szCs w:val="21"/>
              </w:rPr>
              <w:t>豉</w:t>
            </w:r>
            <w:proofErr w:type="gramEnd"/>
            <w:r>
              <w:rPr>
                <w:rFonts w:ascii="宋体" w:hAnsi="宋体" w:cs="宋体" w:hint="eastAsia"/>
                <w:color w:val="000000" w:themeColor="text1"/>
                <w:szCs w:val="21"/>
              </w:rPr>
              <w:t>油</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海天、顿顿美、李锦记</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箱(6*1.9L)</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0.008</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12</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蚝油</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海天、太太乐、李锦记</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箱(2*6kg)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0.075</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69"/>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13</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豆瓣酱</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丹丹、七里香、恒丰、</w:t>
            </w:r>
            <w:proofErr w:type="gramStart"/>
            <w:r>
              <w:rPr>
                <w:rFonts w:ascii="宋体" w:hAnsi="宋体" w:cs="宋体" w:hint="eastAsia"/>
                <w:color w:val="000000" w:themeColor="text1"/>
                <w:szCs w:val="21"/>
              </w:rPr>
              <w:t>源贤丰</w:t>
            </w:r>
            <w:proofErr w:type="gramEnd"/>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桶(1*6kg)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0.12</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14</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黄豆酱</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海天、李锦记</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箱（2*6kg)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0.008</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15</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甜面酱</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天车、</w:t>
            </w:r>
            <w:proofErr w:type="gramStart"/>
            <w:r>
              <w:rPr>
                <w:rFonts w:ascii="宋体" w:hAnsi="宋体" w:cs="宋体" w:hint="eastAsia"/>
                <w:color w:val="000000" w:themeColor="text1"/>
                <w:szCs w:val="21"/>
              </w:rPr>
              <w:t>鼎丰</w:t>
            </w:r>
            <w:proofErr w:type="gramEnd"/>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桶(1*3kg)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0.008</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16</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白糖</w:t>
            </w:r>
          </w:p>
        </w:tc>
        <w:tc>
          <w:tcPr>
            <w:tcW w:w="767"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广西</w:t>
            </w: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袋（1*50kg)</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0.027</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17</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干茴香</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0.022</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18</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干八角</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0.018</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19</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干辣椒</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0.045</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20</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干花椒</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0.006</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21</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胡椒粉</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0.023</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22</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白子</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0.01</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23</w:t>
            </w:r>
          </w:p>
        </w:tc>
        <w:tc>
          <w:tcPr>
            <w:tcW w:w="504" w:type="pct"/>
            <w:vAlign w:val="center"/>
          </w:tcPr>
          <w:p w:rsidR="00B0339D" w:rsidRDefault="00D97376">
            <w:pPr>
              <w:jc w:val="center"/>
              <w:rPr>
                <w:rFonts w:ascii="宋体" w:hAnsi="宋体" w:cs="宋体"/>
                <w:color w:val="000000" w:themeColor="text1"/>
                <w:szCs w:val="21"/>
              </w:rPr>
            </w:pPr>
            <w:proofErr w:type="gramStart"/>
            <w:r>
              <w:rPr>
                <w:rFonts w:ascii="宋体" w:hAnsi="宋体" w:cs="宋体" w:hint="eastAsia"/>
                <w:color w:val="000000" w:themeColor="text1"/>
                <w:szCs w:val="21"/>
              </w:rPr>
              <w:t>白寇</w:t>
            </w:r>
            <w:proofErr w:type="gramEnd"/>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0.003</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24</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桂皮</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0.008</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25</w:t>
            </w:r>
          </w:p>
        </w:tc>
        <w:tc>
          <w:tcPr>
            <w:tcW w:w="504" w:type="pct"/>
            <w:vAlign w:val="center"/>
          </w:tcPr>
          <w:p w:rsidR="00B0339D" w:rsidRDefault="00D97376">
            <w:pPr>
              <w:jc w:val="center"/>
              <w:rPr>
                <w:rFonts w:ascii="宋体" w:hAnsi="宋体" w:cs="宋体"/>
                <w:color w:val="000000" w:themeColor="text1"/>
                <w:szCs w:val="21"/>
              </w:rPr>
            </w:pPr>
            <w:proofErr w:type="gramStart"/>
            <w:r>
              <w:rPr>
                <w:rFonts w:ascii="宋体" w:hAnsi="宋体" w:cs="宋体" w:hint="eastAsia"/>
                <w:color w:val="000000" w:themeColor="text1"/>
                <w:szCs w:val="21"/>
              </w:rPr>
              <w:t>孜</w:t>
            </w:r>
            <w:proofErr w:type="gramEnd"/>
            <w:r>
              <w:rPr>
                <w:rFonts w:ascii="宋体" w:hAnsi="宋体" w:cs="宋体" w:hint="eastAsia"/>
                <w:color w:val="000000" w:themeColor="text1"/>
                <w:szCs w:val="21"/>
              </w:rPr>
              <w:t>然粉</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0.02</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26</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粉丝（粉条）</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0.23</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27</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干香菇</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0.014</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28</w:t>
            </w:r>
          </w:p>
        </w:tc>
        <w:tc>
          <w:tcPr>
            <w:tcW w:w="504"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干木耳</w:t>
            </w:r>
          </w:p>
        </w:tc>
        <w:tc>
          <w:tcPr>
            <w:tcW w:w="767" w:type="pct"/>
            <w:vAlign w:val="center"/>
          </w:tcPr>
          <w:p w:rsidR="00B0339D" w:rsidRDefault="00B0339D">
            <w:pPr>
              <w:jc w:val="center"/>
              <w:rPr>
                <w:rFonts w:ascii="宋体" w:hAnsi="宋体" w:cs="宋体"/>
                <w:color w:val="000000" w:themeColor="text1"/>
                <w:szCs w:val="21"/>
              </w:rPr>
            </w:pPr>
          </w:p>
        </w:tc>
        <w:tc>
          <w:tcPr>
            <w:tcW w:w="938"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0.02</w:t>
            </w:r>
          </w:p>
        </w:tc>
        <w:tc>
          <w:tcPr>
            <w:tcW w:w="984" w:type="pct"/>
            <w:vAlign w:val="center"/>
          </w:tcPr>
          <w:p w:rsidR="00B0339D" w:rsidRDefault="00B0339D">
            <w:pPr>
              <w:jc w:val="center"/>
              <w:rPr>
                <w:rFonts w:ascii="宋体" w:hAnsi="宋体" w:cs="宋体"/>
                <w:color w:val="000000" w:themeColor="text1"/>
                <w:szCs w:val="21"/>
              </w:rPr>
            </w:pPr>
          </w:p>
        </w:tc>
      </w:tr>
      <w:tr w:rsidR="00B0339D">
        <w:trPr>
          <w:trHeight w:val="602"/>
          <w:jc w:val="center"/>
        </w:trPr>
        <w:tc>
          <w:tcPr>
            <w:tcW w:w="350" w:type="pct"/>
            <w:vAlign w:val="center"/>
          </w:tcPr>
          <w:p w:rsidR="00B0339D" w:rsidRDefault="00B0339D">
            <w:pPr>
              <w:spacing w:line="280" w:lineRule="exact"/>
              <w:jc w:val="center"/>
              <w:rPr>
                <w:rFonts w:ascii="宋体" w:hAnsi="宋体" w:cs="宋体"/>
                <w:color w:val="000000" w:themeColor="text1"/>
                <w:szCs w:val="21"/>
              </w:rPr>
            </w:pPr>
          </w:p>
        </w:tc>
        <w:tc>
          <w:tcPr>
            <w:tcW w:w="2210" w:type="pct"/>
            <w:gridSpan w:val="3"/>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总合计</w:t>
            </w:r>
          </w:p>
        </w:tc>
        <w:tc>
          <w:tcPr>
            <w:tcW w:w="1020" w:type="pct"/>
            <w:vAlign w:val="center"/>
          </w:tcPr>
          <w:p w:rsidR="00B0339D" w:rsidRDefault="00B0339D">
            <w:pPr>
              <w:jc w:val="center"/>
              <w:rPr>
                <w:rFonts w:ascii="宋体" w:hAnsi="宋体" w:cs="宋体"/>
                <w:color w:val="000000" w:themeColor="text1"/>
                <w:szCs w:val="21"/>
              </w:rPr>
            </w:pPr>
          </w:p>
        </w:tc>
        <w:tc>
          <w:tcPr>
            <w:tcW w:w="4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w:t>
            </w:r>
          </w:p>
        </w:tc>
        <w:tc>
          <w:tcPr>
            <w:tcW w:w="984" w:type="pct"/>
            <w:vAlign w:val="center"/>
          </w:tcPr>
          <w:p w:rsidR="00B0339D" w:rsidRDefault="00B0339D">
            <w:pPr>
              <w:jc w:val="center"/>
              <w:rPr>
                <w:rFonts w:ascii="宋体" w:hAnsi="宋体" w:cs="宋体"/>
                <w:color w:val="000000" w:themeColor="text1"/>
                <w:szCs w:val="21"/>
              </w:rPr>
            </w:pPr>
          </w:p>
        </w:tc>
      </w:tr>
    </w:tbl>
    <w:bookmarkEnd w:id="246"/>
    <w:p w:rsidR="00B0339D" w:rsidRDefault="00D97376">
      <w:pPr>
        <w:pStyle w:val="afe"/>
        <w:jc w:val="left"/>
        <w:rPr>
          <w:rFonts w:ascii="宋体" w:eastAsia="宋体" w:hAnsi="宋体" w:cs="宋体"/>
          <w:color w:val="000000" w:themeColor="text1"/>
          <w:szCs w:val="21"/>
        </w:rPr>
      </w:pPr>
      <w:r>
        <w:rPr>
          <w:rFonts w:ascii="宋体" w:eastAsia="宋体" w:hAnsi="宋体" w:cs="宋体" w:hint="eastAsia"/>
          <w:color w:val="000000" w:themeColor="text1"/>
          <w:szCs w:val="21"/>
        </w:rPr>
        <w:t>注：</w:t>
      </w:r>
    </w:p>
    <w:p w:rsidR="00B0339D" w:rsidRDefault="00D97376">
      <w:pPr>
        <w:pStyle w:val="afe"/>
        <w:ind w:firstLineChars="200" w:firstLine="420"/>
        <w:jc w:val="left"/>
        <w:rPr>
          <w:rFonts w:ascii="宋体" w:eastAsia="宋体" w:hAnsi="宋体" w:cs="宋体"/>
          <w:color w:val="000000" w:themeColor="text1"/>
          <w:szCs w:val="21"/>
        </w:rPr>
      </w:pPr>
      <w:r>
        <w:rPr>
          <w:rFonts w:ascii="宋体" w:eastAsia="宋体" w:hAnsi="宋体" w:cs="宋体" w:hint="eastAsia"/>
          <w:color w:val="000000" w:themeColor="text1"/>
          <w:szCs w:val="21"/>
        </w:rPr>
        <w:t>1.验收标准：根据1.GB2760-2014《食品添加剂使用标准》、2.GB7718-2011《预包装食品标签通则》、3. GB 2762-2017《食品安全国家标准 食品中污染物限量》和4. GB 2763-2016《食品安全国家标准食品中农药最大残留限量》等标准，并每批次供货时须同时提供自检报告及每半年提供具有CMA标识的检验报告，出具书面验收报告。</w:t>
      </w:r>
    </w:p>
    <w:p w:rsidR="00B0339D" w:rsidRDefault="00D97376">
      <w:pPr>
        <w:rPr>
          <w:rFonts w:ascii="宋体" w:hAnsi="宋体" w:cs="宋体"/>
          <w:color w:val="000000" w:themeColor="text1"/>
          <w:szCs w:val="21"/>
        </w:rPr>
      </w:pPr>
      <w:r>
        <w:rPr>
          <w:rFonts w:ascii="宋体" w:hAnsi="宋体" w:cs="宋体" w:hint="eastAsia"/>
          <w:color w:val="000000" w:themeColor="text1"/>
          <w:szCs w:val="21"/>
        </w:rPr>
        <w:t xml:space="preserve">    2.投标人按照各品种分别报价，评标时按照各品种权重计算出加权平均价。且无论市场价格如何变化，中标报价执行三个月后，再启动议价机制进行议价。</w:t>
      </w:r>
    </w:p>
    <w:p w:rsidR="00B0339D" w:rsidRDefault="00B0339D">
      <w:pPr>
        <w:spacing w:line="400" w:lineRule="exact"/>
        <w:ind w:firstLineChars="1500" w:firstLine="3150"/>
        <w:rPr>
          <w:rFonts w:ascii="宋体" w:hAnsi="宋体" w:cs="宋体"/>
          <w:color w:val="000000" w:themeColor="text1"/>
          <w:szCs w:val="21"/>
        </w:rPr>
      </w:pPr>
    </w:p>
    <w:p w:rsidR="00B0339D" w:rsidRDefault="00D97376">
      <w:pPr>
        <w:spacing w:line="400" w:lineRule="exact"/>
        <w:ind w:firstLineChars="1500" w:firstLine="3150"/>
        <w:rPr>
          <w:rFonts w:ascii="宋体" w:hAnsi="宋体" w:cs="宋体"/>
          <w:color w:val="000000" w:themeColor="text1"/>
          <w:szCs w:val="21"/>
        </w:rPr>
      </w:pPr>
      <w:r>
        <w:rPr>
          <w:rFonts w:ascii="宋体" w:hAnsi="宋体" w:cs="宋体" w:hint="eastAsia"/>
          <w:color w:val="000000" w:themeColor="text1"/>
          <w:szCs w:val="21"/>
        </w:rPr>
        <w:t xml:space="preserve"> </w:t>
      </w:r>
    </w:p>
    <w:p w:rsidR="00B0339D" w:rsidRDefault="00D97376">
      <w:pPr>
        <w:spacing w:line="400" w:lineRule="exact"/>
        <w:ind w:firstLineChars="1800" w:firstLine="3780"/>
        <w:rPr>
          <w:rFonts w:ascii="宋体" w:hAnsi="宋体" w:cs="宋体"/>
          <w:color w:val="000000" w:themeColor="text1"/>
          <w:szCs w:val="21"/>
        </w:rPr>
      </w:pPr>
      <w:r>
        <w:rPr>
          <w:rFonts w:ascii="宋体" w:hAnsi="宋体" w:cs="宋体" w:hint="eastAsia"/>
          <w:color w:val="000000" w:themeColor="text1"/>
          <w:szCs w:val="21"/>
        </w:rPr>
        <w:t>投标人（单位公章）：</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u w:val="single"/>
        </w:rPr>
      </w:pPr>
      <w:r>
        <w:rPr>
          <w:rFonts w:ascii="宋体" w:hAnsi="宋体" w:cs="宋体" w:hint="eastAsia"/>
          <w:color w:val="000000" w:themeColor="text1"/>
          <w:szCs w:val="21"/>
        </w:rPr>
        <w:t xml:space="preserve">                                       日    期：</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w:t>
      </w:r>
      <w:proofErr w:type="gramStart"/>
      <w:r>
        <w:rPr>
          <w:rFonts w:ascii="宋体" w:hAnsi="宋体" w:cs="宋体" w:hint="eastAsia"/>
          <w:color w:val="000000" w:themeColor="text1"/>
          <w:szCs w:val="21"/>
        </w:rPr>
        <w:t>…………………………………………………………………………………………………………………</w:t>
      </w:r>
      <w:proofErr w:type="gramEnd"/>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D97376">
      <w:pPr>
        <w:spacing w:line="400" w:lineRule="exact"/>
        <w:rPr>
          <w:rFonts w:ascii="宋体" w:hAnsi="宋体" w:cs="宋体"/>
          <w:b/>
          <w:color w:val="000000" w:themeColor="text1"/>
          <w:szCs w:val="21"/>
        </w:rPr>
      </w:pPr>
      <w:r>
        <w:rPr>
          <w:rFonts w:ascii="宋体" w:hAnsi="宋体" w:cs="宋体" w:hint="eastAsia"/>
          <w:b/>
          <w:color w:val="000000" w:themeColor="text1"/>
          <w:szCs w:val="21"/>
        </w:rPr>
        <w:t>采购7包：冻品</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532"/>
        <w:gridCol w:w="892"/>
        <w:gridCol w:w="780"/>
        <w:gridCol w:w="1311"/>
        <w:gridCol w:w="1851"/>
        <w:gridCol w:w="1362"/>
        <w:gridCol w:w="1210"/>
      </w:tblGrid>
      <w:tr w:rsidR="00B0339D">
        <w:trPr>
          <w:trHeight w:val="1086"/>
          <w:jc w:val="center"/>
        </w:trPr>
        <w:tc>
          <w:tcPr>
            <w:tcW w:w="302"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lastRenderedPageBreak/>
              <w:t>序号</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名称</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单位</w:t>
            </w:r>
          </w:p>
        </w:tc>
        <w:tc>
          <w:tcPr>
            <w:tcW w:w="410" w:type="pct"/>
            <w:vAlign w:val="center"/>
          </w:tcPr>
          <w:p w:rsidR="00B0339D" w:rsidRDefault="00D97376">
            <w:pPr>
              <w:jc w:val="center"/>
              <w:rPr>
                <w:rFonts w:ascii="宋体" w:hAnsi="宋体" w:cs="宋体"/>
                <w:b/>
                <w:color w:val="000000" w:themeColor="text1"/>
                <w:szCs w:val="21"/>
              </w:rPr>
            </w:pPr>
            <w:r>
              <w:rPr>
                <w:rFonts w:ascii="宋体" w:hAnsi="宋体" w:cs="宋体" w:hint="eastAsia"/>
                <w:color w:val="000000" w:themeColor="text1"/>
                <w:szCs w:val="21"/>
              </w:rPr>
              <w:t>品牌</w:t>
            </w:r>
          </w:p>
        </w:tc>
        <w:tc>
          <w:tcPr>
            <w:tcW w:w="688" w:type="pct"/>
            <w:vAlign w:val="center"/>
          </w:tcPr>
          <w:p w:rsidR="00B0339D" w:rsidRDefault="00D97376">
            <w:pPr>
              <w:jc w:val="center"/>
              <w:rPr>
                <w:rFonts w:ascii="宋体" w:hAnsi="宋体" w:cs="宋体"/>
                <w:b/>
                <w:color w:val="000000" w:themeColor="text1"/>
                <w:szCs w:val="21"/>
              </w:rPr>
            </w:pPr>
            <w:r>
              <w:rPr>
                <w:rFonts w:ascii="宋体" w:hAnsi="宋体" w:cs="宋体" w:hint="eastAsia"/>
                <w:color w:val="000000" w:themeColor="text1"/>
                <w:szCs w:val="21"/>
              </w:rPr>
              <w:t>规格</w:t>
            </w:r>
          </w:p>
        </w:tc>
        <w:tc>
          <w:tcPr>
            <w:tcW w:w="973"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单价（元/斤）</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（小数点后2位）</w:t>
            </w:r>
          </w:p>
        </w:tc>
        <w:tc>
          <w:tcPr>
            <w:tcW w:w="71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权重</w:t>
            </w:r>
          </w:p>
        </w:tc>
        <w:tc>
          <w:tcPr>
            <w:tcW w:w="636"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合计</w:t>
            </w:r>
          </w:p>
          <w:p w:rsidR="00B0339D" w:rsidRDefault="00D97376">
            <w:pPr>
              <w:rPr>
                <w:rFonts w:ascii="宋体" w:hAnsi="宋体" w:cs="宋体"/>
                <w:color w:val="000000" w:themeColor="text1"/>
                <w:szCs w:val="21"/>
              </w:rPr>
            </w:pPr>
            <w:r>
              <w:rPr>
                <w:rFonts w:ascii="宋体" w:hAnsi="宋体" w:cs="宋体" w:hint="eastAsia"/>
                <w:color w:val="000000" w:themeColor="text1"/>
                <w:szCs w:val="21"/>
              </w:rPr>
              <w:t>（单价×权重）（小数点后2位）</w:t>
            </w: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鸡腿</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1.37</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鸡脯肉</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1.46</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3</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鸡架</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0.6</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鸡上腿块</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0.932</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5</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鸡边腿</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1.34</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6</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六条腿</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0.334</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7</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鸭腿</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1.68</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8</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去皮鸭脯</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1.7</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9</w:t>
            </w:r>
          </w:p>
        </w:tc>
        <w:tc>
          <w:tcPr>
            <w:tcW w:w="805" w:type="pct"/>
            <w:vAlign w:val="center"/>
          </w:tcPr>
          <w:p w:rsidR="00B0339D" w:rsidRDefault="00D97376">
            <w:pPr>
              <w:jc w:val="center"/>
              <w:rPr>
                <w:rFonts w:ascii="宋体" w:hAnsi="宋体" w:cs="宋体"/>
                <w:color w:val="000000" w:themeColor="text1"/>
                <w:szCs w:val="21"/>
              </w:rPr>
            </w:pPr>
            <w:proofErr w:type="gramStart"/>
            <w:r>
              <w:rPr>
                <w:rFonts w:ascii="宋体" w:hAnsi="宋体" w:cs="宋体" w:hint="eastAsia"/>
                <w:color w:val="000000" w:themeColor="text1"/>
                <w:szCs w:val="21"/>
              </w:rPr>
              <w:t>鸭边退</w:t>
            </w:r>
            <w:proofErr w:type="gramEnd"/>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1.8</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10</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切好鸡肉块</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0.4</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11</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五条腿</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0.42</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12</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半边鸭</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0.76</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13</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带皮鸭脯</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1.75</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14</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鸡爪</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0.36</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15</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鸡翅根</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0.1</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16</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鸡柳</w:t>
            </w:r>
          </w:p>
        </w:tc>
        <w:tc>
          <w:tcPr>
            <w:tcW w:w="469"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0.72</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17</w:t>
            </w:r>
          </w:p>
        </w:tc>
        <w:tc>
          <w:tcPr>
            <w:tcW w:w="805" w:type="pct"/>
            <w:vAlign w:val="center"/>
          </w:tcPr>
          <w:p w:rsidR="00B0339D" w:rsidRDefault="00D97376">
            <w:pPr>
              <w:jc w:val="center"/>
              <w:rPr>
                <w:rFonts w:ascii="宋体" w:hAnsi="宋体" w:cs="宋体"/>
                <w:color w:val="000000" w:themeColor="text1"/>
                <w:szCs w:val="21"/>
              </w:rPr>
            </w:pPr>
            <w:proofErr w:type="gramStart"/>
            <w:r>
              <w:rPr>
                <w:rFonts w:ascii="宋体" w:hAnsi="宋体" w:cs="宋体" w:hint="eastAsia"/>
                <w:color w:val="000000" w:themeColor="text1"/>
                <w:szCs w:val="21"/>
              </w:rPr>
              <w:t>劲爆鸡米花</w:t>
            </w:r>
            <w:proofErr w:type="gramEnd"/>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0.32</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18</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精致培根</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0.13</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19</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烤肠300支</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0.29</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20</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烤肠520支</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0.16</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21</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连心脆</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0.82</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22</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毛豆</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0.32</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23</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毛毛肉</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0.83</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24</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面包皮</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25</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牛肉卷</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0.2</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26</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千张包</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0.15</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27</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撒尿牛丸</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0.16</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28</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三黄鸡</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0.311</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29</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糖醋里脊</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0.25</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30</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腿碎肉</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0.13</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31</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霞糕</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0.406</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32</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小里脊肉</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0.3</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33</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蟹肉棒</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0.3</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32</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霸王</w:t>
            </w:r>
            <w:proofErr w:type="gramStart"/>
            <w:r>
              <w:rPr>
                <w:rFonts w:ascii="宋体" w:hAnsi="宋体" w:cs="宋体" w:hint="eastAsia"/>
                <w:color w:val="000000" w:themeColor="text1"/>
                <w:szCs w:val="21"/>
              </w:rPr>
              <w:t>大鸡排</w:t>
            </w:r>
            <w:proofErr w:type="gramEnd"/>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0.15</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34</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大里脊肉</w:t>
            </w:r>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B0339D">
            <w:pPr>
              <w:spacing w:line="240" w:lineRule="exact"/>
              <w:jc w:val="center"/>
              <w:rPr>
                <w:rFonts w:ascii="宋体" w:hAnsi="宋体" w:cs="宋体"/>
                <w:color w:val="000000" w:themeColor="text1"/>
                <w:szCs w:val="21"/>
              </w:rPr>
            </w:pP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0.756</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D9737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35</w:t>
            </w:r>
          </w:p>
        </w:tc>
        <w:tc>
          <w:tcPr>
            <w:tcW w:w="805" w:type="pct"/>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黒</w:t>
            </w:r>
            <w:proofErr w:type="gramStart"/>
            <w:r>
              <w:rPr>
                <w:rFonts w:ascii="宋体" w:hAnsi="宋体" w:cs="宋体" w:hint="eastAsia"/>
                <w:color w:val="000000" w:themeColor="text1"/>
                <w:szCs w:val="21"/>
              </w:rPr>
              <w:t>椒鸡扒</w:t>
            </w:r>
            <w:proofErr w:type="gramEnd"/>
          </w:p>
        </w:tc>
        <w:tc>
          <w:tcPr>
            <w:tcW w:w="469"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斤</w:t>
            </w:r>
          </w:p>
        </w:tc>
        <w:tc>
          <w:tcPr>
            <w:tcW w:w="410" w:type="pct"/>
            <w:vAlign w:val="center"/>
          </w:tcPr>
          <w:p w:rsidR="00B0339D" w:rsidRDefault="00B0339D">
            <w:pPr>
              <w:jc w:val="center"/>
              <w:rPr>
                <w:rFonts w:ascii="宋体" w:hAnsi="宋体" w:cs="宋体"/>
                <w:color w:val="000000" w:themeColor="text1"/>
                <w:szCs w:val="21"/>
              </w:rPr>
            </w:pPr>
          </w:p>
        </w:tc>
        <w:tc>
          <w:tcPr>
            <w:tcW w:w="688" w:type="pct"/>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 xml:space="preserve"> </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0.25</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602"/>
          <w:jc w:val="center"/>
        </w:trPr>
        <w:tc>
          <w:tcPr>
            <w:tcW w:w="302" w:type="pct"/>
            <w:vAlign w:val="center"/>
          </w:tcPr>
          <w:p w:rsidR="00B0339D" w:rsidRDefault="00B0339D">
            <w:pPr>
              <w:spacing w:line="280" w:lineRule="exact"/>
              <w:jc w:val="center"/>
              <w:rPr>
                <w:rFonts w:ascii="宋体" w:hAnsi="宋体" w:cs="宋体"/>
                <w:color w:val="000000" w:themeColor="text1"/>
                <w:szCs w:val="21"/>
              </w:rPr>
            </w:pPr>
          </w:p>
        </w:tc>
        <w:tc>
          <w:tcPr>
            <w:tcW w:w="2373" w:type="pct"/>
            <w:gridSpan w:val="4"/>
            <w:vAlign w:val="center"/>
          </w:tcPr>
          <w:p w:rsidR="00B0339D" w:rsidRDefault="00D97376">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总合计</w:t>
            </w:r>
          </w:p>
        </w:tc>
        <w:tc>
          <w:tcPr>
            <w:tcW w:w="973" w:type="pct"/>
            <w:vAlign w:val="center"/>
          </w:tcPr>
          <w:p w:rsidR="00B0339D" w:rsidRDefault="00B0339D">
            <w:pPr>
              <w:jc w:val="center"/>
              <w:rPr>
                <w:rFonts w:ascii="宋体" w:hAnsi="宋体" w:cs="宋体"/>
                <w:color w:val="000000" w:themeColor="text1"/>
                <w:szCs w:val="21"/>
              </w:rPr>
            </w:pPr>
          </w:p>
        </w:tc>
        <w:tc>
          <w:tcPr>
            <w:tcW w:w="716" w:type="pct"/>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w:t>
            </w:r>
          </w:p>
        </w:tc>
        <w:tc>
          <w:tcPr>
            <w:tcW w:w="636" w:type="pct"/>
            <w:vAlign w:val="center"/>
          </w:tcPr>
          <w:p w:rsidR="00B0339D" w:rsidRDefault="00B0339D">
            <w:pPr>
              <w:jc w:val="center"/>
              <w:textAlignment w:val="center"/>
              <w:rPr>
                <w:rFonts w:ascii="宋体" w:hAnsi="宋体" w:cs="宋体"/>
                <w:color w:val="000000" w:themeColor="text1"/>
                <w:kern w:val="0"/>
                <w:szCs w:val="21"/>
                <w:lang w:bidi="ar"/>
              </w:rPr>
            </w:pPr>
          </w:p>
        </w:tc>
      </w:tr>
    </w:tbl>
    <w:p w:rsidR="00B0339D" w:rsidRDefault="00D97376">
      <w:pPr>
        <w:rPr>
          <w:rFonts w:ascii="宋体" w:hAnsi="宋体" w:cs="宋体"/>
          <w:color w:val="000000" w:themeColor="text1"/>
          <w:szCs w:val="21"/>
        </w:rPr>
      </w:pPr>
      <w:r>
        <w:rPr>
          <w:rFonts w:ascii="宋体" w:hAnsi="宋体" w:cs="宋体" w:hint="eastAsia"/>
          <w:color w:val="000000" w:themeColor="text1"/>
          <w:szCs w:val="21"/>
        </w:rPr>
        <w:t>注：投标人按照各品种分别报价，评标时按照各品种权重计算出加权平均价，低价中标，且无论市场价格如何变化，中标报价执行一个月后，再启动议价机制进行议价。</w:t>
      </w:r>
    </w:p>
    <w:p w:rsidR="00B0339D" w:rsidRDefault="00B0339D">
      <w:pPr>
        <w:spacing w:line="400" w:lineRule="exact"/>
        <w:ind w:firstLineChars="1700" w:firstLine="3570"/>
        <w:rPr>
          <w:rFonts w:ascii="宋体" w:hAnsi="宋体" w:cs="宋体"/>
          <w:color w:val="000000" w:themeColor="text1"/>
          <w:szCs w:val="21"/>
        </w:rPr>
      </w:pPr>
    </w:p>
    <w:p w:rsidR="00B0339D" w:rsidRDefault="00D97376">
      <w:pPr>
        <w:spacing w:line="400" w:lineRule="exact"/>
        <w:ind w:firstLineChars="1700" w:firstLine="3570"/>
        <w:rPr>
          <w:rFonts w:ascii="宋体" w:hAnsi="宋体" w:cs="宋体"/>
          <w:color w:val="000000" w:themeColor="text1"/>
          <w:szCs w:val="21"/>
        </w:rPr>
      </w:pPr>
      <w:r>
        <w:rPr>
          <w:rFonts w:ascii="宋体" w:hAnsi="宋体" w:cs="宋体" w:hint="eastAsia"/>
          <w:color w:val="000000" w:themeColor="text1"/>
          <w:szCs w:val="21"/>
        </w:rPr>
        <w:t>投标人（单位公章）：</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日    期：</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w:t>
      </w:r>
      <w:proofErr w:type="gramStart"/>
      <w:r>
        <w:rPr>
          <w:rFonts w:ascii="宋体" w:hAnsi="宋体" w:cs="宋体" w:hint="eastAsia"/>
          <w:color w:val="000000" w:themeColor="text1"/>
          <w:szCs w:val="21"/>
        </w:rPr>
        <w:t>…………………………………………………………………………………………………………………</w:t>
      </w:r>
      <w:proofErr w:type="gramEnd"/>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D97376">
      <w:pPr>
        <w:spacing w:line="400" w:lineRule="exact"/>
        <w:rPr>
          <w:rFonts w:ascii="宋体" w:hAnsi="宋体" w:cs="宋体"/>
          <w:b/>
          <w:color w:val="000000" w:themeColor="text1"/>
          <w:szCs w:val="21"/>
        </w:rPr>
      </w:pPr>
      <w:r>
        <w:rPr>
          <w:rFonts w:ascii="宋体" w:hAnsi="宋体" w:cs="宋体" w:hint="eastAsia"/>
          <w:b/>
          <w:color w:val="000000" w:themeColor="text1"/>
          <w:szCs w:val="21"/>
        </w:rPr>
        <w:t>采购8包：蔬菜</w:t>
      </w:r>
    </w:p>
    <w:tbl>
      <w:tblPr>
        <w:tblW w:w="9526" w:type="dxa"/>
        <w:tblLayout w:type="fixed"/>
        <w:tblCellMar>
          <w:left w:w="0" w:type="dxa"/>
          <w:right w:w="0" w:type="dxa"/>
        </w:tblCellMar>
        <w:tblLook w:val="04A0" w:firstRow="1" w:lastRow="0" w:firstColumn="1" w:lastColumn="0" w:noHBand="0" w:noVBand="1"/>
      </w:tblPr>
      <w:tblGrid>
        <w:gridCol w:w="831"/>
        <w:gridCol w:w="1530"/>
        <w:gridCol w:w="1260"/>
        <w:gridCol w:w="1800"/>
        <w:gridCol w:w="2536"/>
        <w:gridCol w:w="1569"/>
      </w:tblGrid>
      <w:tr w:rsidR="00B0339D">
        <w:trPr>
          <w:trHeight w:val="83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lastRenderedPageBreak/>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品种</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单位</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投标</w:t>
            </w:r>
            <w:proofErr w:type="gramStart"/>
            <w:r>
              <w:rPr>
                <w:rFonts w:ascii="宋体" w:hAnsi="宋体" w:cs="宋体" w:hint="eastAsia"/>
                <w:color w:val="000000" w:themeColor="text1"/>
                <w:szCs w:val="21"/>
              </w:rPr>
              <w:t>全费用</w:t>
            </w:r>
            <w:proofErr w:type="gramEnd"/>
            <w:r>
              <w:rPr>
                <w:rFonts w:ascii="宋体" w:hAnsi="宋体" w:cs="宋体" w:hint="eastAsia"/>
                <w:color w:val="000000" w:themeColor="text1"/>
                <w:szCs w:val="21"/>
              </w:rPr>
              <w:t>单价（元/斤）</w:t>
            </w:r>
          </w:p>
          <w:p w:rsidR="00B0339D" w:rsidRDefault="00D97376">
            <w:pPr>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（小数点后2位）</w:t>
            </w: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权重</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合计</w:t>
            </w:r>
          </w:p>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（单价×权重）（小数点后2位）</w:t>
            </w:r>
          </w:p>
        </w:tc>
      </w:tr>
      <w:tr w:rsidR="00B0339D">
        <w:trPr>
          <w:trHeight w:val="38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土 豆</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番 茄</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包 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青甘蓝</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0.25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白 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2.4</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韭</w:t>
            </w:r>
            <w:proofErr w:type="gramEnd"/>
            <w:r>
              <w:rPr>
                <w:rFonts w:ascii="宋体" w:hAnsi="宋体" w:cs="宋体" w:hint="eastAsia"/>
                <w:color w:val="000000" w:themeColor="text1"/>
                <w:kern w:val="0"/>
                <w:szCs w:val="21"/>
                <w:lang w:bidi="ar"/>
              </w:rPr>
              <w:t xml:space="preserve"> 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0.96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韭</w:t>
            </w:r>
            <w:proofErr w:type="gramEnd"/>
            <w:r>
              <w:rPr>
                <w:rFonts w:ascii="宋体" w:hAnsi="宋体" w:cs="宋体" w:hint="eastAsia"/>
                <w:color w:val="000000" w:themeColor="text1"/>
                <w:kern w:val="0"/>
                <w:szCs w:val="21"/>
                <w:lang w:bidi="ar"/>
              </w:rPr>
              <w:t xml:space="preserve"> 黄</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0.90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2"/>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青  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2"/>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二毛菜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2"/>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好生菜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0.34</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2"/>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空心菜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84"/>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子果叶子</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0.05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szCs w:val="21"/>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茼</w:t>
            </w:r>
            <w:proofErr w:type="gramEnd"/>
            <w:r>
              <w:rPr>
                <w:rFonts w:ascii="宋体" w:hAnsi="宋体" w:cs="宋体" w:hint="eastAsia"/>
                <w:color w:val="000000" w:themeColor="text1"/>
                <w:kern w:val="0"/>
                <w:szCs w:val="21"/>
                <w:lang w:bidi="ar"/>
              </w:rPr>
              <w:t xml:space="preserve"> 蒿</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汤 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个</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0.06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油麦菜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1.4</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茭</w:t>
            </w:r>
            <w:proofErr w:type="gramEnd"/>
            <w:r>
              <w:rPr>
                <w:rFonts w:ascii="宋体" w:hAnsi="宋体" w:cs="宋体" w:hint="eastAsia"/>
                <w:color w:val="000000" w:themeColor="text1"/>
                <w:kern w:val="0"/>
                <w:szCs w:val="21"/>
                <w:lang w:bidi="ar"/>
              </w:rPr>
              <w:t xml:space="preserve"> 白</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好青椒</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0.45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青 </w:t>
            </w:r>
            <w:proofErr w:type="gramStart"/>
            <w:r>
              <w:rPr>
                <w:rFonts w:ascii="宋体" w:hAnsi="宋体" w:cs="宋体" w:hint="eastAsia"/>
                <w:color w:val="000000" w:themeColor="text1"/>
                <w:kern w:val="0"/>
                <w:szCs w:val="21"/>
                <w:lang w:bidi="ar"/>
              </w:rPr>
              <w:t>椒</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19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红 </w:t>
            </w:r>
            <w:proofErr w:type="gramStart"/>
            <w:r>
              <w:rPr>
                <w:rFonts w:ascii="宋体" w:hAnsi="宋体" w:cs="宋体" w:hint="eastAsia"/>
                <w:color w:val="000000" w:themeColor="text1"/>
                <w:kern w:val="0"/>
                <w:szCs w:val="21"/>
                <w:lang w:bidi="ar"/>
              </w:rPr>
              <w:t>椒</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0.4</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青杭椒</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0.18</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红尖椒</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0.3</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好 藕</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0.57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中等藕</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0.28</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洋 葱</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毛莴苣</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紫茄子</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0.9</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青茄子</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0.3</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花 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0.55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29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有机花菜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西兰花</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0.58</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药 芹</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青 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0.8</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蒜 苗</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0.3</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蒜 黄</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302"/>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好黄瓜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青南瓜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黄 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丝 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0.07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冬 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0.45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40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红南瓜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41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杏</w:t>
            </w:r>
            <w:proofErr w:type="gramEnd"/>
            <w:r>
              <w:rPr>
                <w:rFonts w:ascii="宋体" w:hAnsi="宋体" w:cs="宋体" w:hint="eastAsia"/>
                <w:color w:val="000000" w:themeColor="text1"/>
                <w:kern w:val="0"/>
                <w:szCs w:val="21"/>
                <w:lang w:bidi="ar"/>
              </w:rPr>
              <w:t>鲍菇片</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1.3</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42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杏</w:t>
            </w:r>
            <w:proofErr w:type="gramEnd"/>
            <w:r>
              <w:rPr>
                <w:rFonts w:ascii="宋体" w:hAnsi="宋体" w:cs="宋体" w:hint="eastAsia"/>
                <w:color w:val="000000" w:themeColor="text1"/>
                <w:kern w:val="0"/>
                <w:szCs w:val="21"/>
                <w:lang w:bidi="ar"/>
              </w:rPr>
              <w:t>鲍菇</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43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金针菇</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44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华绿金针菇</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0.4</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45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香 菇</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lastRenderedPageBreak/>
              <w:t>46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平 菇</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47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豇</w:t>
            </w:r>
            <w:proofErr w:type="gramEnd"/>
            <w:r>
              <w:rPr>
                <w:rFonts w:ascii="宋体" w:hAnsi="宋体" w:cs="宋体" w:hint="eastAsia"/>
                <w:color w:val="000000" w:themeColor="text1"/>
                <w:kern w:val="0"/>
                <w:szCs w:val="21"/>
                <w:lang w:bidi="ar"/>
              </w:rPr>
              <w:t xml:space="preserve"> 豆</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0.38</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48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毛豆仁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0.35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49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白萝卜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0.22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胡萝卜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0.8</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紫 薯</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洋山药</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0.33</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生 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0.4</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香 葱</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0.23</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香 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0.13</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蒜 米</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京 葱</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绿豆芽</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0.9</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59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黄豆芽</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0.8</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水发海带丝</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0.07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好海带丝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0.43</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海带结</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雪 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1.12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紫甘蓝</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小土豆</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小金瓜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大藕尾</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波菜</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0.04</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270"/>
        </w:trPr>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69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西兰花</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0.02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r w:rsidR="00B0339D">
        <w:trPr>
          <w:trHeight w:val="462"/>
        </w:trPr>
        <w:tc>
          <w:tcPr>
            <w:tcW w:w="362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b/>
                <w:bCs/>
                <w:color w:val="000000" w:themeColor="text1"/>
                <w:kern w:val="0"/>
                <w:szCs w:val="21"/>
                <w:lang w:bidi="ar"/>
              </w:rPr>
              <w:t>总合计</w:t>
            </w:r>
            <w:r>
              <w:rPr>
                <w:rFonts w:ascii="宋体" w:hAnsi="宋体" w:cs="宋体" w:hint="eastAsia"/>
                <w:color w:val="000000" w:themeColor="text1"/>
                <w:kern w:val="0"/>
                <w:szCs w:val="21"/>
                <w:lang w:bidi="ar"/>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D97376">
            <w:pPr>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339D" w:rsidRDefault="00B0339D">
            <w:pPr>
              <w:jc w:val="center"/>
              <w:textAlignment w:val="center"/>
              <w:rPr>
                <w:rFonts w:ascii="宋体" w:hAnsi="宋体" w:cs="宋体"/>
                <w:color w:val="000000" w:themeColor="text1"/>
                <w:kern w:val="0"/>
                <w:szCs w:val="21"/>
                <w:lang w:bidi="ar"/>
              </w:rPr>
            </w:pPr>
          </w:p>
        </w:tc>
      </w:tr>
    </w:tbl>
    <w:p w:rsidR="00B0339D" w:rsidRDefault="00D97376">
      <w:pPr>
        <w:rPr>
          <w:rFonts w:ascii="宋体" w:hAnsi="宋体" w:cs="宋体"/>
          <w:color w:val="000000" w:themeColor="text1"/>
          <w:szCs w:val="21"/>
        </w:rPr>
      </w:pPr>
      <w:r>
        <w:rPr>
          <w:rFonts w:ascii="宋体" w:hAnsi="宋体" w:cs="宋体" w:hint="eastAsia"/>
          <w:color w:val="000000" w:themeColor="text1"/>
          <w:szCs w:val="21"/>
        </w:rPr>
        <w:t>注：</w:t>
      </w:r>
    </w:p>
    <w:p w:rsidR="00B0339D" w:rsidRDefault="00D97376">
      <w:pPr>
        <w:ind w:firstLineChars="200" w:firstLine="420"/>
        <w:rPr>
          <w:rFonts w:ascii="宋体" w:hAnsi="宋体" w:cs="宋体"/>
          <w:color w:val="000000" w:themeColor="text1"/>
          <w:szCs w:val="21"/>
        </w:rPr>
      </w:pPr>
      <w:r>
        <w:rPr>
          <w:rFonts w:ascii="宋体" w:hAnsi="宋体" w:cs="宋体" w:hint="eastAsia"/>
          <w:color w:val="000000" w:themeColor="text1"/>
          <w:szCs w:val="21"/>
        </w:rPr>
        <w:t>1、 报价含送到招标单位指定位置，所有一切费用（如运输、人力等费用）。</w:t>
      </w:r>
    </w:p>
    <w:p w:rsidR="00B0339D" w:rsidRDefault="00D97376">
      <w:pPr>
        <w:ind w:firstLineChars="200" w:firstLine="420"/>
        <w:rPr>
          <w:rFonts w:ascii="宋体" w:hAnsi="宋体" w:cs="宋体"/>
          <w:color w:val="000000" w:themeColor="text1"/>
          <w:szCs w:val="21"/>
        </w:rPr>
      </w:pPr>
      <w:r>
        <w:rPr>
          <w:rFonts w:ascii="宋体" w:hAnsi="宋体" w:cs="宋体" w:hint="eastAsia"/>
          <w:color w:val="000000" w:themeColor="text1"/>
          <w:szCs w:val="21"/>
        </w:rPr>
        <w:t>2、投投标人按照各品种分别报价，评标时按照各品种权重计算出加权平均价，低价中标，且无论市场价格如何变化，中标报价执行一个月后，再启动议价机制进行议价。</w:t>
      </w:r>
    </w:p>
    <w:p w:rsidR="00B0339D" w:rsidRDefault="00B0339D">
      <w:pPr>
        <w:rPr>
          <w:rFonts w:ascii="宋体" w:hAnsi="宋体" w:cs="宋体"/>
          <w:color w:val="000000" w:themeColor="text1"/>
          <w:szCs w:val="21"/>
        </w:rPr>
      </w:pPr>
    </w:p>
    <w:p w:rsidR="00B0339D" w:rsidRDefault="00D97376">
      <w:pPr>
        <w:spacing w:line="400" w:lineRule="exact"/>
        <w:ind w:firstLineChars="1850" w:firstLine="3885"/>
        <w:rPr>
          <w:rFonts w:ascii="宋体" w:hAnsi="宋体" w:cs="宋体"/>
          <w:color w:val="000000" w:themeColor="text1"/>
          <w:szCs w:val="21"/>
        </w:rPr>
      </w:pPr>
      <w:r>
        <w:rPr>
          <w:rFonts w:ascii="宋体" w:hAnsi="宋体" w:cs="宋体" w:hint="eastAsia"/>
          <w:color w:val="000000" w:themeColor="text1"/>
          <w:szCs w:val="21"/>
        </w:rPr>
        <w:t>投标人（单位公章）：</w:t>
      </w:r>
      <w:r>
        <w:rPr>
          <w:rFonts w:ascii="宋体" w:hAnsi="宋体" w:cs="宋体" w:hint="eastAsia"/>
          <w:color w:val="000000" w:themeColor="text1"/>
          <w:szCs w:val="21"/>
          <w:u w:val="single"/>
        </w:rPr>
        <w:t xml:space="preserve">                      </w:t>
      </w:r>
    </w:p>
    <w:p w:rsidR="00B0339D" w:rsidRDefault="00D9737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日    期：</w:t>
      </w:r>
      <w:r>
        <w:rPr>
          <w:rFonts w:ascii="宋体" w:hAnsi="宋体" w:cs="宋体" w:hint="eastAsia"/>
          <w:color w:val="000000" w:themeColor="text1"/>
          <w:szCs w:val="21"/>
          <w:u w:val="single"/>
        </w:rPr>
        <w:t xml:space="preserve">        </w:t>
      </w: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B0339D">
      <w:pPr>
        <w:spacing w:line="400" w:lineRule="exact"/>
        <w:rPr>
          <w:rFonts w:ascii="宋体" w:hAnsi="宋体" w:cs="宋体"/>
          <w:color w:val="000000" w:themeColor="text1"/>
          <w:szCs w:val="21"/>
        </w:rPr>
      </w:pPr>
    </w:p>
    <w:p w:rsidR="00B0339D" w:rsidRDefault="00D97376">
      <w:pPr>
        <w:spacing w:line="400" w:lineRule="exact"/>
        <w:rPr>
          <w:rFonts w:ascii="宋体" w:hAnsi="宋体" w:cs="宋体"/>
          <w:b/>
          <w:color w:val="000000" w:themeColor="text1"/>
          <w:szCs w:val="21"/>
        </w:rPr>
      </w:pPr>
      <w:r>
        <w:rPr>
          <w:rFonts w:ascii="宋体" w:hAnsi="宋体" w:cs="宋体" w:hint="eastAsia"/>
          <w:b/>
          <w:color w:val="000000" w:themeColor="text1"/>
          <w:szCs w:val="21"/>
        </w:rPr>
        <w:t>采购8包：豆制品</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359"/>
        <w:gridCol w:w="942"/>
        <w:gridCol w:w="1237"/>
        <w:gridCol w:w="1903"/>
        <w:gridCol w:w="1340"/>
        <w:gridCol w:w="2066"/>
      </w:tblGrid>
      <w:tr w:rsidR="00B0339D">
        <w:trPr>
          <w:trHeight w:hRule="exact" w:val="951"/>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359"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名称</w:t>
            </w:r>
          </w:p>
        </w:tc>
        <w:tc>
          <w:tcPr>
            <w:tcW w:w="942" w:type="dxa"/>
            <w:vAlign w:val="center"/>
          </w:tcPr>
          <w:p w:rsidR="00B0339D" w:rsidRDefault="00D97376">
            <w:pPr>
              <w:jc w:val="center"/>
              <w:rPr>
                <w:rFonts w:ascii="宋体" w:hAnsi="宋体" w:cs="宋体"/>
                <w:b/>
                <w:color w:val="000000" w:themeColor="text1"/>
                <w:szCs w:val="21"/>
              </w:rPr>
            </w:pPr>
            <w:r>
              <w:rPr>
                <w:rFonts w:ascii="宋体" w:hAnsi="宋体" w:cs="宋体" w:hint="eastAsia"/>
                <w:color w:val="000000" w:themeColor="text1"/>
                <w:szCs w:val="21"/>
              </w:rPr>
              <w:t>品牌</w:t>
            </w: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规格</w:t>
            </w:r>
          </w:p>
        </w:tc>
        <w:tc>
          <w:tcPr>
            <w:tcW w:w="1903"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单价（元/斤）</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（小数点后2位）</w:t>
            </w:r>
          </w:p>
        </w:tc>
        <w:tc>
          <w:tcPr>
            <w:tcW w:w="1340"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权重</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（小数点后2位）</w:t>
            </w:r>
          </w:p>
        </w:tc>
        <w:tc>
          <w:tcPr>
            <w:tcW w:w="2066"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合计</w:t>
            </w:r>
          </w:p>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（单价×权重）（小数点后2位）</w:t>
            </w: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1359"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 </w:t>
            </w:r>
            <w:r>
              <w:rPr>
                <w:rFonts w:ascii="宋体" w:hAnsi="宋体" w:cs="宋体" w:hint="eastAsia"/>
                <w:color w:val="000000" w:themeColor="text1"/>
                <w:szCs w:val="21"/>
              </w:rPr>
              <w:t>豆腐</w:t>
            </w:r>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3</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1359" w:type="dxa"/>
            <w:vAlign w:val="center"/>
          </w:tcPr>
          <w:p w:rsidR="00B0339D" w:rsidRDefault="00D97376">
            <w:pPr>
              <w:jc w:val="center"/>
              <w:rPr>
                <w:rFonts w:ascii="宋体" w:hAnsi="宋体" w:cs="宋体"/>
                <w:color w:val="000000" w:themeColor="text1"/>
                <w:szCs w:val="21"/>
              </w:rPr>
            </w:pPr>
            <w:proofErr w:type="gramStart"/>
            <w:r>
              <w:rPr>
                <w:rFonts w:ascii="宋体" w:hAnsi="宋体" w:cs="宋体" w:hint="eastAsia"/>
                <w:color w:val="000000" w:themeColor="text1"/>
                <w:szCs w:val="21"/>
              </w:rPr>
              <w:t>卜页</w:t>
            </w:r>
            <w:proofErr w:type="gramEnd"/>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0.7</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1359" w:type="dxa"/>
            <w:vAlign w:val="center"/>
          </w:tcPr>
          <w:p w:rsidR="00B0339D" w:rsidRDefault="00D97376">
            <w:pPr>
              <w:jc w:val="center"/>
              <w:rPr>
                <w:rFonts w:ascii="宋体" w:hAnsi="宋体" w:cs="宋体"/>
                <w:color w:val="000000" w:themeColor="text1"/>
                <w:szCs w:val="21"/>
              </w:rPr>
            </w:pPr>
            <w:proofErr w:type="gramStart"/>
            <w:r>
              <w:rPr>
                <w:rFonts w:ascii="宋体" w:hAnsi="宋体" w:cs="宋体" w:hint="eastAsia"/>
                <w:color w:val="000000" w:themeColor="text1"/>
                <w:szCs w:val="21"/>
              </w:rPr>
              <w:t>茶干</w:t>
            </w:r>
            <w:proofErr w:type="gramEnd"/>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0.12</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lastRenderedPageBreak/>
              <w:t>4</w:t>
            </w:r>
          </w:p>
        </w:tc>
        <w:tc>
          <w:tcPr>
            <w:tcW w:w="1359"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香干</w:t>
            </w:r>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0.4</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1359"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油果</w:t>
            </w:r>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0.17</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1359" w:type="dxa"/>
            <w:vAlign w:val="center"/>
          </w:tcPr>
          <w:p w:rsidR="00B0339D" w:rsidRDefault="00D97376">
            <w:pPr>
              <w:jc w:val="center"/>
              <w:rPr>
                <w:rFonts w:ascii="宋体" w:hAnsi="宋体" w:cs="宋体"/>
                <w:color w:val="000000" w:themeColor="text1"/>
                <w:szCs w:val="21"/>
              </w:rPr>
            </w:pPr>
            <w:proofErr w:type="gramStart"/>
            <w:r>
              <w:rPr>
                <w:rFonts w:ascii="宋体" w:hAnsi="宋体" w:cs="宋体" w:hint="eastAsia"/>
                <w:color w:val="000000" w:themeColor="text1"/>
                <w:szCs w:val="21"/>
              </w:rPr>
              <w:t>卜页结</w:t>
            </w:r>
            <w:proofErr w:type="gramEnd"/>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0.2</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1359"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大素鸡</w:t>
            </w:r>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0.37</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1359"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油干</w:t>
            </w:r>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0.26</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1359"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油扁</w:t>
            </w:r>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0.03</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1359"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老豆腐</w:t>
            </w:r>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0.13</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1359"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内脂豆腐</w:t>
            </w:r>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0.12</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798"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1359"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干丝</w:t>
            </w:r>
          </w:p>
        </w:tc>
        <w:tc>
          <w:tcPr>
            <w:tcW w:w="942" w:type="dxa"/>
            <w:vAlign w:val="center"/>
          </w:tcPr>
          <w:p w:rsidR="00B0339D" w:rsidRDefault="00B0339D">
            <w:pPr>
              <w:jc w:val="center"/>
              <w:rPr>
                <w:rFonts w:ascii="宋体" w:hAnsi="宋体" w:cs="宋体"/>
                <w:color w:val="000000" w:themeColor="text1"/>
                <w:szCs w:val="21"/>
              </w:rPr>
            </w:pPr>
          </w:p>
        </w:tc>
        <w:tc>
          <w:tcPr>
            <w:tcW w:w="1237" w:type="dxa"/>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斤</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D97376">
            <w:pPr>
              <w:jc w:val="center"/>
              <w:textAlignment w:val="center"/>
              <w:rPr>
                <w:rFonts w:ascii="宋体" w:hAnsi="宋体" w:cs="宋体"/>
                <w:color w:val="000000" w:themeColor="text1"/>
                <w:szCs w:val="21"/>
              </w:rPr>
            </w:pPr>
            <w:r>
              <w:rPr>
                <w:rFonts w:ascii="宋体" w:hAnsi="宋体" w:cs="宋体" w:hint="eastAsia"/>
                <w:color w:val="000000" w:themeColor="text1"/>
                <w:szCs w:val="21"/>
              </w:rPr>
              <w:t>0.64</w:t>
            </w:r>
          </w:p>
        </w:tc>
        <w:tc>
          <w:tcPr>
            <w:tcW w:w="2066" w:type="dxa"/>
            <w:vAlign w:val="center"/>
          </w:tcPr>
          <w:p w:rsidR="00B0339D" w:rsidRDefault="00B0339D">
            <w:pPr>
              <w:jc w:val="center"/>
              <w:rPr>
                <w:rFonts w:ascii="宋体" w:hAnsi="宋体" w:cs="宋体"/>
                <w:color w:val="000000" w:themeColor="text1"/>
                <w:szCs w:val="21"/>
              </w:rPr>
            </w:pPr>
          </w:p>
        </w:tc>
      </w:tr>
      <w:tr w:rsidR="00B0339D">
        <w:trPr>
          <w:trHeight w:val="667"/>
          <w:jc w:val="center"/>
        </w:trPr>
        <w:tc>
          <w:tcPr>
            <w:tcW w:w="4336" w:type="dxa"/>
            <w:gridSpan w:val="4"/>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总合计</w:t>
            </w:r>
          </w:p>
        </w:tc>
        <w:tc>
          <w:tcPr>
            <w:tcW w:w="1903" w:type="dxa"/>
            <w:vAlign w:val="center"/>
          </w:tcPr>
          <w:p w:rsidR="00B0339D" w:rsidRDefault="00B0339D">
            <w:pPr>
              <w:jc w:val="center"/>
              <w:rPr>
                <w:rFonts w:ascii="宋体" w:hAnsi="宋体" w:cs="宋体"/>
                <w:color w:val="000000" w:themeColor="text1"/>
                <w:szCs w:val="21"/>
              </w:rPr>
            </w:pPr>
          </w:p>
        </w:tc>
        <w:tc>
          <w:tcPr>
            <w:tcW w:w="1340" w:type="dxa"/>
            <w:vAlign w:val="center"/>
          </w:tcPr>
          <w:p w:rsidR="00B0339D" w:rsidRDefault="00B0339D">
            <w:pPr>
              <w:jc w:val="center"/>
              <w:textAlignment w:val="center"/>
              <w:rPr>
                <w:rFonts w:ascii="宋体" w:hAnsi="宋体" w:cs="宋体"/>
                <w:color w:val="000000" w:themeColor="text1"/>
                <w:szCs w:val="21"/>
              </w:rPr>
            </w:pPr>
          </w:p>
        </w:tc>
        <w:tc>
          <w:tcPr>
            <w:tcW w:w="2066" w:type="dxa"/>
            <w:vAlign w:val="center"/>
          </w:tcPr>
          <w:p w:rsidR="00B0339D" w:rsidRDefault="00B0339D">
            <w:pPr>
              <w:jc w:val="center"/>
              <w:rPr>
                <w:rFonts w:ascii="宋体" w:hAnsi="宋体" w:cs="宋体"/>
                <w:color w:val="000000" w:themeColor="text1"/>
                <w:szCs w:val="21"/>
              </w:rPr>
            </w:pPr>
          </w:p>
        </w:tc>
      </w:tr>
    </w:tbl>
    <w:p w:rsidR="00B0339D" w:rsidRDefault="00D97376">
      <w:pPr>
        <w:rPr>
          <w:rFonts w:ascii="宋体" w:hAnsi="宋体" w:cs="宋体"/>
          <w:color w:val="000000" w:themeColor="text1"/>
          <w:szCs w:val="21"/>
        </w:rPr>
      </w:pPr>
      <w:r>
        <w:rPr>
          <w:rFonts w:ascii="宋体" w:hAnsi="宋体" w:cs="宋体" w:hint="eastAsia"/>
          <w:color w:val="000000" w:themeColor="text1"/>
          <w:szCs w:val="21"/>
        </w:rPr>
        <w:t>注：</w:t>
      </w:r>
    </w:p>
    <w:p w:rsidR="00B0339D" w:rsidRDefault="00D97376">
      <w:pPr>
        <w:ind w:firstLineChars="200" w:firstLine="420"/>
        <w:rPr>
          <w:rFonts w:ascii="宋体" w:hAnsi="宋体" w:cs="宋体"/>
          <w:color w:val="000000" w:themeColor="text1"/>
          <w:szCs w:val="21"/>
        </w:rPr>
      </w:pPr>
      <w:r>
        <w:rPr>
          <w:rFonts w:ascii="宋体" w:hAnsi="宋体" w:cs="宋体" w:hint="eastAsia"/>
          <w:color w:val="000000" w:themeColor="text1"/>
          <w:szCs w:val="21"/>
        </w:rPr>
        <w:t>1、报价含送到招标单位指定位置，所有一切费用（如运输、人力等费用）。</w:t>
      </w:r>
    </w:p>
    <w:p w:rsidR="00B0339D" w:rsidRDefault="00D97376">
      <w:pPr>
        <w:ind w:firstLineChars="200" w:firstLine="420"/>
        <w:rPr>
          <w:rFonts w:ascii="宋体" w:hAnsi="宋体" w:cs="宋体"/>
          <w:color w:val="000000" w:themeColor="text1"/>
          <w:szCs w:val="21"/>
        </w:rPr>
      </w:pPr>
      <w:r>
        <w:rPr>
          <w:rFonts w:ascii="宋体" w:hAnsi="宋体" w:cs="宋体" w:hint="eastAsia"/>
          <w:color w:val="000000" w:themeColor="text1"/>
          <w:szCs w:val="21"/>
        </w:rPr>
        <w:t>2、投投标人按照各品种分别报价，评标时按照各品种权重计算出加权平均价，低价中标，且无论市场价格如何变化，中标报价执行一个月后，再启动议价机制进行议价。</w:t>
      </w:r>
    </w:p>
    <w:p w:rsidR="00B0339D" w:rsidRDefault="00B0339D">
      <w:pPr>
        <w:spacing w:line="400" w:lineRule="exact"/>
        <w:ind w:firstLineChars="1850" w:firstLine="3885"/>
        <w:rPr>
          <w:rFonts w:ascii="宋体" w:hAnsi="宋体" w:cs="宋体"/>
          <w:color w:val="000000" w:themeColor="text1"/>
          <w:szCs w:val="21"/>
        </w:rPr>
      </w:pPr>
    </w:p>
    <w:p w:rsidR="00B0339D" w:rsidRDefault="00D97376">
      <w:pPr>
        <w:spacing w:line="400" w:lineRule="exact"/>
        <w:ind w:firstLineChars="1850" w:firstLine="3885"/>
        <w:rPr>
          <w:rFonts w:ascii="宋体" w:hAnsi="宋体" w:cs="宋体"/>
          <w:color w:val="000000" w:themeColor="text1"/>
          <w:szCs w:val="21"/>
        </w:rPr>
      </w:pPr>
      <w:r>
        <w:rPr>
          <w:rFonts w:ascii="宋体" w:hAnsi="宋体" w:cs="宋体" w:hint="eastAsia"/>
          <w:color w:val="000000" w:themeColor="text1"/>
          <w:szCs w:val="21"/>
        </w:rPr>
        <w:t>投标人（单位公章）：</w:t>
      </w:r>
      <w:r>
        <w:rPr>
          <w:rFonts w:ascii="宋体" w:hAnsi="宋体" w:cs="宋体" w:hint="eastAsia"/>
          <w:color w:val="000000" w:themeColor="text1"/>
          <w:szCs w:val="21"/>
          <w:u w:val="single"/>
        </w:rPr>
        <w:t xml:space="preserve">                      </w:t>
      </w:r>
    </w:p>
    <w:p w:rsidR="00B0339D" w:rsidRDefault="00D97376">
      <w:r>
        <w:rPr>
          <w:rFonts w:hint="eastAsia"/>
        </w:rPr>
        <w:t xml:space="preserve">                                     </w:t>
      </w:r>
      <w:r>
        <w:rPr>
          <w:rFonts w:hint="eastAsia"/>
        </w:rPr>
        <w:t>日</w:t>
      </w:r>
      <w:r>
        <w:rPr>
          <w:rFonts w:hint="eastAsia"/>
        </w:rPr>
        <w:t xml:space="preserve">    </w:t>
      </w:r>
      <w:r>
        <w:rPr>
          <w:rFonts w:hint="eastAsia"/>
        </w:rPr>
        <w:t>期：</w:t>
      </w:r>
      <w:r>
        <w:rPr>
          <w:rFonts w:hint="eastAsia"/>
        </w:rPr>
        <w:t xml:space="preserve">        </w:t>
      </w:r>
    </w:p>
    <w:p w:rsidR="00B0339D" w:rsidRDefault="00B0339D">
      <w:pPr>
        <w:spacing w:line="400" w:lineRule="exact"/>
        <w:rPr>
          <w:rFonts w:ascii="宋体" w:hAnsi="宋体" w:cs="宋体"/>
          <w:b/>
          <w:color w:val="000000" w:themeColor="text1"/>
          <w:szCs w:val="21"/>
        </w:rPr>
      </w:pPr>
    </w:p>
    <w:p w:rsidR="00B0339D" w:rsidRDefault="00B0339D">
      <w:pPr>
        <w:spacing w:line="400" w:lineRule="exact"/>
        <w:ind w:firstLine="420"/>
        <w:rPr>
          <w:rFonts w:ascii="宋体" w:hAnsi="宋体" w:cs="宋体"/>
          <w:b/>
          <w:color w:val="000000" w:themeColor="text1"/>
          <w:szCs w:val="21"/>
        </w:rPr>
      </w:pPr>
    </w:p>
    <w:p w:rsidR="00B0339D" w:rsidRDefault="00B0339D">
      <w:pPr>
        <w:spacing w:line="276" w:lineRule="auto"/>
        <w:ind w:firstLine="480"/>
        <w:rPr>
          <w:rFonts w:ascii="宋体" w:hAnsi="宋体" w:cs="宋体"/>
          <w:b/>
          <w:color w:val="000000" w:themeColor="text1"/>
          <w:sz w:val="24"/>
          <w:highlight w:val="yellow"/>
        </w:rPr>
      </w:pPr>
    </w:p>
    <w:p w:rsidR="00B0339D" w:rsidRDefault="00B0339D">
      <w:pPr>
        <w:spacing w:line="276" w:lineRule="auto"/>
        <w:ind w:firstLine="480"/>
        <w:rPr>
          <w:rFonts w:ascii="宋体" w:hAnsi="宋体" w:cs="宋体"/>
          <w:b/>
          <w:color w:val="000000" w:themeColor="text1"/>
          <w:sz w:val="24"/>
          <w:highlight w:val="yellow"/>
        </w:rPr>
      </w:pPr>
    </w:p>
    <w:p w:rsidR="00B0339D" w:rsidRDefault="00B0339D"/>
    <w:tbl>
      <w:tblPr>
        <w:tblpPr w:leftFromText="180" w:rightFromText="180" w:vertAnchor="text" w:horzAnchor="page" w:tblpX="877"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2687"/>
        <w:gridCol w:w="4495"/>
        <w:gridCol w:w="1546"/>
      </w:tblGrid>
      <w:tr w:rsidR="00B0339D">
        <w:trPr>
          <w:cantSplit/>
          <w:trHeight w:val="569"/>
        </w:trPr>
        <w:tc>
          <w:tcPr>
            <w:tcW w:w="3338" w:type="dxa"/>
            <w:gridSpan w:val="2"/>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bookmarkStart w:id="247" w:name="_Toc108881197"/>
            <w:bookmarkStart w:id="248" w:name="_Toc115881339"/>
            <w:bookmarkStart w:id="249" w:name="_Toc22230"/>
            <w:r>
              <w:rPr>
                <w:rFonts w:ascii="宋体" w:hAnsi="宋体" w:cs="宋体" w:hint="eastAsia"/>
                <w:b/>
                <w:color w:val="000000" w:themeColor="text1"/>
                <w:szCs w:val="21"/>
              </w:rPr>
              <w:t>项目编号</w:t>
            </w:r>
          </w:p>
        </w:tc>
        <w:tc>
          <w:tcPr>
            <w:tcW w:w="6041" w:type="dxa"/>
            <w:gridSpan w:val="2"/>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color w:val="000000" w:themeColor="text1"/>
                <w:szCs w:val="21"/>
              </w:rPr>
            </w:pPr>
            <w:r>
              <w:rPr>
                <w:rFonts w:ascii="宋体" w:hAnsi="宋体" w:cs="宋体" w:hint="eastAsia"/>
                <w:color w:val="000000" w:themeColor="text1"/>
                <w:szCs w:val="21"/>
              </w:rPr>
              <w:t>SY2024-01-FW-GK</w:t>
            </w:r>
          </w:p>
        </w:tc>
      </w:tr>
      <w:tr w:rsidR="00B0339D">
        <w:trPr>
          <w:cantSplit/>
          <w:trHeight w:val="569"/>
        </w:trPr>
        <w:tc>
          <w:tcPr>
            <w:tcW w:w="3338" w:type="dxa"/>
            <w:gridSpan w:val="2"/>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r>
              <w:rPr>
                <w:rFonts w:ascii="宋体" w:hAnsi="宋体" w:cs="宋体" w:hint="eastAsia"/>
                <w:b/>
                <w:color w:val="000000" w:themeColor="text1"/>
                <w:szCs w:val="21"/>
              </w:rPr>
              <w:t>项目名称</w:t>
            </w:r>
          </w:p>
        </w:tc>
        <w:tc>
          <w:tcPr>
            <w:tcW w:w="6041" w:type="dxa"/>
            <w:gridSpan w:val="2"/>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r>
      <w:tr w:rsidR="00B0339D">
        <w:trPr>
          <w:cantSplit/>
          <w:trHeight w:val="569"/>
        </w:trPr>
        <w:tc>
          <w:tcPr>
            <w:tcW w:w="3338" w:type="dxa"/>
            <w:gridSpan w:val="2"/>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proofErr w:type="gramStart"/>
            <w:r>
              <w:rPr>
                <w:rFonts w:ascii="宋体" w:hAnsi="宋体" w:cs="宋体" w:hint="eastAsia"/>
                <w:b/>
                <w:color w:val="000000" w:themeColor="text1"/>
                <w:szCs w:val="21"/>
              </w:rPr>
              <w:t>采购包号</w:t>
            </w:r>
            <w:proofErr w:type="gramEnd"/>
          </w:p>
        </w:tc>
        <w:tc>
          <w:tcPr>
            <w:tcW w:w="6041" w:type="dxa"/>
            <w:gridSpan w:val="2"/>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r>
      <w:tr w:rsidR="00B0339D">
        <w:trPr>
          <w:cantSplit/>
          <w:trHeight w:val="569"/>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r>
              <w:rPr>
                <w:rFonts w:ascii="宋体" w:hAnsi="宋体" w:cs="宋体" w:hint="eastAsia"/>
                <w:b/>
                <w:color w:val="000000" w:themeColor="text1"/>
                <w:szCs w:val="21"/>
              </w:rPr>
              <w:t>名称（品目）</w:t>
            </w: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r>
              <w:rPr>
                <w:rFonts w:ascii="宋体" w:hAnsi="宋体" w:cs="宋体" w:hint="eastAsia"/>
                <w:b/>
                <w:color w:val="000000" w:themeColor="text1"/>
                <w:szCs w:val="21"/>
              </w:rPr>
              <w:t>投标人响应（承诺）</w:t>
            </w: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r>
              <w:rPr>
                <w:rFonts w:ascii="宋体" w:hAnsi="宋体" w:cs="宋体" w:hint="eastAsia"/>
                <w:b/>
                <w:color w:val="000000" w:themeColor="text1"/>
                <w:szCs w:val="21"/>
              </w:rPr>
              <w:t>相关说明</w:t>
            </w:r>
          </w:p>
        </w:tc>
      </w:tr>
      <w:tr w:rsidR="00B0339D">
        <w:trPr>
          <w:cantSplit/>
          <w:trHeight w:val="569"/>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1</w:t>
            </w: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B0339D">
            <w:pPr>
              <w:ind w:firstLine="420"/>
              <w:jc w:val="center"/>
              <w:rPr>
                <w:rFonts w:ascii="宋体" w:hAnsi="宋体" w:cs="宋体"/>
                <w:b/>
                <w:color w:val="000000" w:themeColor="text1"/>
                <w:szCs w:val="21"/>
              </w:rPr>
            </w:pP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r>
      <w:tr w:rsidR="00B0339D">
        <w:trPr>
          <w:cantSplit/>
          <w:trHeight w:val="569"/>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color w:val="000000" w:themeColor="text1"/>
                <w:szCs w:val="21"/>
              </w:rPr>
            </w:pPr>
            <w:r>
              <w:rPr>
                <w:rFonts w:ascii="宋体" w:hAnsi="宋体" w:cs="宋体" w:hint="eastAsia"/>
                <w:color w:val="000000" w:themeColor="text1"/>
                <w:szCs w:val="21"/>
              </w:rPr>
              <w:t>2</w:t>
            </w: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r>
              <w:rPr>
                <w:rFonts w:ascii="宋体" w:hAnsi="宋体" w:cs="宋体" w:hint="eastAsia"/>
                <w:b/>
                <w:color w:val="000000" w:themeColor="text1"/>
                <w:szCs w:val="21"/>
              </w:rPr>
              <w:t>产品质量标准</w:t>
            </w: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rPr>
                <w:rFonts w:ascii="宋体" w:hAnsi="宋体" w:cs="宋体"/>
                <w:color w:val="000000" w:themeColor="text1"/>
                <w:szCs w:val="21"/>
                <w:u w:val="single"/>
              </w:rPr>
            </w:pPr>
            <w:r>
              <w:rPr>
                <w:rFonts w:ascii="宋体" w:hAnsi="宋体" w:cs="宋体" w:hint="eastAsia"/>
                <w:color w:val="000000" w:themeColor="text1"/>
                <w:szCs w:val="21"/>
                <w:u w:val="single"/>
              </w:rPr>
              <w:t>合格（符合国家强制标准），全新原厂原件</w:t>
            </w: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r>
      <w:tr w:rsidR="00B0339D">
        <w:trPr>
          <w:cantSplit/>
          <w:trHeight w:val="1034"/>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color w:val="000000" w:themeColor="text1"/>
                <w:szCs w:val="21"/>
              </w:rPr>
            </w:pPr>
            <w:r>
              <w:rPr>
                <w:rFonts w:ascii="宋体" w:hAnsi="宋体" w:cs="宋体" w:hint="eastAsia"/>
                <w:color w:val="000000" w:themeColor="text1"/>
                <w:szCs w:val="21"/>
              </w:rPr>
              <w:t>3</w:t>
            </w: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r>
              <w:rPr>
                <w:rFonts w:ascii="宋体" w:hAnsi="宋体" w:cs="宋体" w:hint="eastAsia"/>
                <w:b/>
                <w:color w:val="000000" w:themeColor="text1"/>
                <w:szCs w:val="21"/>
              </w:rPr>
              <w:t>免费质量保证期</w:t>
            </w: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left"/>
              <w:rPr>
                <w:rFonts w:ascii="宋体" w:hAnsi="宋体" w:cs="宋体"/>
                <w:color w:val="000000" w:themeColor="text1"/>
                <w:szCs w:val="21"/>
                <w:u w:val="single"/>
              </w:rPr>
            </w:pPr>
            <w:r>
              <w:rPr>
                <w:rFonts w:ascii="宋体" w:hAnsi="宋体" w:cs="宋体" w:hint="eastAsia"/>
                <w:color w:val="000000" w:themeColor="text1"/>
                <w:szCs w:val="21"/>
                <w:u w:val="single"/>
              </w:rPr>
              <w:t>提供       年免费原厂质保（均须为原厂原件</w:t>
            </w:r>
            <w:r>
              <w:rPr>
                <w:rFonts w:ascii="宋体" w:hAnsi="宋体" w:cs="宋体" w:hint="eastAsia"/>
                <w:color w:val="000000" w:themeColor="text1"/>
                <w:szCs w:val="21"/>
              </w:rPr>
              <w:t>）</w:t>
            </w: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r>
      <w:tr w:rsidR="00B0339D">
        <w:trPr>
          <w:cantSplit/>
          <w:trHeight w:val="1129"/>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color w:val="000000" w:themeColor="text1"/>
                <w:szCs w:val="21"/>
              </w:rPr>
            </w:pPr>
            <w:r>
              <w:rPr>
                <w:rFonts w:ascii="宋体" w:hAnsi="宋体" w:cs="宋体" w:hint="eastAsia"/>
                <w:color w:val="000000" w:themeColor="text1"/>
                <w:szCs w:val="21"/>
              </w:rPr>
              <w:t>4</w:t>
            </w: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r>
              <w:rPr>
                <w:rFonts w:ascii="宋体" w:hAnsi="宋体" w:cs="宋体" w:hint="eastAsia"/>
                <w:b/>
                <w:color w:val="000000" w:themeColor="text1"/>
                <w:szCs w:val="21"/>
              </w:rPr>
              <w:t>交付或者实施的时间</w:t>
            </w: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rPr>
                <w:rFonts w:ascii="宋体" w:hAnsi="宋体" w:cs="宋体"/>
                <w:color w:val="000000" w:themeColor="text1"/>
                <w:szCs w:val="21"/>
                <w:u w:val="single"/>
              </w:rPr>
            </w:pPr>
            <w:r>
              <w:rPr>
                <w:rFonts w:ascii="宋体" w:hAnsi="宋体" w:cs="宋体" w:hint="eastAsia"/>
                <w:color w:val="000000" w:themeColor="text1"/>
                <w:szCs w:val="21"/>
                <w:u w:val="single"/>
              </w:rPr>
              <w:t xml:space="preserve">        天（日历天）内供货（送达）、安装调试完毕并达到采购人的验收标准。</w:t>
            </w: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r>
      <w:tr w:rsidR="00B0339D">
        <w:trPr>
          <w:cantSplit/>
          <w:trHeight w:val="569"/>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b/>
                <w:color w:val="000000" w:themeColor="text1"/>
                <w:szCs w:val="21"/>
              </w:rPr>
            </w:pPr>
            <w:r>
              <w:rPr>
                <w:rFonts w:ascii="宋体" w:hAnsi="宋体" w:cs="宋体" w:hint="eastAsia"/>
                <w:b/>
                <w:color w:val="000000" w:themeColor="text1"/>
                <w:szCs w:val="21"/>
              </w:rPr>
              <w:t>交付或者实施的地点</w:t>
            </w: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left"/>
              <w:rPr>
                <w:rFonts w:ascii="宋体" w:hAnsi="宋体" w:cs="宋体"/>
                <w:color w:val="000000" w:themeColor="text1"/>
                <w:szCs w:val="21"/>
              </w:rPr>
            </w:pPr>
            <w:r>
              <w:rPr>
                <w:rFonts w:ascii="宋体" w:hAnsi="宋体" w:cs="宋体" w:hint="eastAsia"/>
                <w:color w:val="000000" w:themeColor="text1"/>
                <w:szCs w:val="21"/>
              </w:rPr>
              <w:t>江苏盐城（具体地点服从采购人的另行通知）</w:t>
            </w: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rPr>
                <w:rFonts w:ascii="宋体" w:hAnsi="宋体" w:cs="宋体"/>
                <w:color w:val="000000" w:themeColor="text1"/>
                <w:szCs w:val="21"/>
              </w:rPr>
            </w:pPr>
          </w:p>
        </w:tc>
      </w:tr>
      <w:tr w:rsidR="00B0339D">
        <w:trPr>
          <w:cantSplit/>
          <w:trHeight w:val="894"/>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color w:val="000000" w:themeColor="text1"/>
                <w:szCs w:val="21"/>
              </w:rPr>
            </w:pPr>
            <w:r>
              <w:rPr>
                <w:rFonts w:ascii="宋体" w:hAnsi="宋体" w:cs="宋体" w:hint="eastAsia"/>
                <w:color w:val="000000" w:themeColor="text1"/>
                <w:szCs w:val="21"/>
              </w:rPr>
              <w:t>6</w:t>
            </w: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D97376">
            <w:pPr>
              <w:jc w:val="center"/>
              <w:rPr>
                <w:rFonts w:ascii="宋体" w:hAnsi="宋体" w:cs="宋体"/>
                <w:b/>
                <w:color w:val="000000" w:themeColor="text1"/>
                <w:szCs w:val="21"/>
              </w:rPr>
            </w:pPr>
            <w:r>
              <w:rPr>
                <w:rFonts w:ascii="宋体" w:hAnsi="宋体" w:cs="宋体" w:hint="eastAsia"/>
                <w:b/>
                <w:color w:val="000000" w:themeColor="text1"/>
                <w:szCs w:val="21"/>
              </w:rPr>
              <w:t>是否接受招标文件的</w:t>
            </w:r>
          </w:p>
          <w:p w:rsidR="00B0339D" w:rsidRDefault="00D97376">
            <w:pPr>
              <w:jc w:val="center"/>
              <w:rPr>
                <w:rFonts w:ascii="宋体" w:hAnsi="宋体" w:cs="宋体"/>
                <w:b/>
                <w:color w:val="000000" w:themeColor="text1"/>
                <w:szCs w:val="21"/>
              </w:rPr>
            </w:pPr>
            <w:r>
              <w:rPr>
                <w:rFonts w:ascii="宋体" w:hAnsi="宋体" w:cs="宋体" w:hint="eastAsia"/>
                <w:b/>
                <w:color w:val="000000" w:themeColor="text1"/>
                <w:szCs w:val="21"/>
              </w:rPr>
              <w:t>采购资金的支付方式、时间、条件（付款条件）</w:t>
            </w: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D97376">
            <w:pPr>
              <w:widowControl/>
              <w:spacing w:line="456" w:lineRule="auto"/>
              <w:jc w:val="center"/>
              <w:rPr>
                <w:rFonts w:ascii="宋体" w:hAnsi="宋体" w:cs="宋体"/>
                <w:i/>
                <w:color w:val="000000" w:themeColor="text1"/>
                <w:szCs w:val="21"/>
                <w:u w:val="single"/>
              </w:rPr>
            </w:pPr>
            <w:r>
              <w:rPr>
                <w:rFonts w:ascii="宋体" w:hAnsi="宋体" w:cs="宋体" w:hint="eastAsia"/>
                <w:i/>
                <w:color w:val="000000" w:themeColor="text1"/>
                <w:szCs w:val="21"/>
                <w:u w:val="single"/>
              </w:rPr>
              <w:t>（“接受”或“不接受”）</w:t>
            </w: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r>
      <w:tr w:rsidR="00B0339D">
        <w:trPr>
          <w:cantSplit/>
          <w:trHeight w:val="599"/>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color w:val="000000" w:themeColor="text1"/>
                <w:szCs w:val="21"/>
              </w:rPr>
            </w:pPr>
            <w:r>
              <w:rPr>
                <w:rFonts w:ascii="宋体" w:hAnsi="宋体" w:cs="宋体" w:hint="eastAsia"/>
                <w:color w:val="000000" w:themeColor="text1"/>
                <w:szCs w:val="21"/>
              </w:rPr>
              <w:t>7</w:t>
            </w: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D97376">
            <w:pPr>
              <w:jc w:val="center"/>
              <w:rPr>
                <w:rFonts w:ascii="宋体" w:hAnsi="宋体" w:cs="宋体"/>
                <w:b/>
                <w:color w:val="000000" w:themeColor="text1"/>
                <w:szCs w:val="21"/>
              </w:rPr>
            </w:pPr>
            <w:r>
              <w:rPr>
                <w:rFonts w:ascii="宋体" w:hAnsi="宋体" w:cs="宋体" w:hint="eastAsia"/>
                <w:b/>
                <w:color w:val="000000" w:themeColor="text1"/>
                <w:szCs w:val="21"/>
              </w:rPr>
              <w:t>是否接受招标文件的</w:t>
            </w:r>
          </w:p>
          <w:p w:rsidR="00B0339D" w:rsidRDefault="00D97376">
            <w:pPr>
              <w:jc w:val="center"/>
              <w:rPr>
                <w:rFonts w:ascii="宋体" w:hAnsi="宋体" w:cs="宋体"/>
                <w:b/>
                <w:color w:val="000000" w:themeColor="text1"/>
                <w:szCs w:val="21"/>
              </w:rPr>
            </w:pPr>
            <w:r>
              <w:rPr>
                <w:rFonts w:ascii="宋体" w:hAnsi="宋体" w:cs="宋体" w:hint="eastAsia"/>
                <w:b/>
                <w:color w:val="000000" w:themeColor="text1"/>
                <w:szCs w:val="21"/>
              </w:rPr>
              <w:t>包装和运输要求</w:t>
            </w: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D97376">
            <w:pPr>
              <w:widowControl/>
              <w:spacing w:line="456" w:lineRule="auto"/>
              <w:jc w:val="center"/>
              <w:rPr>
                <w:rFonts w:ascii="宋体" w:hAnsi="宋体" w:cs="宋体"/>
                <w:i/>
                <w:color w:val="000000" w:themeColor="text1"/>
                <w:szCs w:val="21"/>
                <w:u w:val="single"/>
              </w:rPr>
            </w:pPr>
            <w:r>
              <w:rPr>
                <w:rFonts w:ascii="宋体" w:hAnsi="宋体" w:cs="宋体" w:hint="eastAsia"/>
                <w:i/>
                <w:color w:val="000000" w:themeColor="text1"/>
                <w:szCs w:val="21"/>
                <w:u w:val="single"/>
              </w:rPr>
              <w:t>（“接受”或“不接受”）</w:t>
            </w: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r>
      <w:tr w:rsidR="00B0339D">
        <w:trPr>
          <w:cantSplit/>
          <w:trHeight w:val="894"/>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color w:val="000000" w:themeColor="text1"/>
                <w:szCs w:val="21"/>
              </w:rPr>
            </w:pPr>
            <w:r>
              <w:rPr>
                <w:rFonts w:ascii="宋体" w:hAnsi="宋体" w:cs="宋体" w:hint="eastAsia"/>
                <w:color w:val="000000" w:themeColor="text1"/>
                <w:szCs w:val="21"/>
              </w:rPr>
              <w:t>8</w:t>
            </w: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D97376">
            <w:pPr>
              <w:jc w:val="center"/>
              <w:rPr>
                <w:rFonts w:ascii="宋体" w:hAnsi="宋体" w:cs="宋体"/>
                <w:b/>
                <w:color w:val="000000" w:themeColor="text1"/>
                <w:szCs w:val="21"/>
              </w:rPr>
            </w:pPr>
            <w:r>
              <w:rPr>
                <w:rFonts w:ascii="宋体" w:hAnsi="宋体" w:cs="宋体" w:hint="eastAsia"/>
                <w:b/>
                <w:color w:val="000000" w:themeColor="text1"/>
                <w:szCs w:val="21"/>
              </w:rPr>
              <w:t>保险</w:t>
            </w: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D97376">
            <w:pPr>
              <w:rPr>
                <w:rFonts w:ascii="宋体" w:hAnsi="宋体" w:cs="宋体"/>
                <w:color w:val="000000" w:themeColor="text1"/>
                <w:szCs w:val="21"/>
              </w:rPr>
            </w:pPr>
            <w:r>
              <w:rPr>
                <w:rFonts w:ascii="宋体" w:hAnsi="宋体" w:cs="宋体" w:hint="eastAsia"/>
                <w:color w:val="000000" w:themeColor="text1"/>
                <w:szCs w:val="21"/>
              </w:rPr>
              <w:t>本次报价包括了与项目有关的保险费用。</w:t>
            </w:r>
          </w:p>
          <w:p w:rsidR="00B0339D" w:rsidRDefault="00D97376">
            <w:pPr>
              <w:rPr>
                <w:rFonts w:ascii="宋体" w:hAnsi="宋体" w:cs="宋体"/>
                <w:color w:val="000000" w:themeColor="text1"/>
                <w:szCs w:val="21"/>
              </w:rPr>
            </w:pPr>
            <w:r>
              <w:rPr>
                <w:rFonts w:ascii="宋体" w:hAnsi="宋体" w:cs="宋体" w:hint="eastAsia"/>
                <w:iCs/>
                <w:color w:val="000000" w:themeColor="text1"/>
                <w:szCs w:val="21"/>
              </w:rPr>
              <w:t>其它承诺：</w:t>
            </w:r>
            <w:r>
              <w:rPr>
                <w:rFonts w:ascii="宋体" w:hAnsi="宋体" w:cs="宋体" w:hint="eastAsia"/>
                <w:i/>
                <w:iCs/>
                <w:color w:val="000000" w:themeColor="text1"/>
                <w:szCs w:val="21"/>
                <w:u w:val="single"/>
              </w:rPr>
              <w:t>可另页详述（应答），但须标注其所在页码</w:t>
            </w: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rPr>
                <w:rFonts w:ascii="宋体" w:hAnsi="宋体" w:cs="宋体"/>
                <w:color w:val="000000" w:themeColor="text1"/>
                <w:szCs w:val="21"/>
              </w:rPr>
            </w:pPr>
          </w:p>
        </w:tc>
      </w:tr>
      <w:tr w:rsidR="00B0339D">
        <w:trPr>
          <w:cantSplit/>
          <w:trHeight w:val="894"/>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D97376">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D97376">
            <w:pPr>
              <w:rPr>
                <w:rFonts w:ascii="宋体" w:hAnsi="宋体" w:cs="宋体"/>
                <w:b/>
                <w:color w:val="000000" w:themeColor="text1"/>
                <w:szCs w:val="21"/>
              </w:rPr>
            </w:pPr>
            <w:r>
              <w:rPr>
                <w:rFonts w:ascii="宋体" w:hAnsi="宋体" w:cs="宋体" w:hint="eastAsia"/>
                <w:b/>
                <w:color w:val="000000" w:themeColor="text1"/>
                <w:szCs w:val="21"/>
              </w:rPr>
              <w:t>具体的售后服务等其它要求</w:t>
            </w:r>
            <w:r>
              <w:rPr>
                <w:rFonts w:ascii="宋体" w:hAnsi="宋体" w:cs="宋体" w:hint="eastAsia"/>
                <w:b/>
                <w:i/>
                <w:color w:val="000000" w:themeColor="text1"/>
                <w:szCs w:val="21"/>
                <w:u w:val="single"/>
              </w:rPr>
              <w:t>（可根据招标文件要求自行添加）</w:t>
            </w: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D97376">
            <w:pPr>
              <w:rPr>
                <w:rFonts w:ascii="宋体" w:hAnsi="宋体" w:cs="宋体"/>
                <w:color w:val="000000" w:themeColor="text1"/>
                <w:szCs w:val="21"/>
              </w:rPr>
            </w:pPr>
            <w:r>
              <w:rPr>
                <w:rFonts w:ascii="宋体" w:hAnsi="宋体" w:cs="宋体" w:hint="eastAsia"/>
                <w:i/>
                <w:iCs/>
                <w:color w:val="000000" w:themeColor="text1"/>
                <w:szCs w:val="21"/>
                <w:u w:val="single"/>
              </w:rPr>
              <w:t>可另页详述（应答），但须标注其所在页码</w:t>
            </w: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rPr>
                <w:rFonts w:ascii="宋体" w:hAnsi="宋体" w:cs="宋体"/>
                <w:color w:val="000000" w:themeColor="text1"/>
                <w:szCs w:val="21"/>
              </w:rPr>
            </w:pPr>
          </w:p>
        </w:tc>
      </w:tr>
      <w:tr w:rsidR="00B0339D">
        <w:trPr>
          <w:cantSplit/>
          <w:trHeight w:val="569"/>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i/>
                <w:color w:val="000000" w:themeColor="text1"/>
                <w:szCs w:val="21"/>
                <w:u w:val="single"/>
              </w:rPr>
            </w:pP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ind w:firstLine="420"/>
              <w:jc w:val="center"/>
              <w:rPr>
                <w:rFonts w:ascii="宋体" w:hAnsi="宋体" w:cs="宋体"/>
                <w:b/>
                <w:color w:val="000000" w:themeColor="text1"/>
                <w:szCs w:val="21"/>
                <w:u w:val="single"/>
              </w:rPr>
            </w:pP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r>
      <w:tr w:rsidR="00B0339D">
        <w:trPr>
          <w:cantSplit/>
          <w:trHeight w:val="569"/>
        </w:trPr>
        <w:tc>
          <w:tcPr>
            <w:tcW w:w="651"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rsidR="00B0339D" w:rsidRDefault="00B0339D">
            <w:pPr>
              <w:widowControl/>
              <w:spacing w:line="456" w:lineRule="auto"/>
              <w:ind w:firstLine="420"/>
              <w:jc w:val="center"/>
              <w:rPr>
                <w:rFonts w:ascii="宋体" w:hAnsi="宋体" w:cs="宋体"/>
                <w:b/>
                <w:i/>
                <w:color w:val="000000" w:themeColor="text1"/>
                <w:kern w:val="0"/>
                <w:szCs w:val="21"/>
                <w:u w:val="single"/>
              </w:rPr>
            </w:pPr>
          </w:p>
        </w:tc>
        <w:tc>
          <w:tcPr>
            <w:tcW w:w="4495" w:type="dxa"/>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center"/>
              <w:rPr>
                <w:rFonts w:ascii="宋体" w:hAnsi="宋体" w:cs="宋体"/>
                <w:color w:val="000000" w:themeColor="text1"/>
                <w:szCs w:val="21"/>
              </w:rPr>
            </w:pPr>
            <w:r>
              <w:rPr>
                <w:rFonts w:ascii="宋体" w:hAnsi="宋体" w:cs="宋体" w:hint="eastAsia"/>
                <w:i/>
                <w:color w:val="000000" w:themeColor="text1"/>
                <w:szCs w:val="21"/>
                <w:u w:val="single"/>
              </w:rPr>
              <w:t>行数不够，可按本表格式自行添加</w:t>
            </w:r>
          </w:p>
        </w:tc>
        <w:tc>
          <w:tcPr>
            <w:tcW w:w="1546" w:type="dxa"/>
            <w:tcBorders>
              <w:top w:val="single" w:sz="4" w:space="0" w:color="auto"/>
              <w:left w:val="single" w:sz="4" w:space="0" w:color="auto"/>
              <w:bottom w:val="single" w:sz="4" w:space="0" w:color="auto"/>
              <w:right w:val="single" w:sz="4" w:space="0" w:color="auto"/>
            </w:tcBorders>
            <w:vAlign w:val="center"/>
          </w:tcPr>
          <w:p w:rsidR="00B0339D" w:rsidRDefault="00B0339D">
            <w:pPr>
              <w:spacing w:line="456" w:lineRule="auto"/>
              <w:jc w:val="center"/>
              <w:rPr>
                <w:rFonts w:ascii="宋体" w:hAnsi="宋体" w:cs="宋体"/>
                <w:color w:val="000000" w:themeColor="text1"/>
                <w:szCs w:val="21"/>
              </w:rPr>
            </w:pPr>
          </w:p>
        </w:tc>
      </w:tr>
      <w:tr w:rsidR="00B0339D">
        <w:trPr>
          <w:cantSplit/>
          <w:trHeight w:val="1139"/>
        </w:trPr>
        <w:tc>
          <w:tcPr>
            <w:tcW w:w="9379" w:type="dxa"/>
            <w:gridSpan w:val="4"/>
            <w:tcBorders>
              <w:top w:val="single" w:sz="4" w:space="0" w:color="auto"/>
              <w:left w:val="single" w:sz="4" w:space="0" w:color="auto"/>
              <w:bottom w:val="single" w:sz="4" w:space="0" w:color="auto"/>
              <w:right w:val="single" w:sz="4" w:space="0" w:color="auto"/>
            </w:tcBorders>
            <w:vAlign w:val="center"/>
          </w:tcPr>
          <w:p w:rsidR="00B0339D" w:rsidRDefault="00D97376">
            <w:pPr>
              <w:spacing w:line="456" w:lineRule="auto"/>
              <w:jc w:val="left"/>
              <w:rPr>
                <w:rFonts w:ascii="宋体" w:hAnsi="宋体" w:cs="宋体"/>
                <w:b/>
                <w:color w:val="000000" w:themeColor="text1"/>
                <w:szCs w:val="21"/>
                <w:u w:val="single"/>
              </w:rPr>
            </w:pPr>
            <w:r>
              <w:rPr>
                <w:rFonts w:ascii="宋体" w:hAnsi="宋体" w:cs="宋体" w:hint="eastAsia"/>
                <w:b/>
                <w:color w:val="000000" w:themeColor="text1"/>
                <w:szCs w:val="21"/>
                <w:u w:val="single"/>
              </w:rPr>
              <w:t xml:space="preserve">法定代表人或其委托代理人（签字）：                  </w:t>
            </w:r>
          </w:p>
          <w:p w:rsidR="00B0339D" w:rsidRDefault="00D97376">
            <w:pPr>
              <w:spacing w:line="456" w:lineRule="auto"/>
              <w:jc w:val="left"/>
              <w:rPr>
                <w:rFonts w:ascii="宋体" w:hAnsi="宋体" w:cs="宋体"/>
                <w:color w:val="000000" w:themeColor="text1"/>
                <w:szCs w:val="21"/>
              </w:rPr>
            </w:pPr>
            <w:r>
              <w:rPr>
                <w:rFonts w:ascii="宋体" w:hAnsi="宋体" w:cs="宋体" w:hint="eastAsia"/>
                <w:b/>
                <w:color w:val="000000" w:themeColor="text1"/>
                <w:szCs w:val="21"/>
                <w:u w:val="single"/>
              </w:rPr>
              <w:t xml:space="preserve">投标人(盖单位章)：                                 </w:t>
            </w:r>
          </w:p>
        </w:tc>
      </w:tr>
    </w:tbl>
    <w:bookmarkEnd w:id="247"/>
    <w:bookmarkEnd w:id="248"/>
    <w:bookmarkEnd w:id="249"/>
    <w:p w:rsidR="00B0339D" w:rsidRDefault="00D97376">
      <w:pPr>
        <w:spacing w:line="696" w:lineRule="auto"/>
        <w:jc w:val="center"/>
        <w:outlineLvl w:val="1"/>
        <w:rPr>
          <w:rFonts w:ascii="宋体" w:hAnsi="宋体" w:cs="宋体"/>
          <w:b/>
          <w:color w:val="000000"/>
          <w:kern w:val="0"/>
          <w:sz w:val="28"/>
          <w:szCs w:val="28"/>
        </w:rPr>
        <w:sectPr w:rsidR="00B0339D" w:rsidSect="00D04989">
          <w:pgSz w:w="11906" w:h="16838"/>
          <w:pgMar w:top="1077" w:right="1077" w:bottom="1191" w:left="1304" w:header="680" w:footer="992" w:gutter="0"/>
          <w:cols w:space="720"/>
          <w:docGrid w:linePitch="312"/>
        </w:sectPr>
      </w:pPr>
      <w:r>
        <w:rPr>
          <w:rFonts w:ascii="宋体" w:hAnsi="宋体" w:cs="宋体" w:hint="eastAsia"/>
          <w:b/>
          <w:color w:val="000000"/>
          <w:kern w:val="0"/>
          <w:sz w:val="28"/>
          <w:szCs w:val="28"/>
        </w:rPr>
        <w:t>七、商务要求响应情况表</w:t>
      </w:r>
    </w:p>
    <w:p w:rsidR="00B0339D" w:rsidRDefault="00B0339D">
      <w:pPr>
        <w:spacing w:line="312" w:lineRule="auto"/>
        <w:ind w:firstLine="420"/>
        <w:rPr>
          <w:rFonts w:asciiTheme="minorEastAsia" w:eastAsiaTheme="minorEastAsia" w:hAnsiTheme="minorEastAsia" w:cstheme="minorEastAsia"/>
          <w:b/>
          <w:bCs/>
          <w:szCs w:val="21"/>
          <w:u w:val="single"/>
        </w:rPr>
      </w:pPr>
    </w:p>
    <w:p w:rsidR="00B0339D" w:rsidRDefault="00B0339D">
      <w:pPr>
        <w:spacing w:line="312" w:lineRule="auto"/>
        <w:ind w:firstLine="420"/>
        <w:jc w:val="center"/>
        <w:rPr>
          <w:rFonts w:asciiTheme="minorEastAsia" w:eastAsiaTheme="minorEastAsia" w:hAnsiTheme="minorEastAsia" w:cstheme="minorEastAsia"/>
          <w:b/>
          <w:bCs/>
          <w:szCs w:val="21"/>
          <w:u w:val="single"/>
        </w:rPr>
      </w:pPr>
    </w:p>
    <w:p w:rsidR="00B0339D" w:rsidRDefault="00B0339D">
      <w:pPr>
        <w:spacing w:line="312" w:lineRule="auto"/>
        <w:ind w:firstLine="420"/>
        <w:jc w:val="center"/>
        <w:rPr>
          <w:rFonts w:asciiTheme="minorEastAsia" w:eastAsiaTheme="minorEastAsia" w:hAnsiTheme="minorEastAsia" w:cstheme="minorEastAsia"/>
          <w:b/>
          <w:bCs/>
          <w:szCs w:val="21"/>
          <w:u w:val="single"/>
        </w:rPr>
      </w:pPr>
    </w:p>
    <w:p w:rsidR="00B0339D" w:rsidRDefault="00B0339D">
      <w:pPr>
        <w:spacing w:line="312" w:lineRule="auto"/>
        <w:ind w:firstLine="420"/>
        <w:jc w:val="center"/>
        <w:rPr>
          <w:rFonts w:asciiTheme="minorEastAsia" w:eastAsiaTheme="minorEastAsia" w:hAnsiTheme="minorEastAsia" w:cstheme="minorEastAsia"/>
          <w:b/>
          <w:bCs/>
          <w:szCs w:val="21"/>
          <w:u w:val="single"/>
        </w:rPr>
      </w:pPr>
    </w:p>
    <w:p w:rsidR="00B0339D" w:rsidRDefault="00B0339D">
      <w:pPr>
        <w:spacing w:line="312" w:lineRule="auto"/>
        <w:ind w:firstLine="420"/>
        <w:jc w:val="center"/>
        <w:rPr>
          <w:rFonts w:asciiTheme="minorEastAsia" w:eastAsiaTheme="minorEastAsia" w:hAnsiTheme="minorEastAsia" w:cstheme="minorEastAsia"/>
          <w:b/>
          <w:bCs/>
          <w:szCs w:val="21"/>
          <w:u w:val="single"/>
        </w:rPr>
      </w:pPr>
    </w:p>
    <w:p w:rsidR="00B0339D" w:rsidRDefault="00B0339D">
      <w:pPr>
        <w:spacing w:line="312" w:lineRule="auto"/>
        <w:ind w:firstLine="420"/>
        <w:jc w:val="center"/>
        <w:rPr>
          <w:rFonts w:asciiTheme="minorEastAsia" w:eastAsiaTheme="minorEastAsia" w:hAnsiTheme="minorEastAsia" w:cstheme="minorEastAsia"/>
          <w:b/>
          <w:bCs/>
          <w:szCs w:val="21"/>
          <w:u w:val="single"/>
        </w:rPr>
      </w:pPr>
    </w:p>
    <w:p w:rsidR="00B0339D" w:rsidRDefault="00B0339D">
      <w:pPr>
        <w:spacing w:line="312" w:lineRule="auto"/>
        <w:ind w:firstLine="420"/>
        <w:jc w:val="center"/>
        <w:rPr>
          <w:rFonts w:asciiTheme="minorEastAsia" w:eastAsiaTheme="minorEastAsia" w:hAnsiTheme="minorEastAsia" w:cstheme="minorEastAsia"/>
          <w:b/>
          <w:bCs/>
          <w:szCs w:val="21"/>
          <w:u w:val="single"/>
        </w:rPr>
      </w:pPr>
    </w:p>
    <w:p w:rsidR="00B0339D" w:rsidRDefault="00B0339D">
      <w:pPr>
        <w:spacing w:line="312" w:lineRule="auto"/>
        <w:ind w:firstLine="420"/>
        <w:jc w:val="center"/>
        <w:rPr>
          <w:rFonts w:asciiTheme="minorEastAsia" w:eastAsiaTheme="minorEastAsia" w:hAnsiTheme="minorEastAsia" w:cstheme="minorEastAsia"/>
          <w:b/>
          <w:bCs/>
          <w:szCs w:val="21"/>
          <w:u w:val="single"/>
        </w:rPr>
      </w:pPr>
    </w:p>
    <w:p w:rsidR="00B0339D" w:rsidRDefault="00D97376">
      <w:pPr>
        <w:spacing w:line="312" w:lineRule="auto"/>
        <w:jc w:val="center"/>
        <w:rPr>
          <w:rFonts w:ascii="宋体" w:hAnsi="宋体" w:cs="宋体"/>
          <w:color w:val="000000"/>
          <w:szCs w:val="21"/>
        </w:rPr>
      </w:pPr>
      <w:r>
        <w:rPr>
          <w:rFonts w:asciiTheme="minorEastAsia" w:eastAsiaTheme="minorEastAsia" w:hAnsiTheme="minorEastAsia" w:cstheme="minorEastAsia" w:hint="eastAsia"/>
          <w:b/>
          <w:bCs/>
          <w:szCs w:val="21"/>
          <w:u w:val="single"/>
        </w:rPr>
        <w:t>感谢您对携手阳光公司的支持，欢迎您向我们提出宝贵建议。</w:t>
      </w:r>
    </w:p>
    <w:sectPr w:rsidR="00B0339D" w:rsidSect="00D04989">
      <w:headerReference w:type="default" r:id="rId17"/>
      <w:footerReference w:type="default" r:id="rId18"/>
      <w:pgSz w:w="11906" w:h="16838"/>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3D" w:rsidRDefault="00FD153D">
      <w:r>
        <w:separator/>
      </w:r>
    </w:p>
  </w:endnote>
  <w:endnote w:type="continuationSeparator" w:id="0">
    <w:p w:rsidR="00FD153D" w:rsidRDefault="00FD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大黑简体">
    <w:altName w:val="宋体"/>
    <w:charset w:val="86"/>
    <w:family w:val="auto"/>
    <w:pitch w:val="default"/>
    <w:sig w:usb0="00000000" w:usb1="00000000" w:usb2="00000000" w:usb3="00000000" w:csb0="00040000" w:csb1="00000000"/>
  </w:font>
  <w:font w:name="汉仪粗黑简">
    <w:altName w:val="宋体"/>
    <w:charset w:val="86"/>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76" w:rsidRDefault="00D97376">
    <w:pPr>
      <w:jc w:val="center"/>
      <w:rPr>
        <w:b/>
        <w:szCs w:val="21"/>
      </w:rPr>
    </w:pPr>
    <w:r>
      <w:rPr>
        <w:rFonts w:ascii="宋体" w:hAnsi="宋体" w:hint="eastAsia"/>
        <w:b/>
        <w:szCs w:val="21"/>
      </w:rPr>
      <w:t>盐城市携手阳光集中采购代理有限公司</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sidR="00D04989" w:rsidRPr="00D04989">
      <w:rPr>
        <w:rFonts w:ascii="宋体" w:hAnsi="宋体"/>
        <w:b/>
        <w:noProof/>
        <w:color w:val="000000"/>
        <w:szCs w:val="21"/>
        <w:lang w:val="zh-CN"/>
      </w:rPr>
      <w:t>36</w:t>
    </w:r>
    <w:r>
      <w:rPr>
        <w:rFonts w:ascii="宋体" w:hAnsi="宋体"/>
        <w:b/>
        <w:color w:val="000000"/>
        <w:szCs w:val="21"/>
      </w:rPr>
      <w:fldChar w:fldCharType="end"/>
    </w:r>
    <w:r>
      <w:rPr>
        <w:rFonts w:ascii="宋体" w:hAnsi="宋体"/>
        <w:b/>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76" w:rsidRDefault="00D97376">
    <w:pPr>
      <w:jc w:val="center"/>
      <w:rPr>
        <w:b/>
        <w:szCs w:val="21"/>
      </w:rPr>
    </w:pPr>
    <w:r>
      <w:rPr>
        <w:rFonts w:ascii="宋体" w:hAnsi="宋体" w:hint="eastAsia"/>
        <w:b/>
        <w:szCs w:val="21"/>
      </w:rPr>
      <w:t>盐城市携手阳光集中采购代理有限公司</w:t>
    </w:r>
    <w:r>
      <w:rPr>
        <w:rFonts w:hint="eastAsia"/>
        <w:b/>
        <w:color w:val="000000"/>
        <w:szCs w:val="21"/>
      </w:rPr>
      <w:t>（</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sidR="00D04989" w:rsidRPr="00D04989">
      <w:rPr>
        <w:rFonts w:ascii="宋体" w:hAnsi="宋体"/>
        <w:b/>
        <w:noProof/>
        <w:color w:val="000000"/>
        <w:szCs w:val="21"/>
        <w:lang w:val="zh-CN"/>
      </w:rPr>
      <w:t>57</w:t>
    </w:r>
    <w:r>
      <w:rPr>
        <w:rFonts w:ascii="宋体" w:hAnsi="宋体"/>
        <w:b/>
        <w:color w:val="000000"/>
        <w:szCs w:val="21"/>
      </w:rPr>
      <w:fldChar w:fldCharType="end"/>
    </w:r>
    <w:r>
      <w:rPr>
        <w:rFonts w:ascii="宋体" w:hAnsi="宋体"/>
        <w:b/>
        <w:color w:val="000000"/>
        <w:szCs w:val="21"/>
      </w:rPr>
      <w:t>页</w:t>
    </w:r>
    <w:r>
      <w:rPr>
        <w:rFonts w:ascii="宋体" w:hAnsi="宋体" w:hint="eastAsia"/>
        <w:b/>
        <w:color w:val="000000"/>
        <w:szCs w:val="21"/>
      </w:rPr>
      <w:t>）</w:t>
    </w:r>
  </w:p>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3D" w:rsidRDefault="00FD153D">
      <w:r>
        <w:separator/>
      </w:r>
    </w:p>
  </w:footnote>
  <w:footnote w:type="continuationSeparator" w:id="0">
    <w:p w:rsidR="00FD153D" w:rsidRDefault="00FD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76" w:rsidRDefault="00D97376">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76" w:rsidRDefault="00FD153D">
    <w:pPr>
      <w:jc w:val="center"/>
      <w:rPr>
        <w:b/>
        <w:szCs w:val="21"/>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37" o:spid="_x0000_s2049" type="#_x0000_t136" style="position:absolute;left:0;text-align:left;margin-left:0;margin-top:0;width:641.2pt;height:32.2pt;rotation:-45;z-index:-251640832;mso-position-horizontal:center;mso-position-horizontal-relative:margin;mso-position-vertical:center;mso-position-vertical-relative:margin;mso-width-relative:page;mso-height-relative:page" fillcolor="silver" stroked="f">
          <v:fill opacity=".5"/>
          <v:textpath style="font-family:&quot;微软雅黑&quot;" trim="t" fitpath="t" string="盐城市携手阳光集中采购代理有限公司版权所有、严禁摘抄"/>
          <o:lock v:ext="edit" aspectratio="t"/>
          <w10:wrap anchorx="margin" anchory="margin"/>
        </v:shape>
      </w:pict>
    </w:r>
    <w:r w:rsidR="00D97376">
      <w:rPr>
        <w:rFonts w:hint="eastAsia"/>
        <w:b/>
        <w:szCs w:val="21"/>
      </w:rPr>
      <w:t>术业有专攻、政采有阳光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76" w:rsidRDefault="00D97376">
    <w:pPr>
      <w:ind w:firstLine="420"/>
      <w:jc w:val="center"/>
      <w:rPr>
        <w:b/>
        <w:szCs w:val="21"/>
      </w:rPr>
    </w:pPr>
    <w:r>
      <w:rPr>
        <w:b/>
        <w:noProof/>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167005</wp:posOffset>
              </wp:positionV>
              <wp:extent cx="6323330" cy="0"/>
              <wp:effectExtent l="0" t="7620" r="0" b="8255"/>
              <wp:wrapNone/>
              <wp:docPr id="4" name="自选图形 6149"/>
              <wp:cNvGraphicFramePr/>
              <a:graphic xmlns:a="http://schemas.openxmlformats.org/drawingml/2006/main">
                <a:graphicData uri="http://schemas.microsoft.com/office/word/2010/wordprocessingShape">
                  <wps:wsp>
                    <wps:cNvCnPr/>
                    <wps:spPr bwMode="auto">
                      <a:xfrm>
                        <a:off x="0" y="0"/>
                        <a:ext cx="6323330" cy="0"/>
                      </a:xfrm>
                      <a:prstGeom prst="straightConnector1">
                        <a:avLst/>
                      </a:prstGeom>
                      <a:noFill/>
                      <a:ln w="15875">
                        <a:solidFill>
                          <a:srgbClr val="739CC3"/>
                        </a:solidFill>
                        <a:round/>
                      </a:ln>
                      <a:effectLst/>
                    </wps:spPr>
                    <wps:bodyPr/>
                  </wps:wsp>
                </a:graphicData>
              </a:graphic>
            </wp:anchor>
          </w:drawing>
        </mc:Choice>
        <mc:Fallback xmlns:wpsCustomData="http://www.wps.cn/officeDocument/2013/wpsCustomData" xmlns:w15="http://schemas.microsoft.com/office/word/2012/wordml">
          <w:pict>
            <v:shape id="自选图形 6149" o:spid="_x0000_s1026" o:spt="32" type="#_x0000_t32" style="position:absolute;left:0pt;margin-left:0.6pt;margin-top:13.15pt;height:0pt;width:497.9pt;z-index:251676672;mso-width-relative:page;mso-height-relative:page;" filled="f" stroked="t" coordsize="21600,21600" o:gfxdata="UEsDBAoAAAAAAIdO4kAAAAAAAAAAAAAAAAAEAAAAZHJzL1BLAwQUAAAACACHTuJAfX9A29QAAAAH&#10;AQAADwAAAGRycy9kb3ducmV2LnhtbE2PwU7DMBBE70j9B2srcaN2AmppiNNDpUpc23CgNzde4qjx&#10;OordNvD1LOIAx9kZzb4pN5PvxRXH2AXSkC0UCKQm2I5aDW/17uEZREyGrOkDoYZPjLCpZnelKWy4&#10;0R6vh9QKLqFYGA0upaGQMjYOvYmLMCCx9xFGbxLLsZV2NDcu973MlVpKbzriD84MuHXYnA8Xr+Hr&#10;vK3fj2qVHZ9c/prtajfscdL6fp6pFxAJp/QXhh98RoeKmU7hQjaKnnXOQQ358hEE2+v1iqedfg+y&#10;KuV//uobUEsDBBQAAAAIAIdO4kBNEOcP3wEAAJUDAAAOAAAAZHJzL2Uyb0RvYy54bWytUztuGzEQ&#10;7QPkDgT7aCWtLdsLrVxIcJp8DCQ+AMXlagmQHIJDaaUuXZAzpEuZO8S3MZDcwkPqA8dpXKRZkDN8&#10;b+a9mZ1eb61hGxVQg6v5aDDkTDkJjXarmt99vnlzyRlG4RphwKma7xTy69nrV9PeV2oMHZhGBUYk&#10;Dqve17yL0VdFgbJTVuAAvHKUbCFYEekaVkUTRE/s1hTj4XBS9BAaH0AqRIou9kl+YAwvIYS21VIt&#10;QK6tcnHPGpQRkSRhpz3yWe62bZWMH9sWVWSm5qQ05i8VofMyfYvZVFSrIHyn5aEF8ZIWnmmyQjsq&#10;eqJaiCjYOuh/qKyWARDaOJBgi72Q7AipGA2fefOpE15lLWQ1+pPp+P9o5YfNbWC6qfkZZ05YGvjv&#10;rz//fPn28P3+4dcPNhmdXSWTeo8VvZ2723C4oSfgsn8PDWHEOkLWv22DTT6QMrbNNu9ONqttZJKC&#10;k3JcliVNQB5zhaiOQB8wvlVgWTrUHGMQetXFOThHw4QwymXE5h1GaoSAR0Cq6uBGG5Nnahzrab3P&#10;Ly/OMwLB6CZl0zsMq+XcBLYRtBYX5dV8XiaRxPbXswBr1+zjxiWcyht1KJ0sSSbszVlCs8veFClO&#10;08p0h81K6/D0Tuenf9Ps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1/QNvUAAAABwEAAA8AAAAA&#10;AAAAAQAgAAAAIgAAAGRycy9kb3ducmV2LnhtbFBLAQIUABQAAAAIAIdO4kBNEOcP3wEAAJUDAAAO&#10;AAAAAAAAAAEAIAAAACMBAABkcnMvZTJvRG9jLnhtbFBLBQYAAAAABgAGAFkBAAB0BQAAAAA=&#10;">
              <v:fill on="f" focussize="0,0"/>
              <v:stroke weight="1.25pt" color="#739CC3" joinstyle="round"/>
              <v:imagedata o:title=""/>
              <o:lock v:ext="edit" aspectratio="f"/>
            </v:shape>
          </w:pict>
        </mc:Fallback>
      </mc:AlternateContent>
    </w:r>
    <w:r w:rsidR="00FD153D">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41.55pt;height:24.6pt;rotation:315;z-index:-251638784;mso-position-horizontal:center;mso-position-horizontal-relative:margin;mso-position-vertical:center;mso-position-vertical-relative:margin;mso-width-relative:page;mso-height-relative:page" o:allowincell="f" fillcolor="silver" stroked="f">
          <v:fill opacity=".5"/>
          <v:textpath style="font-family:&quot;宋体&quot;;font-size:8pt" trim="t" fitpath="t" string="盐城市携手阳光集中采购代理有限公司版权所有、严禁摘抄"/>
          <w10:wrap anchorx="margin" anchory="margin"/>
        </v:shape>
      </w:pict>
    </w:r>
    <w:r>
      <w:rPr>
        <w:rFonts w:hint="eastAsia"/>
        <w:b/>
        <w:szCs w:val="21"/>
      </w:rPr>
      <w:t>术业有专攻、政采有阳光</w:t>
    </w:r>
  </w:p>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p w:rsidR="00D97376" w:rsidRDefault="00D973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2Y5YTYwZjJhZjQxNWNlYmI3ZjJmMzI3ZjUxNjEifQ=="/>
  </w:docVars>
  <w:rsids>
    <w:rsidRoot w:val="362A1B67"/>
    <w:rsid w:val="000016F8"/>
    <w:rsid w:val="00001C8E"/>
    <w:rsid w:val="00004259"/>
    <w:rsid w:val="0001736C"/>
    <w:rsid w:val="00023AE2"/>
    <w:rsid w:val="000264F1"/>
    <w:rsid w:val="000275B9"/>
    <w:rsid w:val="000316B8"/>
    <w:rsid w:val="00034000"/>
    <w:rsid w:val="00036B07"/>
    <w:rsid w:val="00036FA6"/>
    <w:rsid w:val="00041E63"/>
    <w:rsid w:val="00046A2D"/>
    <w:rsid w:val="00071B8E"/>
    <w:rsid w:val="00081B72"/>
    <w:rsid w:val="00082625"/>
    <w:rsid w:val="000851B2"/>
    <w:rsid w:val="00085646"/>
    <w:rsid w:val="00091652"/>
    <w:rsid w:val="000A2297"/>
    <w:rsid w:val="000B4817"/>
    <w:rsid w:val="000D0124"/>
    <w:rsid w:val="000D1345"/>
    <w:rsid w:val="000D31A9"/>
    <w:rsid w:val="000D51E0"/>
    <w:rsid w:val="000D783F"/>
    <w:rsid w:val="000F1064"/>
    <w:rsid w:val="000F19FC"/>
    <w:rsid w:val="0010624D"/>
    <w:rsid w:val="00111319"/>
    <w:rsid w:val="00116683"/>
    <w:rsid w:val="00116AA0"/>
    <w:rsid w:val="00120A92"/>
    <w:rsid w:val="001467EC"/>
    <w:rsid w:val="00154AAC"/>
    <w:rsid w:val="001678D1"/>
    <w:rsid w:val="001756B4"/>
    <w:rsid w:val="001775D4"/>
    <w:rsid w:val="001814E7"/>
    <w:rsid w:val="00184034"/>
    <w:rsid w:val="00186BF2"/>
    <w:rsid w:val="001A69B1"/>
    <w:rsid w:val="001C0BC5"/>
    <w:rsid w:val="001C0E56"/>
    <w:rsid w:val="001C62FA"/>
    <w:rsid w:val="001D080A"/>
    <w:rsid w:val="001D7945"/>
    <w:rsid w:val="001E500B"/>
    <w:rsid w:val="001F31CE"/>
    <w:rsid w:val="001F64AD"/>
    <w:rsid w:val="001F720C"/>
    <w:rsid w:val="0020334F"/>
    <w:rsid w:val="0020613E"/>
    <w:rsid w:val="0021212F"/>
    <w:rsid w:val="00214204"/>
    <w:rsid w:val="00224128"/>
    <w:rsid w:val="002269D4"/>
    <w:rsid w:val="00234A27"/>
    <w:rsid w:val="0024527F"/>
    <w:rsid w:val="00246233"/>
    <w:rsid w:val="00247964"/>
    <w:rsid w:val="00247B18"/>
    <w:rsid w:val="0026237F"/>
    <w:rsid w:val="00263DE9"/>
    <w:rsid w:val="00274234"/>
    <w:rsid w:val="002852DA"/>
    <w:rsid w:val="00285E01"/>
    <w:rsid w:val="002951E1"/>
    <w:rsid w:val="002A05CA"/>
    <w:rsid w:val="002A377A"/>
    <w:rsid w:val="002A3AD8"/>
    <w:rsid w:val="002A3F4A"/>
    <w:rsid w:val="002B0299"/>
    <w:rsid w:val="002B41DE"/>
    <w:rsid w:val="002B71BA"/>
    <w:rsid w:val="002C0E49"/>
    <w:rsid w:val="002C2589"/>
    <w:rsid w:val="002C61F7"/>
    <w:rsid w:val="002D3B43"/>
    <w:rsid w:val="002E39CB"/>
    <w:rsid w:val="002E66A7"/>
    <w:rsid w:val="002F4571"/>
    <w:rsid w:val="003002D2"/>
    <w:rsid w:val="00305FBD"/>
    <w:rsid w:val="00311CCD"/>
    <w:rsid w:val="00312AE1"/>
    <w:rsid w:val="00321CA5"/>
    <w:rsid w:val="00327376"/>
    <w:rsid w:val="00330542"/>
    <w:rsid w:val="00341ED6"/>
    <w:rsid w:val="0034696A"/>
    <w:rsid w:val="003535F8"/>
    <w:rsid w:val="00354161"/>
    <w:rsid w:val="003550AC"/>
    <w:rsid w:val="003563FD"/>
    <w:rsid w:val="003611AC"/>
    <w:rsid w:val="00380B09"/>
    <w:rsid w:val="00392864"/>
    <w:rsid w:val="00396429"/>
    <w:rsid w:val="00396DEE"/>
    <w:rsid w:val="00397FF1"/>
    <w:rsid w:val="003A2FD2"/>
    <w:rsid w:val="003A51C4"/>
    <w:rsid w:val="003B022D"/>
    <w:rsid w:val="003B44A6"/>
    <w:rsid w:val="003D5939"/>
    <w:rsid w:val="003D670D"/>
    <w:rsid w:val="003D7E60"/>
    <w:rsid w:val="003E109A"/>
    <w:rsid w:val="003E36A4"/>
    <w:rsid w:val="003F2C20"/>
    <w:rsid w:val="003F3D44"/>
    <w:rsid w:val="00400D97"/>
    <w:rsid w:val="0040150C"/>
    <w:rsid w:val="0040274E"/>
    <w:rsid w:val="004110F2"/>
    <w:rsid w:val="00423C6D"/>
    <w:rsid w:val="004266DA"/>
    <w:rsid w:val="00427431"/>
    <w:rsid w:val="004313ED"/>
    <w:rsid w:val="00434E6A"/>
    <w:rsid w:val="00435474"/>
    <w:rsid w:val="004357C6"/>
    <w:rsid w:val="00436FD0"/>
    <w:rsid w:val="00440672"/>
    <w:rsid w:val="00446904"/>
    <w:rsid w:val="004479E5"/>
    <w:rsid w:val="0045249C"/>
    <w:rsid w:val="0045397C"/>
    <w:rsid w:val="00456395"/>
    <w:rsid w:val="00460AB1"/>
    <w:rsid w:val="004616BE"/>
    <w:rsid w:val="00465099"/>
    <w:rsid w:val="004679CD"/>
    <w:rsid w:val="00473F8D"/>
    <w:rsid w:val="004871A4"/>
    <w:rsid w:val="00492A18"/>
    <w:rsid w:val="00493900"/>
    <w:rsid w:val="00494BF2"/>
    <w:rsid w:val="004A0808"/>
    <w:rsid w:val="004B215A"/>
    <w:rsid w:val="004B60F9"/>
    <w:rsid w:val="004B6EBB"/>
    <w:rsid w:val="004C5A40"/>
    <w:rsid w:val="004C7B41"/>
    <w:rsid w:val="004D5F29"/>
    <w:rsid w:val="004E616D"/>
    <w:rsid w:val="004F3F79"/>
    <w:rsid w:val="004F69A5"/>
    <w:rsid w:val="0051278D"/>
    <w:rsid w:val="00520401"/>
    <w:rsid w:val="00526197"/>
    <w:rsid w:val="00530752"/>
    <w:rsid w:val="00541A85"/>
    <w:rsid w:val="0054217F"/>
    <w:rsid w:val="00542988"/>
    <w:rsid w:val="005433AB"/>
    <w:rsid w:val="00545461"/>
    <w:rsid w:val="00546EDC"/>
    <w:rsid w:val="00555137"/>
    <w:rsid w:val="0055637C"/>
    <w:rsid w:val="005604F4"/>
    <w:rsid w:val="00565C8E"/>
    <w:rsid w:val="00567379"/>
    <w:rsid w:val="00571F81"/>
    <w:rsid w:val="00574BA8"/>
    <w:rsid w:val="00577BA7"/>
    <w:rsid w:val="00586ACD"/>
    <w:rsid w:val="00590B0C"/>
    <w:rsid w:val="005A77F1"/>
    <w:rsid w:val="005B0EC8"/>
    <w:rsid w:val="005B5515"/>
    <w:rsid w:val="005C43F6"/>
    <w:rsid w:val="005C779F"/>
    <w:rsid w:val="005D4F04"/>
    <w:rsid w:val="005E7397"/>
    <w:rsid w:val="005F09CF"/>
    <w:rsid w:val="005F25FC"/>
    <w:rsid w:val="005F3AD4"/>
    <w:rsid w:val="0061633E"/>
    <w:rsid w:val="00616591"/>
    <w:rsid w:val="006208A0"/>
    <w:rsid w:val="006259B3"/>
    <w:rsid w:val="00634251"/>
    <w:rsid w:val="006432CA"/>
    <w:rsid w:val="006475C4"/>
    <w:rsid w:val="00647D65"/>
    <w:rsid w:val="006540DA"/>
    <w:rsid w:val="00654AFE"/>
    <w:rsid w:val="006638CD"/>
    <w:rsid w:val="006718B2"/>
    <w:rsid w:val="00675CC3"/>
    <w:rsid w:val="006768C1"/>
    <w:rsid w:val="00677727"/>
    <w:rsid w:val="00694131"/>
    <w:rsid w:val="00695110"/>
    <w:rsid w:val="006A1B37"/>
    <w:rsid w:val="006A73E4"/>
    <w:rsid w:val="006A7A8F"/>
    <w:rsid w:val="006B057E"/>
    <w:rsid w:val="006C3745"/>
    <w:rsid w:val="006C72BC"/>
    <w:rsid w:val="006D58EC"/>
    <w:rsid w:val="006D6351"/>
    <w:rsid w:val="006E10CB"/>
    <w:rsid w:val="006E56E0"/>
    <w:rsid w:val="006F0A27"/>
    <w:rsid w:val="00701372"/>
    <w:rsid w:val="00705FF9"/>
    <w:rsid w:val="007063CC"/>
    <w:rsid w:val="00712758"/>
    <w:rsid w:val="0072221F"/>
    <w:rsid w:val="00735312"/>
    <w:rsid w:val="0073731E"/>
    <w:rsid w:val="0074763D"/>
    <w:rsid w:val="00752306"/>
    <w:rsid w:val="00754D1B"/>
    <w:rsid w:val="0076073D"/>
    <w:rsid w:val="00761733"/>
    <w:rsid w:val="0077103D"/>
    <w:rsid w:val="007720C1"/>
    <w:rsid w:val="0077332A"/>
    <w:rsid w:val="00775CD2"/>
    <w:rsid w:val="00776058"/>
    <w:rsid w:val="007770DD"/>
    <w:rsid w:val="00780493"/>
    <w:rsid w:val="0078070D"/>
    <w:rsid w:val="00782447"/>
    <w:rsid w:val="00784788"/>
    <w:rsid w:val="00790537"/>
    <w:rsid w:val="00790E94"/>
    <w:rsid w:val="007959C2"/>
    <w:rsid w:val="007A07A7"/>
    <w:rsid w:val="007A2FE6"/>
    <w:rsid w:val="007D116B"/>
    <w:rsid w:val="007D3802"/>
    <w:rsid w:val="007D75C3"/>
    <w:rsid w:val="007D75F7"/>
    <w:rsid w:val="007E4B02"/>
    <w:rsid w:val="007E5501"/>
    <w:rsid w:val="007E790B"/>
    <w:rsid w:val="007F7916"/>
    <w:rsid w:val="008011CB"/>
    <w:rsid w:val="0080783C"/>
    <w:rsid w:val="00807E4E"/>
    <w:rsid w:val="00811B26"/>
    <w:rsid w:val="008156D0"/>
    <w:rsid w:val="00817BC0"/>
    <w:rsid w:val="00831D9A"/>
    <w:rsid w:val="008368D9"/>
    <w:rsid w:val="00840824"/>
    <w:rsid w:val="00845B0D"/>
    <w:rsid w:val="00856FAF"/>
    <w:rsid w:val="00863463"/>
    <w:rsid w:val="00881355"/>
    <w:rsid w:val="00890EE5"/>
    <w:rsid w:val="008911D9"/>
    <w:rsid w:val="00895E46"/>
    <w:rsid w:val="008967CE"/>
    <w:rsid w:val="0089730E"/>
    <w:rsid w:val="008A1149"/>
    <w:rsid w:val="008C08A6"/>
    <w:rsid w:val="008D5CB7"/>
    <w:rsid w:val="008E0FC7"/>
    <w:rsid w:val="008E1482"/>
    <w:rsid w:val="008E1D7B"/>
    <w:rsid w:val="008E2B5B"/>
    <w:rsid w:val="008E30FB"/>
    <w:rsid w:val="008F0B95"/>
    <w:rsid w:val="008F21A5"/>
    <w:rsid w:val="008F2F3A"/>
    <w:rsid w:val="008F7CB4"/>
    <w:rsid w:val="00900AA2"/>
    <w:rsid w:val="00900CB2"/>
    <w:rsid w:val="00902B1F"/>
    <w:rsid w:val="00906222"/>
    <w:rsid w:val="009070D7"/>
    <w:rsid w:val="00914C32"/>
    <w:rsid w:val="00916CB8"/>
    <w:rsid w:val="00925CA5"/>
    <w:rsid w:val="00940AA8"/>
    <w:rsid w:val="00942D36"/>
    <w:rsid w:val="009467EC"/>
    <w:rsid w:val="00952109"/>
    <w:rsid w:val="00957081"/>
    <w:rsid w:val="009653CE"/>
    <w:rsid w:val="00970147"/>
    <w:rsid w:val="009777FB"/>
    <w:rsid w:val="0098087D"/>
    <w:rsid w:val="009B0A93"/>
    <w:rsid w:val="009C7CD4"/>
    <w:rsid w:val="009D0798"/>
    <w:rsid w:val="009D16B6"/>
    <w:rsid w:val="009D226B"/>
    <w:rsid w:val="009D7531"/>
    <w:rsid w:val="009E0EBD"/>
    <w:rsid w:val="009E54DF"/>
    <w:rsid w:val="009E60FA"/>
    <w:rsid w:val="009F3C26"/>
    <w:rsid w:val="00A028AE"/>
    <w:rsid w:val="00A25C33"/>
    <w:rsid w:val="00A33257"/>
    <w:rsid w:val="00A45F9D"/>
    <w:rsid w:val="00A566D5"/>
    <w:rsid w:val="00A603D0"/>
    <w:rsid w:val="00A645CB"/>
    <w:rsid w:val="00A67F48"/>
    <w:rsid w:val="00A81A6E"/>
    <w:rsid w:val="00A84C4D"/>
    <w:rsid w:val="00A914AD"/>
    <w:rsid w:val="00A93C77"/>
    <w:rsid w:val="00AA1A86"/>
    <w:rsid w:val="00AA2EF4"/>
    <w:rsid w:val="00AA7D21"/>
    <w:rsid w:val="00AC440F"/>
    <w:rsid w:val="00AD309C"/>
    <w:rsid w:val="00AD7CF5"/>
    <w:rsid w:val="00AE4605"/>
    <w:rsid w:val="00AF6A22"/>
    <w:rsid w:val="00B0339D"/>
    <w:rsid w:val="00B05694"/>
    <w:rsid w:val="00B057DE"/>
    <w:rsid w:val="00B05A3B"/>
    <w:rsid w:val="00B1375E"/>
    <w:rsid w:val="00B21298"/>
    <w:rsid w:val="00B2195F"/>
    <w:rsid w:val="00B351DE"/>
    <w:rsid w:val="00B36A4F"/>
    <w:rsid w:val="00B655B7"/>
    <w:rsid w:val="00B7130A"/>
    <w:rsid w:val="00B759CB"/>
    <w:rsid w:val="00B76935"/>
    <w:rsid w:val="00B80BC0"/>
    <w:rsid w:val="00B84AA7"/>
    <w:rsid w:val="00B86DBD"/>
    <w:rsid w:val="00B91E2C"/>
    <w:rsid w:val="00BA1C5D"/>
    <w:rsid w:val="00BA2A2B"/>
    <w:rsid w:val="00BB2EE9"/>
    <w:rsid w:val="00BB43FE"/>
    <w:rsid w:val="00BC23E8"/>
    <w:rsid w:val="00BC2B21"/>
    <w:rsid w:val="00BD3405"/>
    <w:rsid w:val="00BE3458"/>
    <w:rsid w:val="00BF6C3A"/>
    <w:rsid w:val="00BF7932"/>
    <w:rsid w:val="00C027DF"/>
    <w:rsid w:val="00C03A49"/>
    <w:rsid w:val="00C15F71"/>
    <w:rsid w:val="00C22B0E"/>
    <w:rsid w:val="00C267B0"/>
    <w:rsid w:val="00C3298C"/>
    <w:rsid w:val="00C536EE"/>
    <w:rsid w:val="00C55603"/>
    <w:rsid w:val="00C579A4"/>
    <w:rsid w:val="00C613FB"/>
    <w:rsid w:val="00C64A6B"/>
    <w:rsid w:val="00C64C19"/>
    <w:rsid w:val="00C71DDA"/>
    <w:rsid w:val="00C75578"/>
    <w:rsid w:val="00C763AC"/>
    <w:rsid w:val="00C805BD"/>
    <w:rsid w:val="00C94652"/>
    <w:rsid w:val="00C9625E"/>
    <w:rsid w:val="00CA1F46"/>
    <w:rsid w:val="00CA5DEE"/>
    <w:rsid w:val="00CC5009"/>
    <w:rsid w:val="00CC57D5"/>
    <w:rsid w:val="00CC790F"/>
    <w:rsid w:val="00CD4CF7"/>
    <w:rsid w:val="00CF6C8C"/>
    <w:rsid w:val="00D02170"/>
    <w:rsid w:val="00D02320"/>
    <w:rsid w:val="00D02FD2"/>
    <w:rsid w:val="00D032A1"/>
    <w:rsid w:val="00D0368D"/>
    <w:rsid w:val="00D04989"/>
    <w:rsid w:val="00D10A58"/>
    <w:rsid w:val="00D15007"/>
    <w:rsid w:val="00D169E3"/>
    <w:rsid w:val="00D22DDA"/>
    <w:rsid w:val="00D31AD7"/>
    <w:rsid w:val="00D415E4"/>
    <w:rsid w:val="00D451D3"/>
    <w:rsid w:val="00D46AA8"/>
    <w:rsid w:val="00D5688F"/>
    <w:rsid w:val="00D56F13"/>
    <w:rsid w:val="00D57506"/>
    <w:rsid w:val="00D62393"/>
    <w:rsid w:val="00D67D98"/>
    <w:rsid w:val="00D67FEE"/>
    <w:rsid w:val="00D70545"/>
    <w:rsid w:val="00D70807"/>
    <w:rsid w:val="00D71EB5"/>
    <w:rsid w:val="00D7446B"/>
    <w:rsid w:val="00D75EE6"/>
    <w:rsid w:val="00D81569"/>
    <w:rsid w:val="00D8356A"/>
    <w:rsid w:val="00D97376"/>
    <w:rsid w:val="00DA1A24"/>
    <w:rsid w:val="00DA2629"/>
    <w:rsid w:val="00DA33D5"/>
    <w:rsid w:val="00DA787D"/>
    <w:rsid w:val="00DB74EE"/>
    <w:rsid w:val="00DD1A8A"/>
    <w:rsid w:val="00DD4BCB"/>
    <w:rsid w:val="00DE054E"/>
    <w:rsid w:val="00DF2CF7"/>
    <w:rsid w:val="00DF51E0"/>
    <w:rsid w:val="00E02E27"/>
    <w:rsid w:val="00E02EFD"/>
    <w:rsid w:val="00E12481"/>
    <w:rsid w:val="00E15216"/>
    <w:rsid w:val="00E17E64"/>
    <w:rsid w:val="00E17F1D"/>
    <w:rsid w:val="00E231A7"/>
    <w:rsid w:val="00E308CC"/>
    <w:rsid w:val="00E31848"/>
    <w:rsid w:val="00E322FB"/>
    <w:rsid w:val="00E32886"/>
    <w:rsid w:val="00E37F75"/>
    <w:rsid w:val="00E425DE"/>
    <w:rsid w:val="00E44F03"/>
    <w:rsid w:val="00E53934"/>
    <w:rsid w:val="00E55E42"/>
    <w:rsid w:val="00E600F2"/>
    <w:rsid w:val="00E63694"/>
    <w:rsid w:val="00E67CC9"/>
    <w:rsid w:val="00E67E8E"/>
    <w:rsid w:val="00E72C5D"/>
    <w:rsid w:val="00E81CD8"/>
    <w:rsid w:val="00E82ECF"/>
    <w:rsid w:val="00E83862"/>
    <w:rsid w:val="00E8449F"/>
    <w:rsid w:val="00E909F6"/>
    <w:rsid w:val="00E9192F"/>
    <w:rsid w:val="00E93FBB"/>
    <w:rsid w:val="00EA2F2F"/>
    <w:rsid w:val="00EB00E5"/>
    <w:rsid w:val="00EB3329"/>
    <w:rsid w:val="00EB4F05"/>
    <w:rsid w:val="00EB5FF9"/>
    <w:rsid w:val="00EC0008"/>
    <w:rsid w:val="00EC40FB"/>
    <w:rsid w:val="00EC4AAC"/>
    <w:rsid w:val="00EC4C50"/>
    <w:rsid w:val="00EC53C4"/>
    <w:rsid w:val="00EE276B"/>
    <w:rsid w:val="00EE47F7"/>
    <w:rsid w:val="00EF3F0B"/>
    <w:rsid w:val="00F014CC"/>
    <w:rsid w:val="00F05342"/>
    <w:rsid w:val="00F0584B"/>
    <w:rsid w:val="00F146D4"/>
    <w:rsid w:val="00F17454"/>
    <w:rsid w:val="00F174AF"/>
    <w:rsid w:val="00F21AAB"/>
    <w:rsid w:val="00F22FF2"/>
    <w:rsid w:val="00F275E9"/>
    <w:rsid w:val="00F27856"/>
    <w:rsid w:val="00F36BA7"/>
    <w:rsid w:val="00F4199B"/>
    <w:rsid w:val="00F4268F"/>
    <w:rsid w:val="00F47C77"/>
    <w:rsid w:val="00F53038"/>
    <w:rsid w:val="00F530CC"/>
    <w:rsid w:val="00F61750"/>
    <w:rsid w:val="00F63BB1"/>
    <w:rsid w:val="00F64580"/>
    <w:rsid w:val="00F64770"/>
    <w:rsid w:val="00F64B09"/>
    <w:rsid w:val="00F71289"/>
    <w:rsid w:val="00F7210C"/>
    <w:rsid w:val="00F738A0"/>
    <w:rsid w:val="00F74729"/>
    <w:rsid w:val="00F771DD"/>
    <w:rsid w:val="00F8158C"/>
    <w:rsid w:val="00F913D4"/>
    <w:rsid w:val="00F9731F"/>
    <w:rsid w:val="00F973C7"/>
    <w:rsid w:val="00FA0028"/>
    <w:rsid w:val="00FA3D79"/>
    <w:rsid w:val="00FB2763"/>
    <w:rsid w:val="00FB7B0A"/>
    <w:rsid w:val="00FB7C53"/>
    <w:rsid w:val="00FC0D61"/>
    <w:rsid w:val="00FC2773"/>
    <w:rsid w:val="00FD153D"/>
    <w:rsid w:val="00FD2CBB"/>
    <w:rsid w:val="00FD5B97"/>
    <w:rsid w:val="00FD6F35"/>
    <w:rsid w:val="00FE15CB"/>
    <w:rsid w:val="00FE1D87"/>
    <w:rsid w:val="00FF6605"/>
    <w:rsid w:val="0101331E"/>
    <w:rsid w:val="01227B80"/>
    <w:rsid w:val="01255120"/>
    <w:rsid w:val="015679D0"/>
    <w:rsid w:val="016027F5"/>
    <w:rsid w:val="016A347B"/>
    <w:rsid w:val="01B110AA"/>
    <w:rsid w:val="01C7267B"/>
    <w:rsid w:val="01F36FCC"/>
    <w:rsid w:val="01FB40D3"/>
    <w:rsid w:val="020250AD"/>
    <w:rsid w:val="020E4338"/>
    <w:rsid w:val="021527A1"/>
    <w:rsid w:val="022278B2"/>
    <w:rsid w:val="025A704C"/>
    <w:rsid w:val="02765728"/>
    <w:rsid w:val="027D0F8C"/>
    <w:rsid w:val="027F4D04"/>
    <w:rsid w:val="02837B03"/>
    <w:rsid w:val="02883D22"/>
    <w:rsid w:val="02EE1086"/>
    <w:rsid w:val="02FB6CDA"/>
    <w:rsid w:val="03057289"/>
    <w:rsid w:val="036A1E94"/>
    <w:rsid w:val="03F079D9"/>
    <w:rsid w:val="03F36308"/>
    <w:rsid w:val="03FB660C"/>
    <w:rsid w:val="041B280B"/>
    <w:rsid w:val="044262F7"/>
    <w:rsid w:val="044E1D39"/>
    <w:rsid w:val="04610B65"/>
    <w:rsid w:val="046930FC"/>
    <w:rsid w:val="0499464F"/>
    <w:rsid w:val="04B0389B"/>
    <w:rsid w:val="04B8274F"/>
    <w:rsid w:val="04C335CE"/>
    <w:rsid w:val="052120A3"/>
    <w:rsid w:val="052676B9"/>
    <w:rsid w:val="052F1D0F"/>
    <w:rsid w:val="05300538"/>
    <w:rsid w:val="053E4A03"/>
    <w:rsid w:val="054933A7"/>
    <w:rsid w:val="055C2A10"/>
    <w:rsid w:val="055D32B3"/>
    <w:rsid w:val="05753047"/>
    <w:rsid w:val="058645FB"/>
    <w:rsid w:val="059C656F"/>
    <w:rsid w:val="05A76A4C"/>
    <w:rsid w:val="05D6094B"/>
    <w:rsid w:val="05DF2F6E"/>
    <w:rsid w:val="05EC3CFE"/>
    <w:rsid w:val="05F72E03"/>
    <w:rsid w:val="066B5CCB"/>
    <w:rsid w:val="068E5516"/>
    <w:rsid w:val="069A210C"/>
    <w:rsid w:val="06A37B17"/>
    <w:rsid w:val="06A51903"/>
    <w:rsid w:val="06A66D03"/>
    <w:rsid w:val="06B93983"/>
    <w:rsid w:val="06D43123"/>
    <w:rsid w:val="06D66EBD"/>
    <w:rsid w:val="070C4535"/>
    <w:rsid w:val="071822D4"/>
    <w:rsid w:val="071E2D3E"/>
    <w:rsid w:val="07293490"/>
    <w:rsid w:val="073E518E"/>
    <w:rsid w:val="077D2FDF"/>
    <w:rsid w:val="079B25E0"/>
    <w:rsid w:val="07BC2556"/>
    <w:rsid w:val="07C40E9D"/>
    <w:rsid w:val="07D77390"/>
    <w:rsid w:val="07E163D5"/>
    <w:rsid w:val="07F46FEF"/>
    <w:rsid w:val="08070A00"/>
    <w:rsid w:val="0822060B"/>
    <w:rsid w:val="084B0776"/>
    <w:rsid w:val="08AD3BAB"/>
    <w:rsid w:val="08B64722"/>
    <w:rsid w:val="08BB68D0"/>
    <w:rsid w:val="08CA0902"/>
    <w:rsid w:val="08CF4683"/>
    <w:rsid w:val="08D262A8"/>
    <w:rsid w:val="08FF35C4"/>
    <w:rsid w:val="090D2965"/>
    <w:rsid w:val="093D2F14"/>
    <w:rsid w:val="094D16B8"/>
    <w:rsid w:val="0962481E"/>
    <w:rsid w:val="097D7547"/>
    <w:rsid w:val="097D7E05"/>
    <w:rsid w:val="097E3AE5"/>
    <w:rsid w:val="0994055C"/>
    <w:rsid w:val="0995137D"/>
    <w:rsid w:val="09CF2342"/>
    <w:rsid w:val="09D83256"/>
    <w:rsid w:val="09DA6CC4"/>
    <w:rsid w:val="09DE4A06"/>
    <w:rsid w:val="09E6794E"/>
    <w:rsid w:val="09FE4D70"/>
    <w:rsid w:val="0A342878"/>
    <w:rsid w:val="0A4C70C9"/>
    <w:rsid w:val="0A595E3B"/>
    <w:rsid w:val="0A5B632D"/>
    <w:rsid w:val="0A786C09"/>
    <w:rsid w:val="0A79472F"/>
    <w:rsid w:val="0A825C26"/>
    <w:rsid w:val="0AA03A6A"/>
    <w:rsid w:val="0AA14293"/>
    <w:rsid w:val="0AC27AB4"/>
    <w:rsid w:val="0ACF5A6A"/>
    <w:rsid w:val="0AEA2F37"/>
    <w:rsid w:val="0B2428ED"/>
    <w:rsid w:val="0B546770"/>
    <w:rsid w:val="0B6161A3"/>
    <w:rsid w:val="0B687F93"/>
    <w:rsid w:val="0B776EC0"/>
    <w:rsid w:val="0BA31874"/>
    <w:rsid w:val="0BB717D7"/>
    <w:rsid w:val="0BC47C2C"/>
    <w:rsid w:val="0C236700"/>
    <w:rsid w:val="0C291044"/>
    <w:rsid w:val="0C2A7A8F"/>
    <w:rsid w:val="0C2C7CAB"/>
    <w:rsid w:val="0C3C259B"/>
    <w:rsid w:val="0C403DDB"/>
    <w:rsid w:val="0C41302A"/>
    <w:rsid w:val="0C447CB9"/>
    <w:rsid w:val="0C4F1BEB"/>
    <w:rsid w:val="0C516F71"/>
    <w:rsid w:val="0C782EF0"/>
    <w:rsid w:val="0CA82E2E"/>
    <w:rsid w:val="0CD90540"/>
    <w:rsid w:val="0CFF3E79"/>
    <w:rsid w:val="0D1129FD"/>
    <w:rsid w:val="0D183D8B"/>
    <w:rsid w:val="0D3E4515"/>
    <w:rsid w:val="0D3F57BC"/>
    <w:rsid w:val="0D4002A7"/>
    <w:rsid w:val="0D474670"/>
    <w:rsid w:val="0D4C1C87"/>
    <w:rsid w:val="0D5D44B5"/>
    <w:rsid w:val="0D774F56"/>
    <w:rsid w:val="0D9A669A"/>
    <w:rsid w:val="0D9D0734"/>
    <w:rsid w:val="0DC95E8B"/>
    <w:rsid w:val="0DE66142"/>
    <w:rsid w:val="0DE7680D"/>
    <w:rsid w:val="0DEB5944"/>
    <w:rsid w:val="0E010E09"/>
    <w:rsid w:val="0E19425F"/>
    <w:rsid w:val="0E286250"/>
    <w:rsid w:val="0E3665B7"/>
    <w:rsid w:val="0E39045D"/>
    <w:rsid w:val="0E3C3018"/>
    <w:rsid w:val="0E4A6E2B"/>
    <w:rsid w:val="0E62296F"/>
    <w:rsid w:val="0E71409B"/>
    <w:rsid w:val="0ED20405"/>
    <w:rsid w:val="0EDA2FEF"/>
    <w:rsid w:val="0F15222C"/>
    <w:rsid w:val="0F18046C"/>
    <w:rsid w:val="0F410148"/>
    <w:rsid w:val="0F475A3E"/>
    <w:rsid w:val="0F5B4403"/>
    <w:rsid w:val="0F76748F"/>
    <w:rsid w:val="0F7D306C"/>
    <w:rsid w:val="0F882BE7"/>
    <w:rsid w:val="0F8B1A2C"/>
    <w:rsid w:val="0F9A4F2B"/>
    <w:rsid w:val="0FAE09D7"/>
    <w:rsid w:val="0FB12275"/>
    <w:rsid w:val="0FB57FB7"/>
    <w:rsid w:val="0FC65D20"/>
    <w:rsid w:val="0FD04DF1"/>
    <w:rsid w:val="10153558"/>
    <w:rsid w:val="10476E1D"/>
    <w:rsid w:val="104A6951"/>
    <w:rsid w:val="105D5D5A"/>
    <w:rsid w:val="10AF4A06"/>
    <w:rsid w:val="10C167E4"/>
    <w:rsid w:val="10C763EA"/>
    <w:rsid w:val="10E60FD5"/>
    <w:rsid w:val="10E87F18"/>
    <w:rsid w:val="10FD1C16"/>
    <w:rsid w:val="10FD39C4"/>
    <w:rsid w:val="11114067"/>
    <w:rsid w:val="11144DC1"/>
    <w:rsid w:val="11164A85"/>
    <w:rsid w:val="111D5E14"/>
    <w:rsid w:val="11271AB8"/>
    <w:rsid w:val="113849FC"/>
    <w:rsid w:val="11555373"/>
    <w:rsid w:val="11984976"/>
    <w:rsid w:val="11A46535"/>
    <w:rsid w:val="11AC0F46"/>
    <w:rsid w:val="11AE5F59"/>
    <w:rsid w:val="11CA48D8"/>
    <w:rsid w:val="11D706B9"/>
    <w:rsid w:val="11F50CE9"/>
    <w:rsid w:val="12071515"/>
    <w:rsid w:val="12080872"/>
    <w:rsid w:val="12107727"/>
    <w:rsid w:val="12117DB8"/>
    <w:rsid w:val="121C02BE"/>
    <w:rsid w:val="121C431D"/>
    <w:rsid w:val="12687563"/>
    <w:rsid w:val="12754004"/>
    <w:rsid w:val="128B2877"/>
    <w:rsid w:val="12975631"/>
    <w:rsid w:val="1299771C"/>
    <w:rsid w:val="12C16C73"/>
    <w:rsid w:val="12D06EB6"/>
    <w:rsid w:val="12F7648C"/>
    <w:rsid w:val="133B4C77"/>
    <w:rsid w:val="13426191"/>
    <w:rsid w:val="1347361C"/>
    <w:rsid w:val="13473662"/>
    <w:rsid w:val="13660293"/>
    <w:rsid w:val="13662727"/>
    <w:rsid w:val="1368169B"/>
    <w:rsid w:val="13710699"/>
    <w:rsid w:val="137B5074"/>
    <w:rsid w:val="13A445CA"/>
    <w:rsid w:val="13B13D62"/>
    <w:rsid w:val="13B47B12"/>
    <w:rsid w:val="13BB2856"/>
    <w:rsid w:val="13E42C19"/>
    <w:rsid w:val="13E96D1A"/>
    <w:rsid w:val="13F3192F"/>
    <w:rsid w:val="140F5871"/>
    <w:rsid w:val="144A5C2E"/>
    <w:rsid w:val="144B713C"/>
    <w:rsid w:val="1466786F"/>
    <w:rsid w:val="14717E92"/>
    <w:rsid w:val="14724AB6"/>
    <w:rsid w:val="14810A3E"/>
    <w:rsid w:val="148B7538"/>
    <w:rsid w:val="149F41D0"/>
    <w:rsid w:val="14C55CE2"/>
    <w:rsid w:val="14CA0061"/>
    <w:rsid w:val="14DA49C1"/>
    <w:rsid w:val="14F03EE3"/>
    <w:rsid w:val="15211C4B"/>
    <w:rsid w:val="15324B8E"/>
    <w:rsid w:val="1541383A"/>
    <w:rsid w:val="15443765"/>
    <w:rsid w:val="157A424A"/>
    <w:rsid w:val="157D650A"/>
    <w:rsid w:val="157F578C"/>
    <w:rsid w:val="15866F2A"/>
    <w:rsid w:val="15A9411A"/>
    <w:rsid w:val="15B67624"/>
    <w:rsid w:val="15C6392F"/>
    <w:rsid w:val="16092E0B"/>
    <w:rsid w:val="160A4F1B"/>
    <w:rsid w:val="16341CFD"/>
    <w:rsid w:val="16393D39"/>
    <w:rsid w:val="167744DB"/>
    <w:rsid w:val="1683496B"/>
    <w:rsid w:val="16886814"/>
    <w:rsid w:val="168F32E6"/>
    <w:rsid w:val="16C84A74"/>
    <w:rsid w:val="16D27BE2"/>
    <w:rsid w:val="16D771C7"/>
    <w:rsid w:val="16E01DBD"/>
    <w:rsid w:val="16F70EB5"/>
    <w:rsid w:val="171B0984"/>
    <w:rsid w:val="17261D73"/>
    <w:rsid w:val="17465999"/>
    <w:rsid w:val="174A48BA"/>
    <w:rsid w:val="174F7450"/>
    <w:rsid w:val="175F3493"/>
    <w:rsid w:val="17663D73"/>
    <w:rsid w:val="17AF1790"/>
    <w:rsid w:val="17B80644"/>
    <w:rsid w:val="17F35B20"/>
    <w:rsid w:val="17F77241"/>
    <w:rsid w:val="17FA6EAF"/>
    <w:rsid w:val="18021CD6"/>
    <w:rsid w:val="18100480"/>
    <w:rsid w:val="181B72DB"/>
    <w:rsid w:val="184019AC"/>
    <w:rsid w:val="18407B66"/>
    <w:rsid w:val="185D2F9A"/>
    <w:rsid w:val="18655025"/>
    <w:rsid w:val="186662F2"/>
    <w:rsid w:val="188104BD"/>
    <w:rsid w:val="18965ABA"/>
    <w:rsid w:val="18A86B9B"/>
    <w:rsid w:val="18C106AC"/>
    <w:rsid w:val="18CE20EA"/>
    <w:rsid w:val="18CE7660"/>
    <w:rsid w:val="18F712F7"/>
    <w:rsid w:val="190A7A3B"/>
    <w:rsid w:val="190E0811"/>
    <w:rsid w:val="1926420A"/>
    <w:rsid w:val="19287A4C"/>
    <w:rsid w:val="19422C35"/>
    <w:rsid w:val="19486114"/>
    <w:rsid w:val="196A2073"/>
    <w:rsid w:val="197A603E"/>
    <w:rsid w:val="199B1FCC"/>
    <w:rsid w:val="19AC7DD1"/>
    <w:rsid w:val="19AD0473"/>
    <w:rsid w:val="19B25567"/>
    <w:rsid w:val="19DE1D4A"/>
    <w:rsid w:val="19FD67E3"/>
    <w:rsid w:val="1A02204B"/>
    <w:rsid w:val="1A07140F"/>
    <w:rsid w:val="1A154DA1"/>
    <w:rsid w:val="1A2056A9"/>
    <w:rsid w:val="1A2820BC"/>
    <w:rsid w:val="1A347B93"/>
    <w:rsid w:val="1A4C59BC"/>
    <w:rsid w:val="1A562397"/>
    <w:rsid w:val="1A785273"/>
    <w:rsid w:val="1A864B29"/>
    <w:rsid w:val="1A9A04D5"/>
    <w:rsid w:val="1AAB623F"/>
    <w:rsid w:val="1ABD41C4"/>
    <w:rsid w:val="1AD82DAC"/>
    <w:rsid w:val="1AFE6CB6"/>
    <w:rsid w:val="1B063DBD"/>
    <w:rsid w:val="1B0F3806"/>
    <w:rsid w:val="1B157B5C"/>
    <w:rsid w:val="1B1B17E0"/>
    <w:rsid w:val="1B2349D2"/>
    <w:rsid w:val="1B326960"/>
    <w:rsid w:val="1B373F76"/>
    <w:rsid w:val="1B5C1B39"/>
    <w:rsid w:val="1B6A4FBB"/>
    <w:rsid w:val="1B7C2C5F"/>
    <w:rsid w:val="1BA36420"/>
    <w:rsid w:val="1BA55384"/>
    <w:rsid w:val="1BDB0DA5"/>
    <w:rsid w:val="1BE063BC"/>
    <w:rsid w:val="1C0E117B"/>
    <w:rsid w:val="1C140973"/>
    <w:rsid w:val="1C5D1630"/>
    <w:rsid w:val="1C784846"/>
    <w:rsid w:val="1C7C14FF"/>
    <w:rsid w:val="1C821221"/>
    <w:rsid w:val="1C881132"/>
    <w:rsid w:val="1CAB4C1C"/>
    <w:rsid w:val="1CB11952"/>
    <w:rsid w:val="1CCB1FF0"/>
    <w:rsid w:val="1CCB791D"/>
    <w:rsid w:val="1CE1575A"/>
    <w:rsid w:val="1CEC6434"/>
    <w:rsid w:val="1D014845"/>
    <w:rsid w:val="1D2F6BAE"/>
    <w:rsid w:val="1D2F75FB"/>
    <w:rsid w:val="1D404FDB"/>
    <w:rsid w:val="1D506B65"/>
    <w:rsid w:val="1D550375"/>
    <w:rsid w:val="1D570900"/>
    <w:rsid w:val="1D61352C"/>
    <w:rsid w:val="1D6A233A"/>
    <w:rsid w:val="1D877B74"/>
    <w:rsid w:val="1D8863E1"/>
    <w:rsid w:val="1D8A10A7"/>
    <w:rsid w:val="1D8D4321"/>
    <w:rsid w:val="1D976F4E"/>
    <w:rsid w:val="1DCA1E79"/>
    <w:rsid w:val="1DCB2DDC"/>
    <w:rsid w:val="1DE33CD0"/>
    <w:rsid w:val="1DFE701D"/>
    <w:rsid w:val="1E14059F"/>
    <w:rsid w:val="1E1B192D"/>
    <w:rsid w:val="1E205195"/>
    <w:rsid w:val="1E226631"/>
    <w:rsid w:val="1E311151"/>
    <w:rsid w:val="1E313FB3"/>
    <w:rsid w:val="1E341F74"/>
    <w:rsid w:val="1E5B7F7C"/>
    <w:rsid w:val="1E5D7DE9"/>
    <w:rsid w:val="1E6F6EC6"/>
    <w:rsid w:val="1E7B061E"/>
    <w:rsid w:val="1E8066E5"/>
    <w:rsid w:val="1E94348E"/>
    <w:rsid w:val="1EB3600A"/>
    <w:rsid w:val="1ECD27F5"/>
    <w:rsid w:val="1ED470A1"/>
    <w:rsid w:val="1EDE6ADB"/>
    <w:rsid w:val="1EF64B18"/>
    <w:rsid w:val="1F03091C"/>
    <w:rsid w:val="1F1162C7"/>
    <w:rsid w:val="1F157FEC"/>
    <w:rsid w:val="1F244811"/>
    <w:rsid w:val="1F3543D1"/>
    <w:rsid w:val="1F386FFD"/>
    <w:rsid w:val="1F552C1D"/>
    <w:rsid w:val="1F572E39"/>
    <w:rsid w:val="1F58358F"/>
    <w:rsid w:val="1F6F0CDC"/>
    <w:rsid w:val="1F721A21"/>
    <w:rsid w:val="1F852AAF"/>
    <w:rsid w:val="1FC875CB"/>
    <w:rsid w:val="1FCF29CF"/>
    <w:rsid w:val="1FFD287D"/>
    <w:rsid w:val="2000702C"/>
    <w:rsid w:val="20075B68"/>
    <w:rsid w:val="200D44EE"/>
    <w:rsid w:val="202820DF"/>
    <w:rsid w:val="20317AB3"/>
    <w:rsid w:val="20362A4E"/>
    <w:rsid w:val="206A094A"/>
    <w:rsid w:val="20A563AA"/>
    <w:rsid w:val="20BF0710"/>
    <w:rsid w:val="20CE2C87"/>
    <w:rsid w:val="20D373A8"/>
    <w:rsid w:val="20DD55C0"/>
    <w:rsid w:val="20FB5A46"/>
    <w:rsid w:val="21025026"/>
    <w:rsid w:val="21286B8A"/>
    <w:rsid w:val="2149055F"/>
    <w:rsid w:val="214C004F"/>
    <w:rsid w:val="215C0EAE"/>
    <w:rsid w:val="21670C2F"/>
    <w:rsid w:val="2178128D"/>
    <w:rsid w:val="21815F4B"/>
    <w:rsid w:val="21823A71"/>
    <w:rsid w:val="21A90B5D"/>
    <w:rsid w:val="21F36C22"/>
    <w:rsid w:val="222114DC"/>
    <w:rsid w:val="2221328A"/>
    <w:rsid w:val="22300410"/>
    <w:rsid w:val="224C4B12"/>
    <w:rsid w:val="224D3AFB"/>
    <w:rsid w:val="22552266"/>
    <w:rsid w:val="22635280"/>
    <w:rsid w:val="226523C7"/>
    <w:rsid w:val="227B299A"/>
    <w:rsid w:val="228D0920"/>
    <w:rsid w:val="22921111"/>
    <w:rsid w:val="229323DA"/>
    <w:rsid w:val="22934188"/>
    <w:rsid w:val="22A46395"/>
    <w:rsid w:val="22B32A8D"/>
    <w:rsid w:val="22B8599C"/>
    <w:rsid w:val="22C6199A"/>
    <w:rsid w:val="22C92FCC"/>
    <w:rsid w:val="22CC31F6"/>
    <w:rsid w:val="22CD7F3B"/>
    <w:rsid w:val="22D30A28"/>
    <w:rsid w:val="22F340D5"/>
    <w:rsid w:val="22F97D63"/>
    <w:rsid w:val="234C277D"/>
    <w:rsid w:val="234D18B2"/>
    <w:rsid w:val="237C2E6E"/>
    <w:rsid w:val="238E2BA1"/>
    <w:rsid w:val="2393640A"/>
    <w:rsid w:val="23A71402"/>
    <w:rsid w:val="23AE66CF"/>
    <w:rsid w:val="23C10881"/>
    <w:rsid w:val="23FA0237"/>
    <w:rsid w:val="24084702"/>
    <w:rsid w:val="24305BD0"/>
    <w:rsid w:val="246456B0"/>
    <w:rsid w:val="2466617A"/>
    <w:rsid w:val="246D6C5B"/>
    <w:rsid w:val="247022A7"/>
    <w:rsid w:val="249C309C"/>
    <w:rsid w:val="24A95308"/>
    <w:rsid w:val="24B672B1"/>
    <w:rsid w:val="24E862E1"/>
    <w:rsid w:val="24F86524"/>
    <w:rsid w:val="252A7D7C"/>
    <w:rsid w:val="253908EB"/>
    <w:rsid w:val="253C1F85"/>
    <w:rsid w:val="254479BB"/>
    <w:rsid w:val="254F23F1"/>
    <w:rsid w:val="2556149D"/>
    <w:rsid w:val="25764776"/>
    <w:rsid w:val="257A620F"/>
    <w:rsid w:val="259124D5"/>
    <w:rsid w:val="25A22934"/>
    <w:rsid w:val="25D564AB"/>
    <w:rsid w:val="25E20F82"/>
    <w:rsid w:val="25E47AF0"/>
    <w:rsid w:val="25E71733"/>
    <w:rsid w:val="25E935F0"/>
    <w:rsid w:val="25F81110"/>
    <w:rsid w:val="26040EF9"/>
    <w:rsid w:val="2604714B"/>
    <w:rsid w:val="262449BF"/>
    <w:rsid w:val="2634595C"/>
    <w:rsid w:val="26346C43"/>
    <w:rsid w:val="2669103C"/>
    <w:rsid w:val="26763BCF"/>
    <w:rsid w:val="269009DE"/>
    <w:rsid w:val="269F0C21"/>
    <w:rsid w:val="26A10ED1"/>
    <w:rsid w:val="26B836F3"/>
    <w:rsid w:val="26B97F35"/>
    <w:rsid w:val="26CB02AF"/>
    <w:rsid w:val="26E44C79"/>
    <w:rsid w:val="26F31699"/>
    <w:rsid w:val="27007912"/>
    <w:rsid w:val="270A69E3"/>
    <w:rsid w:val="270B609E"/>
    <w:rsid w:val="27117B86"/>
    <w:rsid w:val="27165388"/>
    <w:rsid w:val="271F3D3B"/>
    <w:rsid w:val="272730F1"/>
    <w:rsid w:val="2769275F"/>
    <w:rsid w:val="276F1A45"/>
    <w:rsid w:val="27D56FF1"/>
    <w:rsid w:val="27DD5EA5"/>
    <w:rsid w:val="27EF5E2F"/>
    <w:rsid w:val="2828082C"/>
    <w:rsid w:val="284A0BC8"/>
    <w:rsid w:val="284C442A"/>
    <w:rsid w:val="28727A72"/>
    <w:rsid w:val="28901037"/>
    <w:rsid w:val="289651BD"/>
    <w:rsid w:val="28AA5A71"/>
    <w:rsid w:val="28B577B6"/>
    <w:rsid w:val="28D81409"/>
    <w:rsid w:val="28E051EA"/>
    <w:rsid w:val="28F107FE"/>
    <w:rsid w:val="2907142C"/>
    <w:rsid w:val="293007F0"/>
    <w:rsid w:val="29480202"/>
    <w:rsid w:val="295959FF"/>
    <w:rsid w:val="2964687E"/>
    <w:rsid w:val="29673C78"/>
    <w:rsid w:val="29777BB7"/>
    <w:rsid w:val="297F5EFD"/>
    <w:rsid w:val="29802F8C"/>
    <w:rsid w:val="29A43E58"/>
    <w:rsid w:val="29A50C45"/>
    <w:rsid w:val="29B60FBE"/>
    <w:rsid w:val="29BD1AEA"/>
    <w:rsid w:val="29CA4B8D"/>
    <w:rsid w:val="2A043BBD"/>
    <w:rsid w:val="2A047719"/>
    <w:rsid w:val="2A0E0598"/>
    <w:rsid w:val="2A44045E"/>
    <w:rsid w:val="2A44220C"/>
    <w:rsid w:val="2A486993"/>
    <w:rsid w:val="2A513ACE"/>
    <w:rsid w:val="2A5F4D16"/>
    <w:rsid w:val="2A60387C"/>
    <w:rsid w:val="2A6B5D58"/>
    <w:rsid w:val="2A9071FF"/>
    <w:rsid w:val="2A9133E6"/>
    <w:rsid w:val="2AAA2063"/>
    <w:rsid w:val="2AAB5086"/>
    <w:rsid w:val="2AC80521"/>
    <w:rsid w:val="2AC8468D"/>
    <w:rsid w:val="2ACA0963"/>
    <w:rsid w:val="2AD215C5"/>
    <w:rsid w:val="2AD43590"/>
    <w:rsid w:val="2AE16D1C"/>
    <w:rsid w:val="2AEE7399"/>
    <w:rsid w:val="2AF21C68"/>
    <w:rsid w:val="2B00796F"/>
    <w:rsid w:val="2B031B1F"/>
    <w:rsid w:val="2B03342D"/>
    <w:rsid w:val="2B350611"/>
    <w:rsid w:val="2B5564BB"/>
    <w:rsid w:val="2B585F6F"/>
    <w:rsid w:val="2B591CE7"/>
    <w:rsid w:val="2B5E554F"/>
    <w:rsid w:val="2B771B53"/>
    <w:rsid w:val="2B772B27"/>
    <w:rsid w:val="2B8723B0"/>
    <w:rsid w:val="2B8C5BD2"/>
    <w:rsid w:val="2BB331A5"/>
    <w:rsid w:val="2BB72C49"/>
    <w:rsid w:val="2BC2163A"/>
    <w:rsid w:val="2BE041B6"/>
    <w:rsid w:val="2BEE68D3"/>
    <w:rsid w:val="2BEF3B51"/>
    <w:rsid w:val="2C22032B"/>
    <w:rsid w:val="2C2B5431"/>
    <w:rsid w:val="2C2E4F21"/>
    <w:rsid w:val="2C395D92"/>
    <w:rsid w:val="2C3D33B6"/>
    <w:rsid w:val="2C576226"/>
    <w:rsid w:val="2C5B55EB"/>
    <w:rsid w:val="2C672FBC"/>
    <w:rsid w:val="2C6F08BB"/>
    <w:rsid w:val="2C764070"/>
    <w:rsid w:val="2C773DF0"/>
    <w:rsid w:val="2C7C3EDF"/>
    <w:rsid w:val="2C8114F5"/>
    <w:rsid w:val="2C86549C"/>
    <w:rsid w:val="2C931796"/>
    <w:rsid w:val="2C9958EB"/>
    <w:rsid w:val="2CA647B0"/>
    <w:rsid w:val="2CAD6FBD"/>
    <w:rsid w:val="2CEA52EC"/>
    <w:rsid w:val="2D084693"/>
    <w:rsid w:val="2D12214D"/>
    <w:rsid w:val="2D2D342B"/>
    <w:rsid w:val="2D3C71CA"/>
    <w:rsid w:val="2D4C1B03"/>
    <w:rsid w:val="2D68635B"/>
    <w:rsid w:val="2D7E3C87"/>
    <w:rsid w:val="2D802544"/>
    <w:rsid w:val="2D82443B"/>
    <w:rsid w:val="2D957A25"/>
    <w:rsid w:val="2DFD4010"/>
    <w:rsid w:val="2E0005A6"/>
    <w:rsid w:val="2E0F48DF"/>
    <w:rsid w:val="2E1B5A55"/>
    <w:rsid w:val="2E2465DC"/>
    <w:rsid w:val="2E2C3D21"/>
    <w:rsid w:val="2E2D4A25"/>
    <w:rsid w:val="2E302AE2"/>
    <w:rsid w:val="2E355A57"/>
    <w:rsid w:val="2E3F3416"/>
    <w:rsid w:val="2E452E34"/>
    <w:rsid w:val="2E53226E"/>
    <w:rsid w:val="2E5F1A8F"/>
    <w:rsid w:val="2E6C3ADF"/>
    <w:rsid w:val="2E7A61FC"/>
    <w:rsid w:val="2E7C01C6"/>
    <w:rsid w:val="2E890E4A"/>
    <w:rsid w:val="2E9C43C4"/>
    <w:rsid w:val="2ED246EE"/>
    <w:rsid w:val="2ED51684"/>
    <w:rsid w:val="2EDA313F"/>
    <w:rsid w:val="2EE67E99"/>
    <w:rsid w:val="2EFC4E63"/>
    <w:rsid w:val="2F300FB0"/>
    <w:rsid w:val="2F3C7955"/>
    <w:rsid w:val="2F634EE2"/>
    <w:rsid w:val="2F8B61E7"/>
    <w:rsid w:val="2FA6164C"/>
    <w:rsid w:val="2FA93C74"/>
    <w:rsid w:val="2FD268A1"/>
    <w:rsid w:val="2FDE4077"/>
    <w:rsid w:val="2FE04785"/>
    <w:rsid w:val="2FE3015E"/>
    <w:rsid w:val="2FED0C50"/>
    <w:rsid w:val="2FF81ACE"/>
    <w:rsid w:val="30032221"/>
    <w:rsid w:val="300466C5"/>
    <w:rsid w:val="300E150D"/>
    <w:rsid w:val="300E30A0"/>
    <w:rsid w:val="30110DE2"/>
    <w:rsid w:val="30123FFF"/>
    <w:rsid w:val="30180806"/>
    <w:rsid w:val="3034062C"/>
    <w:rsid w:val="305D7845"/>
    <w:rsid w:val="306F163B"/>
    <w:rsid w:val="307750E9"/>
    <w:rsid w:val="30E107B4"/>
    <w:rsid w:val="31103E34"/>
    <w:rsid w:val="31175F84"/>
    <w:rsid w:val="3126266B"/>
    <w:rsid w:val="31556AAC"/>
    <w:rsid w:val="315A2315"/>
    <w:rsid w:val="316D3892"/>
    <w:rsid w:val="31790FDA"/>
    <w:rsid w:val="31807FCD"/>
    <w:rsid w:val="319D3AE7"/>
    <w:rsid w:val="31AF440F"/>
    <w:rsid w:val="31B400AF"/>
    <w:rsid w:val="31B8508B"/>
    <w:rsid w:val="31BA4166"/>
    <w:rsid w:val="31CD0D39"/>
    <w:rsid w:val="31D67BED"/>
    <w:rsid w:val="31D810C6"/>
    <w:rsid w:val="31E130B4"/>
    <w:rsid w:val="31F55998"/>
    <w:rsid w:val="31FE0EF2"/>
    <w:rsid w:val="31FE63E8"/>
    <w:rsid w:val="321B36E9"/>
    <w:rsid w:val="32247450"/>
    <w:rsid w:val="3229511D"/>
    <w:rsid w:val="322975DE"/>
    <w:rsid w:val="32425283"/>
    <w:rsid w:val="324C7EAF"/>
    <w:rsid w:val="325A322E"/>
    <w:rsid w:val="32666042"/>
    <w:rsid w:val="326E42CA"/>
    <w:rsid w:val="32773D06"/>
    <w:rsid w:val="327D275F"/>
    <w:rsid w:val="32B10AC5"/>
    <w:rsid w:val="32E14A9C"/>
    <w:rsid w:val="32E225C2"/>
    <w:rsid w:val="330C5891"/>
    <w:rsid w:val="33277341"/>
    <w:rsid w:val="33311883"/>
    <w:rsid w:val="334119DE"/>
    <w:rsid w:val="33574D5E"/>
    <w:rsid w:val="33712D71"/>
    <w:rsid w:val="33801D40"/>
    <w:rsid w:val="338F3C47"/>
    <w:rsid w:val="33A71511"/>
    <w:rsid w:val="33EA7980"/>
    <w:rsid w:val="33F829BD"/>
    <w:rsid w:val="341F6F52"/>
    <w:rsid w:val="34325348"/>
    <w:rsid w:val="34480949"/>
    <w:rsid w:val="344A041F"/>
    <w:rsid w:val="345C0152"/>
    <w:rsid w:val="34884182"/>
    <w:rsid w:val="34930017"/>
    <w:rsid w:val="34A2025B"/>
    <w:rsid w:val="34E24A8D"/>
    <w:rsid w:val="34E97C37"/>
    <w:rsid w:val="35026026"/>
    <w:rsid w:val="35037D99"/>
    <w:rsid w:val="350667E1"/>
    <w:rsid w:val="35170C48"/>
    <w:rsid w:val="35241A74"/>
    <w:rsid w:val="35335357"/>
    <w:rsid w:val="35376B59"/>
    <w:rsid w:val="353C06AF"/>
    <w:rsid w:val="3548559F"/>
    <w:rsid w:val="355F7EFA"/>
    <w:rsid w:val="35603F38"/>
    <w:rsid w:val="35625A6E"/>
    <w:rsid w:val="35753BC1"/>
    <w:rsid w:val="35777939"/>
    <w:rsid w:val="35971C6B"/>
    <w:rsid w:val="35B20971"/>
    <w:rsid w:val="35E1035F"/>
    <w:rsid w:val="35F7332A"/>
    <w:rsid w:val="35F965A0"/>
    <w:rsid w:val="361E7DB5"/>
    <w:rsid w:val="362A1B67"/>
    <w:rsid w:val="364C4922"/>
    <w:rsid w:val="36590DED"/>
    <w:rsid w:val="36B6623F"/>
    <w:rsid w:val="36C175C6"/>
    <w:rsid w:val="36EA0D42"/>
    <w:rsid w:val="370E7E29"/>
    <w:rsid w:val="3710594F"/>
    <w:rsid w:val="371600E9"/>
    <w:rsid w:val="372B50A7"/>
    <w:rsid w:val="3736112E"/>
    <w:rsid w:val="37513B77"/>
    <w:rsid w:val="375A2988"/>
    <w:rsid w:val="376922FD"/>
    <w:rsid w:val="37737C8C"/>
    <w:rsid w:val="379C0A32"/>
    <w:rsid w:val="37A10C9D"/>
    <w:rsid w:val="37B564F7"/>
    <w:rsid w:val="37F039D3"/>
    <w:rsid w:val="380B55F3"/>
    <w:rsid w:val="38251764"/>
    <w:rsid w:val="382A45EF"/>
    <w:rsid w:val="383330A9"/>
    <w:rsid w:val="38500B74"/>
    <w:rsid w:val="38685317"/>
    <w:rsid w:val="388F4F9A"/>
    <w:rsid w:val="38991974"/>
    <w:rsid w:val="38A65E3F"/>
    <w:rsid w:val="38BE22E2"/>
    <w:rsid w:val="38D15CEB"/>
    <w:rsid w:val="38DD5D05"/>
    <w:rsid w:val="38F22ACA"/>
    <w:rsid w:val="39130EE6"/>
    <w:rsid w:val="3914724D"/>
    <w:rsid w:val="39251DC5"/>
    <w:rsid w:val="39292CF8"/>
    <w:rsid w:val="393755D6"/>
    <w:rsid w:val="39424D13"/>
    <w:rsid w:val="395B4E7C"/>
    <w:rsid w:val="397F6DBC"/>
    <w:rsid w:val="39D4668B"/>
    <w:rsid w:val="39D52E79"/>
    <w:rsid w:val="39FC7BE4"/>
    <w:rsid w:val="3A3C6A5B"/>
    <w:rsid w:val="3A463592"/>
    <w:rsid w:val="3A485400"/>
    <w:rsid w:val="3A4A561C"/>
    <w:rsid w:val="3A5913BB"/>
    <w:rsid w:val="3A601248"/>
    <w:rsid w:val="3A742699"/>
    <w:rsid w:val="3A762824"/>
    <w:rsid w:val="3A95616C"/>
    <w:rsid w:val="3ABB3E24"/>
    <w:rsid w:val="3AC1495A"/>
    <w:rsid w:val="3AD44ADC"/>
    <w:rsid w:val="3AD90A06"/>
    <w:rsid w:val="3ADE5D64"/>
    <w:rsid w:val="3AF31810"/>
    <w:rsid w:val="3AF923D7"/>
    <w:rsid w:val="3AFD55BB"/>
    <w:rsid w:val="3B023801"/>
    <w:rsid w:val="3B084C2D"/>
    <w:rsid w:val="3B20012B"/>
    <w:rsid w:val="3B4F1D9F"/>
    <w:rsid w:val="3B6348DA"/>
    <w:rsid w:val="3BA15E2F"/>
    <w:rsid w:val="3BBA7C64"/>
    <w:rsid w:val="3BC13445"/>
    <w:rsid w:val="3BD72EE0"/>
    <w:rsid w:val="3BDC6748"/>
    <w:rsid w:val="3BFE66BE"/>
    <w:rsid w:val="3C045EAE"/>
    <w:rsid w:val="3C3F2833"/>
    <w:rsid w:val="3C5F1072"/>
    <w:rsid w:val="3C7076A7"/>
    <w:rsid w:val="3C942B7F"/>
    <w:rsid w:val="3CD76F0F"/>
    <w:rsid w:val="3D000214"/>
    <w:rsid w:val="3D3879AE"/>
    <w:rsid w:val="3D485717"/>
    <w:rsid w:val="3D49539C"/>
    <w:rsid w:val="3D582E2A"/>
    <w:rsid w:val="3D624A2B"/>
    <w:rsid w:val="3D7117EB"/>
    <w:rsid w:val="3D9526A6"/>
    <w:rsid w:val="3D9C2FA3"/>
    <w:rsid w:val="3D9F17DB"/>
    <w:rsid w:val="3DF00DF6"/>
    <w:rsid w:val="3DFA4C63"/>
    <w:rsid w:val="3E032ABD"/>
    <w:rsid w:val="3E093FAB"/>
    <w:rsid w:val="3E1A6821"/>
    <w:rsid w:val="3E2B7513"/>
    <w:rsid w:val="3E3D2DA2"/>
    <w:rsid w:val="3E5F0F6A"/>
    <w:rsid w:val="3E642A25"/>
    <w:rsid w:val="3E6A0E6E"/>
    <w:rsid w:val="3E6D6366"/>
    <w:rsid w:val="3E787384"/>
    <w:rsid w:val="3E854E75"/>
    <w:rsid w:val="3EA10BF2"/>
    <w:rsid w:val="3EC33FEE"/>
    <w:rsid w:val="3ED9062B"/>
    <w:rsid w:val="3EE37DED"/>
    <w:rsid w:val="3EEB275F"/>
    <w:rsid w:val="3EFC2A5E"/>
    <w:rsid w:val="3F0062A9"/>
    <w:rsid w:val="3F121EB8"/>
    <w:rsid w:val="3F125FDD"/>
    <w:rsid w:val="3F1D32FF"/>
    <w:rsid w:val="3F312A4E"/>
    <w:rsid w:val="3F3C78B5"/>
    <w:rsid w:val="3F4E170B"/>
    <w:rsid w:val="3F582DB4"/>
    <w:rsid w:val="3F5C79A7"/>
    <w:rsid w:val="3F7D5B4C"/>
    <w:rsid w:val="3F7E275E"/>
    <w:rsid w:val="3F8F05BB"/>
    <w:rsid w:val="3FC574F3"/>
    <w:rsid w:val="3FF75270"/>
    <w:rsid w:val="3FFE510E"/>
    <w:rsid w:val="4010515C"/>
    <w:rsid w:val="401907F3"/>
    <w:rsid w:val="401E25EE"/>
    <w:rsid w:val="403364D9"/>
    <w:rsid w:val="40416B7A"/>
    <w:rsid w:val="40503261"/>
    <w:rsid w:val="406A1BBA"/>
    <w:rsid w:val="40752AFC"/>
    <w:rsid w:val="40755B94"/>
    <w:rsid w:val="408D1DBF"/>
    <w:rsid w:val="4093153B"/>
    <w:rsid w:val="40970E8F"/>
    <w:rsid w:val="40BE4471"/>
    <w:rsid w:val="40C65F85"/>
    <w:rsid w:val="410B7187"/>
    <w:rsid w:val="41432F6C"/>
    <w:rsid w:val="414A5F02"/>
    <w:rsid w:val="417968C5"/>
    <w:rsid w:val="41931657"/>
    <w:rsid w:val="4197500C"/>
    <w:rsid w:val="41DD3D70"/>
    <w:rsid w:val="41EF4A6B"/>
    <w:rsid w:val="420460B1"/>
    <w:rsid w:val="421B4715"/>
    <w:rsid w:val="42201E72"/>
    <w:rsid w:val="42332E3A"/>
    <w:rsid w:val="425A186C"/>
    <w:rsid w:val="425C4AE5"/>
    <w:rsid w:val="42925DB2"/>
    <w:rsid w:val="42985594"/>
    <w:rsid w:val="42A15FF5"/>
    <w:rsid w:val="42A76DCA"/>
    <w:rsid w:val="42D40179"/>
    <w:rsid w:val="42F02AD9"/>
    <w:rsid w:val="42FA5706"/>
    <w:rsid w:val="42FD1022"/>
    <w:rsid w:val="4317351F"/>
    <w:rsid w:val="43686B13"/>
    <w:rsid w:val="436C6603"/>
    <w:rsid w:val="43A20746"/>
    <w:rsid w:val="43B4601F"/>
    <w:rsid w:val="43C755E8"/>
    <w:rsid w:val="43E42222"/>
    <w:rsid w:val="43E97E7C"/>
    <w:rsid w:val="44242A3A"/>
    <w:rsid w:val="443133A9"/>
    <w:rsid w:val="4439400C"/>
    <w:rsid w:val="44406DAA"/>
    <w:rsid w:val="445D368E"/>
    <w:rsid w:val="446C4D53"/>
    <w:rsid w:val="4475773A"/>
    <w:rsid w:val="44DB21F3"/>
    <w:rsid w:val="44F1580E"/>
    <w:rsid w:val="450F36EA"/>
    <w:rsid w:val="45123BD8"/>
    <w:rsid w:val="45207905"/>
    <w:rsid w:val="453E5BDD"/>
    <w:rsid w:val="453F2418"/>
    <w:rsid w:val="4581664C"/>
    <w:rsid w:val="45837C34"/>
    <w:rsid w:val="458C7E36"/>
    <w:rsid w:val="458D387D"/>
    <w:rsid w:val="459D4C65"/>
    <w:rsid w:val="45A02594"/>
    <w:rsid w:val="45C344D5"/>
    <w:rsid w:val="45C801D1"/>
    <w:rsid w:val="460D0F18"/>
    <w:rsid w:val="46295A03"/>
    <w:rsid w:val="462F0DEF"/>
    <w:rsid w:val="466808A0"/>
    <w:rsid w:val="467852BF"/>
    <w:rsid w:val="469F0A9E"/>
    <w:rsid w:val="46A56BA1"/>
    <w:rsid w:val="46E666CD"/>
    <w:rsid w:val="46FD57C4"/>
    <w:rsid w:val="47002980"/>
    <w:rsid w:val="470B69A7"/>
    <w:rsid w:val="47262F6D"/>
    <w:rsid w:val="4731550D"/>
    <w:rsid w:val="4743767B"/>
    <w:rsid w:val="476D1B91"/>
    <w:rsid w:val="477D3257"/>
    <w:rsid w:val="478A11B8"/>
    <w:rsid w:val="478F28C0"/>
    <w:rsid w:val="47941C85"/>
    <w:rsid w:val="47A83982"/>
    <w:rsid w:val="47B40579"/>
    <w:rsid w:val="47DB3D58"/>
    <w:rsid w:val="47E726FC"/>
    <w:rsid w:val="47FD6C65"/>
    <w:rsid w:val="48020765"/>
    <w:rsid w:val="48914416"/>
    <w:rsid w:val="48E36096"/>
    <w:rsid w:val="490177EE"/>
    <w:rsid w:val="49170DBF"/>
    <w:rsid w:val="493642ED"/>
    <w:rsid w:val="493D634C"/>
    <w:rsid w:val="49463453"/>
    <w:rsid w:val="494E2307"/>
    <w:rsid w:val="49564E45"/>
    <w:rsid w:val="4970308C"/>
    <w:rsid w:val="49746212"/>
    <w:rsid w:val="498B1AE9"/>
    <w:rsid w:val="49940662"/>
    <w:rsid w:val="499E328F"/>
    <w:rsid w:val="49BE123B"/>
    <w:rsid w:val="49F654D9"/>
    <w:rsid w:val="4A086C1A"/>
    <w:rsid w:val="4A1B1292"/>
    <w:rsid w:val="4A2B43F6"/>
    <w:rsid w:val="4A437992"/>
    <w:rsid w:val="4A4A18C2"/>
    <w:rsid w:val="4A4E5B36"/>
    <w:rsid w:val="4A547215"/>
    <w:rsid w:val="4A5A33C8"/>
    <w:rsid w:val="4A7144FF"/>
    <w:rsid w:val="4AAA5C63"/>
    <w:rsid w:val="4AB417BD"/>
    <w:rsid w:val="4ADD4937"/>
    <w:rsid w:val="4AE80733"/>
    <w:rsid w:val="4AEB582E"/>
    <w:rsid w:val="4AEC627C"/>
    <w:rsid w:val="4B045373"/>
    <w:rsid w:val="4B1D43D5"/>
    <w:rsid w:val="4B1E616B"/>
    <w:rsid w:val="4B241572"/>
    <w:rsid w:val="4B38501D"/>
    <w:rsid w:val="4B3E2818"/>
    <w:rsid w:val="4B425E9C"/>
    <w:rsid w:val="4B46773A"/>
    <w:rsid w:val="4B5D7EA8"/>
    <w:rsid w:val="4B78366B"/>
    <w:rsid w:val="4B7A193D"/>
    <w:rsid w:val="4B7C23F1"/>
    <w:rsid w:val="4B976928"/>
    <w:rsid w:val="4BAF2DEC"/>
    <w:rsid w:val="4BB050FB"/>
    <w:rsid w:val="4BB70638"/>
    <w:rsid w:val="4BBE0F3C"/>
    <w:rsid w:val="4BCA7BC6"/>
    <w:rsid w:val="4BCE14DD"/>
    <w:rsid w:val="4BF278C5"/>
    <w:rsid w:val="4C1D4C9C"/>
    <w:rsid w:val="4C2E4820"/>
    <w:rsid w:val="4C2E5100"/>
    <w:rsid w:val="4C371778"/>
    <w:rsid w:val="4C37194B"/>
    <w:rsid w:val="4C596A22"/>
    <w:rsid w:val="4C72455F"/>
    <w:rsid w:val="4C764662"/>
    <w:rsid w:val="4C7D362F"/>
    <w:rsid w:val="4C7F267A"/>
    <w:rsid w:val="4C842BE1"/>
    <w:rsid w:val="4C871DB8"/>
    <w:rsid w:val="4C894D6F"/>
    <w:rsid w:val="4C8F3363"/>
    <w:rsid w:val="4C96179F"/>
    <w:rsid w:val="4C9B3AB5"/>
    <w:rsid w:val="4C9E7102"/>
    <w:rsid w:val="4CBE5242"/>
    <w:rsid w:val="4CCE3E8B"/>
    <w:rsid w:val="4CD34FFD"/>
    <w:rsid w:val="4CE924D7"/>
    <w:rsid w:val="4CF803E4"/>
    <w:rsid w:val="4D0F5E59"/>
    <w:rsid w:val="4D123792"/>
    <w:rsid w:val="4D257B59"/>
    <w:rsid w:val="4D3C6078"/>
    <w:rsid w:val="4D60180E"/>
    <w:rsid w:val="4D6F79FF"/>
    <w:rsid w:val="4D9810B2"/>
    <w:rsid w:val="4D9D0319"/>
    <w:rsid w:val="4DA129EE"/>
    <w:rsid w:val="4DD0587C"/>
    <w:rsid w:val="4DD311EA"/>
    <w:rsid w:val="4DE65204"/>
    <w:rsid w:val="4DF80E20"/>
    <w:rsid w:val="4DFB5952"/>
    <w:rsid w:val="4E0256F8"/>
    <w:rsid w:val="4E044182"/>
    <w:rsid w:val="4E534A5B"/>
    <w:rsid w:val="4E6846F8"/>
    <w:rsid w:val="4E891B5B"/>
    <w:rsid w:val="4EA215B1"/>
    <w:rsid w:val="4EA73A0E"/>
    <w:rsid w:val="4EAA6232"/>
    <w:rsid w:val="4EAB2801"/>
    <w:rsid w:val="4EE11CA2"/>
    <w:rsid w:val="4EF46EAF"/>
    <w:rsid w:val="4F126A45"/>
    <w:rsid w:val="4F165675"/>
    <w:rsid w:val="4F22402A"/>
    <w:rsid w:val="4F5902F9"/>
    <w:rsid w:val="4F754A92"/>
    <w:rsid w:val="4F9C2DEA"/>
    <w:rsid w:val="4FB31116"/>
    <w:rsid w:val="4FC450D1"/>
    <w:rsid w:val="4FDD43E5"/>
    <w:rsid w:val="4FF20B5F"/>
    <w:rsid w:val="50081462"/>
    <w:rsid w:val="50396D0A"/>
    <w:rsid w:val="503E30D6"/>
    <w:rsid w:val="504F7091"/>
    <w:rsid w:val="507A08A8"/>
    <w:rsid w:val="50872924"/>
    <w:rsid w:val="50A15412"/>
    <w:rsid w:val="50AC6291"/>
    <w:rsid w:val="50B213CE"/>
    <w:rsid w:val="50C07DA5"/>
    <w:rsid w:val="50C730CB"/>
    <w:rsid w:val="50FE1100"/>
    <w:rsid w:val="51022355"/>
    <w:rsid w:val="51340732"/>
    <w:rsid w:val="51361FFF"/>
    <w:rsid w:val="514F30C0"/>
    <w:rsid w:val="51630116"/>
    <w:rsid w:val="5167040A"/>
    <w:rsid w:val="51710C83"/>
    <w:rsid w:val="517B5C63"/>
    <w:rsid w:val="518A005D"/>
    <w:rsid w:val="51BB2504"/>
    <w:rsid w:val="51BD44CE"/>
    <w:rsid w:val="51C220EF"/>
    <w:rsid w:val="51D13AD5"/>
    <w:rsid w:val="51DC2BA6"/>
    <w:rsid w:val="51E77C7B"/>
    <w:rsid w:val="520378E4"/>
    <w:rsid w:val="521C0134"/>
    <w:rsid w:val="523C1897"/>
    <w:rsid w:val="524F6CA8"/>
    <w:rsid w:val="5253273C"/>
    <w:rsid w:val="52844092"/>
    <w:rsid w:val="52C10884"/>
    <w:rsid w:val="52D049DF"/>
    <w:rsid w:val="52D15A59"/>
    <w:rsid w:val="52E31D12"/>
    <w:rsid w:val="531047F5"/>
    <w:rsid w:val="531A3230"/>
    <w:rsid w:val="532F074A"/>
    <w:rsid w:val="5334431C"/>
    <w:rsid w:val="53373E0C"/>
    <w:rsid w:val="536C1D08"/>
    <w:rsid w:val="53794286"/>
    <w:rsid w:val="5399227B"/>
    <w:rsid w:val="539F032F"/>
    <w:rsid w:val="53BD36C9"/>
    <w:rsid w:val="53CB7B14"/>
    <w:rsid w:val="53CE29C2"/>
    <w:rsid w:val="53D8114B"/>
    <w:rsid w:val="53F9144F"/>
    <w:rsid w:val="53FF492A"/>
    <w:rsid w:val="540957A8"/>
    <w:rsid w:val="54113C3E"/>
    <w:rsid w:val="541505F1"/>
    <w:rsid w:val="54183C3E"/>
    <w:rsid w:val="541B530F"/>
    <w:rsid w:val="541B5F0D"/>
    <w:rsid w:val="542B3971"/>
    <w:rsid w:val="54352A41"/>
    <w:rsid w:val="543F741C"/>
    <w:rsid w:val="54452097"/>
    <w:rsid w:val="54762769"/>
    <w:rsid w:val="5486504B"/>
    <w:rsid w:val="54A56C35"/>
    <w:rsid w:val="54BB2F47"/>
    <w:rsid w:val="54C8174B"/>
    <w:rsid w:val="54E61B86"/>
    <w:rsid w:val="54F14BBA"/>
    <w:rsid w:val="55050666"/>
    <w:rsid w:val="550D3076"/>
    <w:rsid w:val="552D346E"/>
    <w:rsid w:val="552F11B7"/>
    <w:rsid w:val="554051FA"/>
    <w:rsid w:val="554911BC"/>
    <w:rsid w:val="5553717F"/>
    <w:rsid w:val="5567079D"/>
    <w:rsid w:val="556B6251"/>
    <w:rsid w:val="55741FDF"/>
    <w:rsid w:val="5583536A"/>
    <w:rsid w:val="55915A56"/>
    <w:rsid w:val="559F5298"/>
    <w:rsid w:val="55A01340"/>
    <w:rsid w:val="56083D5B"/>
    <w:rsid w:val="562C35A7"/>
    <w:rsid w:val="562E599A"/>
    <w:rsid w:val="56336B0D"/>
    <w:rsid w:val="56356D29"/>
    <w:rsid w:val="565F7902"/>
    <w:rsid w:val="56B27079"/>
    <w:rsid w:val="56CB571F"/>
    <w:rsid w:val="56E60023"/>
    <w:rsid w:val="56E95360"/>
    <w:rsid w:val="572333E9"/>
    <w:rsid w:val="57411FEF"/>
    <w:rsid w:val="57560D05"/>
    <w:rsid w:val="576355D3"/>
    <w:rsid w:val="57640FA0"/>
    <w:rsid w:val="57664CC0"/>
    <w:rsid w:val="57921934"/>
    <w:rsid w:val="57A66520"/>
    <w:rsid w:val="57BD0D84"/>
    <w:rsid w:val="57BE68AA"/>
    <w:rsid w:val="57CC735D"/>
    <w:rsid w:val="57E75E01"/>
    <w:rsid w:val="57E9601D"/>
    <w:rsid w:val="587F6039"/>
    <w:rsid w:val="58A65CBC"/>
    <w:rsid w:val="58C24114"/>
    <w:rsid w:val="58C24893"/>
    <w:rsid w:val="590D6AC3"/>
    <w:rsid w:val="59162714"/>
    <w:rsid w:val="59376914"/>
    <w:rsid w:val="593C100D"/>
    <w:rsid w:val="593F3A1A"/>
    <w:rsid w:val="594B0611"/>
    <w:rsid w:val="5952374E"/>
    <w:rsid w:val="59586497"/>
    <w:rsid w:val="595E20F3"/>
    <w:rsid w:val="597F3864"/>
    <w:rsid w:val="59A10231"/>
    <w:rsid w:val="59B9557B"/>
    <w:rsid w:val="59DA5CBA"/>
    <w:rsid w:val="5A074538"/>
    <w:rsid w:val="5A1B5605"/>
    <w:rsid w:val="5A661E4F"/>
    <w:rsid w:val="5A7476F4"/>
    <w:rsid w:val="5A81078E"/>
    <w:rsid w:val="5A9F6E67"/>
    <w:rsid w:val="5AA719E3"/>
    <w:rsid w:val="5AA955EF"/>
    <w:rsid w:val="5AC42BDF"/>
    <w:rsid w:val="5ACA3A04"/>
    <w:rsid w:val="5ADA7E9F"/>
    <w:rsid w:val="5B060C94"/>
    <w:rsid w:val="5B0B44FC"/>
    <w:rsid w:val="5B1A381D"/>
    <w:rsid w:val="5B1D1191"/>
    <w:rsid w:val="5B2347E5"/>
    <w:rsid w:val="5B3E042E"/>
    <w:rsid w:val="5B4041A6"/>
    <w:rsid w:val="5B5F72E5"/>
    <w:rsid w:val="5B655A75"/>
    <w:rsid w:val="5B871DD5"/>
    <w:rsid w:val="5B922527"/>
    <w:rsid w:val="5BBC0880"/>
    <w:rsid w:val="5BD70E12"/>
    <w:rsid w:val="5BEF4C00"/>
    <w:rsid w:val="5C204225"/>
    <w:rsid w:val="5C311A87"/>
    <w:rsid w:val="5C3655A9"/>
    <w:rsid w:val="5C3929A3"/>
    <w:rsid w:val="5C3B2BBF"/>
    <w:rsid w:val="5C6304E0"/>
    <w:rsid w:val="5C910A31"/>
    <w:rsid w:val="5CA73351"/>
    <w:rsid w:val="5CAD3DA6"/>
    <w:rsid w:val="5CBF48D8"/>
    <w:rsid w:val="5CC26737"/>
    <w:rsid w:val="5D1A7C60"/>
    <w:rsid w:val="5D600B2F"/>
    <w:rsid w:val="5D6F0D72"/>
    <w:rsid w:val="5D787D8E"/>
    <w:rsid w:val="5D8D11F8"/>
    <w:rsid w:val="5D8D5264"/>
    <w:rsid w:val="5D9205BD"/>
    <w:rsid w:val="5DEF5A0F"/>
    <w:rsid w:val="5DF26102"/>
    <w:rsid w:val="5E03770C"/>
    <w:rsid w:val="5E61439A"/>
    <w:rsid w:val="5E6847CD"/>
    <w:rsid w:val="5E7303EE"/>
    <w:rsid w:val="5E9228D4"/>
    <w:rsid w:val="5EAA7B88"/>
    <w:rsid w:val="5EB31E59"/>
    <w:rsid w:val="5EB839EA"/>
    <w:rsid w:val="5ED115B9"/>
    <w:rsid w:val="5F012A97"/>
    <w:rsid w:val="5F0279C4"/>
    <w:rsid w:val="5F1A4D0E"/>
    <w:rsid w:val="5F2A00A0"/>
    <w:rsid w:val="5F313E05"/>
    <w:rsid w:val="5F36141C"/>
    <w:rsid w:val="5F367B26"/>
    <w:rsid w:val="5F414541"/>
    <w:rsid w:val="5F4D6E91"/>
    <w:rsid w:val="5F59429D"/>
    <w:rsid w:val="5F6661A5"/>
    <w:rsid w:val="5F782455"/>
    <w:rsid w:val="5F8A23B2"/>
    <w:rsid w:val="5FA64E91"/>
    <w:rsid w:val="5FB62BC7"/>
    <w:rsid w:val="5FBF1411"/>
    <w:rsid w:val="5FC66C44"/>
    <w:rsid w:val="5FD17AC2"/>
    <w:rsid w:val="5FF217E7"/>
    <w:rsid w:val="600808F0"/>
    <w:rsid w:val="602C46E8"/>
    <w:rsid w:val="60367925"/>
    <w:rsid w:val="603E2C7E"/>
    <w:rsid w:val="604324C2"/>
    <w:rsid w:val="60681B1C"/>
    <w:rsid w:val="60885CA7"/>
    <w:rsid w:val="60934D78"/>
    <w:rsid w:val="60A2655C"/>
    <w:rsid w:val="60AC10A4"/>
    <w:rsid w:val="60B44FE4"/>
    <w:rsid w:val="60C457EE"/>
    <w:rsid w:val="60D45F50"/>
    <w:rsid w:val="60FB3360"/>
    <w:rsid w:val="610335AA"/>
    <w:rsid w:val="61045211"/>
    <w:rsid w:val="610F160F"/>
    <w:rsid w:val="612861BC"/>
    <w:rsid w:val="612B2820"/>
    <w:rsid w:val="61326FFC"/>
    <w:rsid w:val="614A3380"/>
    <w:rsid w:val="61671FBA"/>
    <w:rsid w:val="616C52DB"/>
    <w:rsid w:val="616C7377"/>
    <w:rsid w:val="61753621"/>
    <w:rsid w:val="618943CD"/>
    <w:rsid w:val="619E1C26"/>
    <w:rsid w:val="61B82265"/>
    <w:rsid w:val="61C158B1"/>
    <w:rsid w:val="61CB6793"/>
    <w:rsid w:val="61E23389"/>
    <w:rsid w:val="61EF2482"/>
    <w:rsid w:val="61EF54AA"/>
    <w:rsid w:val="61FE4473"/>
    <w:rsid w:val="620677CB"/>
    <w:rsid w:val="62160AE0"/>
    <w:rsid w:val="621D6D4D"/>
    <w:rsid w:val="622639C9"/>
    <w:rsid w:val="62353789"/>
    <w:rsid w:val="62562501"/>
    <w:rsid w:val="62602AAB"/>
    <w:rsid w:val="62642590"/>
    <w:rsid w:val="628C5F22"/>
    <w:rsid w:val="628E2720"/>
    <w:rsid w:val="62CE02E9"/>
    <w:rsid w:val="62D058DC"/>
    <w:rsid w:val="62DB2A06"/>
    <w:rsid w:val="62E32B18"/>
    <w:rsid w:val="63133F4E"/>
    <w:rsid w:val="631D301E"/>
    <w:rsid w:val="631D45A6"/>
    <w:rsid w:val="631D4DCC"/>
    <w:rsid w:val="63352116"/>
    <w:rsid w:val="633B5253"/>
    <w:rsid w:val="634603C6"/>
    <w:rsid w:val="63650337"/>
    <w:rsid w:val="636D46E3"/>
    <w:rsid w:val="63822A7C"/>
    <w:rsid w:val="638C4074"/>
    <w:rsid w:val="63A728E8"/>
    <w:rsid w:val="63D27965"/>
    <w:rsid w:val="63D43986"/>
    <w:rsid w:val="640502D6"/>
    <w:rsid w:val="64066FDC"/>
    <w:rsid w:val="640779B7"/>
    <w:rsid w:val="64086B64"/>
    <w:rsid w:val="640B731B"/>
    <w:rsid w:val="642F3009"/>
    <w:rsid w:val="644840CB"/>
    <w:rsid w:val="64813139"/>
    <w:rsid w:val="649015CE"/>
    <w:rsid w:val="64C03C61"/>
    <w:rsid w:val="64C5571C"/>
    <w:rsid w:val="650325A3"/>
    <w:rsid w:val="65066F2E"/>
    <w:rsid w:val="65273CE0"/>
    <w:rsid w:val="656960A7"/>
    <w:rsid w:val="656B2FE5"/>
    <w:rsid w:val="65796B36"/>
    <w:rsid w:val="657F25CC"/>
    <w:rsid w:val="659C2113"/>
    <w:rsid w:val="659F41BF"/>
    <w:rsid w:val="65A215B9"/>
    <w:rsid w:val="65A43A3D"/>
    <w:rsid w:val="65A90EBC"/>
    <w:rsid w:val="65B75534"/>
    <w:rsid w:val="65C81A4F"/>
    <w:rsid w:val="65DF45BB"/>
    <w:rsid w:val="65EA3499"/>
    <w:rsid w:val="661A3845"/>
    <w:rsid w:val="662621EA"/>
    <w:rsid w:val="6655119C"/>
    <w:rsid w:val="66575D7D"/>
    <w:rsid w:val="665A00E6"/>
    <w:rsid w:val="667A530E"/>
    <w:rsid w:val="669F0930"/>
    <w:rsid w:val="669F3D94"/>
    <w:rsid w:val="66AB50FE"/>
    <w:rsid w:val="66AF22B7"/>
    <w:rsid w:val="66EA2B70"/>
    <w:rsid w:val="66F13DA0"/>
    <w:rsid w:val="66F916AD"/>
    <w:rsid w:val="67114C48"/>
    <w:rsid w:val="67193AFD"/>
    <w:rsid w:val="6732696D"/>
    <w:rsid w:val="674C036C"/>
    <w:rsid w:val="674F751F"/>
    <w:rsid w:val="675759A0"/>
    <w:rsid w:val="67633AB0"/>
    <w:rsid w:val="67760F4F"/>
    <w:rsid w:val="678278F4"/>
    <w:rsid w:val="678C2521"/>
    <w:rsid w:val="679933E7"/>
    <w:rsid w:val="67AB0BF9"/>
    <w:rsid w:val="67B61761"/>
    <w:rsid w:val="67BD6639"/>
    <w:rsid w:val="67C1041C"/>
    <w:rsid w:val="67F7371C"/>
    <w:rsid w:val="680D3662"/>
    <w:rsid w:val="684A4B9C"/>
    <w:rsid w:val="685E5CDD"/>
    <w:rsid w:val="6870599E"/>
    <w:rsid w:val="68706417"/>
    <w:rsid w:val="68784853"/>
    <w:rsid w:val="689005C2"/>
    <w:rsid w:val="68945B31"/>
    <w:rsid w:val="68A11FFC"/>
    <w:rsid w:val="68AC6398"/>
    <w:rsid w:val="68B61D88"/>
    <w:rsid w:val="68B65AF9"/>
    <w:rsid w:val="68EF55BF"/>
    <w:rsid w:val="68F23CD8"/>
    <w:rsid w:val="68FC0779"/>
    <w:rsid w:val="68FD6917"/>
    <w:rsid w:val="690031C6"/>
    <w:rsid w:val="690D143F"/>
    <w:rsid w:val="69196036"/>
    <w:rsid w:val="691B0000"/>
    <w:rsid w:val="69246AA9"/>
    <w:rsid w:val="69261E17"/>
    <w:rsid w:val="69352C3B"/>
    <w:rsid w:val="694D5CE0"/>
    <w:rsid w:val="6954706E"/>
    <w:rsid w:val="69561DEF"/>
    <w:rsid w:val="69643755"/>
    <w:rsid w:val="69796AD5"/>
    <w:rsid w:val="698E560F"/>
    <w:rsid w:val="69922853"/>
    <w:rsid w:val="69B019E8"/>
    <w:rsid w:val="69B30239"/>
    <w:rsid w:val="69BD3B76"/>
    <w:rsid w:val="69DC05B3"/>
    <w:rsid w:val="69EF7487"/>
    <w:rsid w:val="6A0E546F"/>
    <w:rsid w:val="6A244992"/>
    <w:rsid w:val="6A2C6867"/>
    <w:rsid w:val="6A34260B"/>
    <w:rsid w:val="6A3D1BFD"/>
    <w:rsid w:val="6A5070DE"/>
    <w:rsid w:val="6A6B0B13"/>
    <w:rsid w:val="6AAB3FEE"/>
    <w:rsid w:val="6AB97AD1"/>
    <w:rsid w:val="6ADC77CB"/>
    <w:rsid w:val="6AF162E4"/>
    <w:rsid w:val="6B032AFA"/>
    <w:rsid w:val="6B59087A"/>
    <w:rsid w:val="6B695F28"/>
    <w:rsid w:val="6B700A62"/>
    <w:rsid w:val="6B87197D"/>
    <w:rsid w:val="6BA30330"/>
    <w:rsid w:val="6BB40298"/>
    <w:rsid w:val="6BBA3B00"/>
    <w:rsid w:val="6BBB1E0C"/>
    <w:rsid w:val="6BBF1117"/>
    <w:rsid w:val="6BCB1861"/>
    <w:rsid w:val="6BD46244"/>
    <w:rsid w:val="6BDD1D01"/>
    <w:rsid w:val="6BE76250"/>
    <w:rsid w:val="6BFF399D"/>
    <w:rsid w:val="6C0C3C30"/>
    <w:rsid w:val="6C1A00FB"/>
    <w:rsid w:val="6C1E0459"/>
    <w:rsid w:val="6C271BC8"/>
    <w:rsid w:val="6C3C1A66"/>
    <w:rsid w:val="6C4A6222"/>
    <w:rsid w:val="6C5B1825"/>
    <w:rsid w:val="6C8D4FD3"/>
    <w:rsid w:val="6C9C4FB4"/>
    <w:rsid w:val="6CBE0CC1"/>
    <w:rsid w:val="6CC25503"/>
    <w:rsid w:val="6CCD33BF"/>
    <w:rsid w:val="6CFA617E"/>
    <w:rsid w:val="6D1A60D0"/>
    <w:rsid w:val="6D3A657B"/>
    <w:rsid w:val="6D3A78E6"/>
    <w:rsid w:val="6D3E250F"/>
    <w:rsid w:val="6D505D9E"/>
    <w:rsid w:val="6D65672E"/>
    <w:rsid w:val="6D9D5488"/>
    <w:rsid w:val="6DB30807"/>
    <w:rsid w:val="6DC36570"/>
    <w:rsid w:val="6DC70686"/>
    <w:rsid w:val="6DD30EA9"/>
    <w:rsid w:val="6DE54739"/>
    <w:rsid w:val="6DE85BCB"/>
    <w:rsid w:val="6DFA6436"/>
    <w:rsid w:val="6DFB21AE"/>
    <w:rsid w:val="6DFD1A82"/>
    <w:rsid w:val="6E0E3C8F"/>
    <w:rsid w:val="6E2E74DD"/>
    <w:rsid w:val="6E4A0A40"/>
    <w:rsid w:val="6E4E22DE"/>
    <w:rsid w:val="6E567D69"/>
    <w:rsid w:val="6E6876E0"/>
    <w:rsid w:val="6E6B2E90"/>
    <w:rsid w:val="6E71421E"/>
    <w:rsid w:val="6E937F29"/>
    <w:rsid w:val="6EC30F1E"/>
    <w:rsid w:val="6EC407F2"/>
    <w:rsid w:val="6EE90259"/>
    <w:rsid w:val="6F003164"/>
    <w:rsid w:val="6F046E40"/>
    <w:rsid w:val="6F165703"/>
    <w:rsid w:val="6F173018"/>
    <w:rsid w:val="6F255735"/>
    <w:rsid w:val="6F270DBA"/>
    <w:rsid w:val="6F4E709D"/>
    <w:rsid w:val="6F525B32"/>
    <w:rsid w:val="6F623F8A"/>
    <w:rsid w:val="6F632D80"/>
    <w:rsid w:val="6F63625D"/>
    <w:rsid w:val="6F683873"/>
    <w:rsid w:val="6FA32AFD"/>
    <w:rsid w:val="6FAE5D9C"/>
    <w:rsid w:val="6FBA109E"/>
    <w:rsid w:val="6FCA12D5"/>
    <w:rsid w:val="6FF957E3"/>
    <w:rsid w:val="6FFA10C7"/>
    <w:rsid w:val="6FFB6495"/>
    <w:rsid w:val="70117A67"/>
    <w:rsid w:val="702308F0"/>
    <w:rsid w:val="704C075F"/>
    <w:rsid w:val="70614013"/>
    <w:rsid w:val="70622071"/>
    <w:rsid w:val="706933FF"/>
    <w:rsid w:val="706C685F"/>
    <w:rsid w:val="706D73FE"/>
    <w:rsid w:val="70765B1C"/>
    <w:rsid w:val="708E1B55"/>
    <w:rsid w:val="70A628A5"/>
    <w:rsid w:val="70C73094"/>
    <w:rsid w:val="70D016D0"/>
    <w:rsid w:val="71031AA6"/>
    <w:rsid w:val="711B176D"/>
    <w:rsid w:val="71566079"/>
    <w:rsid w:val="71585173"/>
    <w:rsid w:val="717D3CD5"/>
    <w:rsid w:val="71926986"/>
    <w:rsid w:val="71931673"/>
    <w:rsid w:val="71931C0B"/>
    <w:rsid w:val="719E532A"/>
    <w:rsid w:val="71A6519E"/>
    <w:rsid w:val="71C17073"/>
    <w:rsid w:val="71C70D7B"/>
    <w:rsid w:val="71D84CE0"/>
    <w:rsid w:val="72013BF9"/>
    <w:rsid w:val="720A0BFF"/>
    <w:rsid w:val="723B701D"/>
    <w:rsid w:val="724F0D1A"/>
    <w:rsid w:val="72702A7D"/>
    <w:rsid w:val="72807126"/>
    <w:rsid w:val="72A526E9"/>
    <w:rsid w:val="72A52CC7"/>
    <w:rsid w:val="72AB7BB5"/>
    <w:rsid w:val="72BA082F"/>
    <w:rsid w:val="72E06587"/>
    <w:rsid w:val="72F77CB0"/>
    <w:rsid w:val="72FA6ED8"/>
    <w:rsid w:val="72FB430F"/>
    <w:rsid w:val="731C0E14"/>
    <w:rsid w:val="73281C56"/>
    <w:rsid w:val="7350457E"/>
    <w:rsid w:val="73695125"/>
    <w:rsid w:val="736D1458"/>
    <w:rsid w:val="73791D2E"/>
    <w:rsid w:val="7384715C"/>
    <w:rsid w:val="73867F6D"/>
    <w:rsid w:val="73B01345"/>
    <w:rsid w:val="73FB6A64"/>
    <w:rsid w:val="74171171"/>
    <w:rsid w:val="74192A57"/>
    <w:rsid w:val="742D7FA7"/>
    <w:rsid w:val="74365CEE"/>
    <w:rsid w:val="74406B6D"/>
    <w:rsid w:val="744120B0"/>
    <w:rsid w:val="744F2080"/>
    <w:rsid w:val="74515D0F"/>
    <w:rsid w:val="746F2FAE"/>
    <w:rsid w:val="74732A9E"/>
    <w:rsid w:val="748E5B2A"/>
    <w:rsid w:val="74983962"/>
    <w:rsid w:val="74A50BEC"/>
    <w:rsid w:val="74AA1CA9"/>
    <w:rsid w:val="74B133C4"/>
    <w:rsid w:val="74B65081"/>
    <w:rsid w:val="74D774D1"/>
    <w:rsid w:val="74E8308A"/>
    <w:rsid w:val="74ED4817"/>
    <w:rsid w:val="74F86FE9"/>
    <w:rsid w:val="7538771C"/>
    <w:rsid w:val="7544443B"/>
    <w:rsid w:val="75472470"/>
    <w:rsid w:val="754D1541"/>
    <w:rsid w:val="755723C0"/>
    <w:rsid w:val="75822FC4"/>
    <w:rsid w:val="75862CA5"/>
    <w:rsid w:val="759622C6"/>
    <w:rsid w:val="75A44ED9"/>
    <w:rsid w:val="75AF7C49"/>
    <w:rsid w:val="75E66D42"/>
    <w:rsid w:val="75E672A0"/>
    <w:rsid w:val="76642C4E"/>
    <w:rsid w:val="766C59F7"/>
    <w:rsid w:val="7675235D"/>
    <w:rsid w:val="76760624"/>
    <w:rsid w:val="767A40FC"/>
    <w:rsid w:val="769B54C8"/>
    <w:rsid w:val="76A80185"/>
    <w:rsid w:val="76D313AC"/>
    <w:rsid w:val="76D773C6"/>
    <w:rsid w:val="76DA66C0"/>
    <w:rsid w:val="76F105F2"/>
    <w:rsid w:val="77382B22"/>
    <w:rsid w:val="77544526"/>
    <w:rsid w:val="776F54FE"/>
    <w:rsid w:val="777F5BFE"/>
    <w:rsid w:val="77A35EE0"/>
    <w:rsid w:val="77B070F5"/>
    <w:rsid w:val="77B37656"/>
    <w:rsid w:val="77B51620"/>
    <w:rsid w:val="77C23F98"/>
    <w:rsid w:val="78585CB2"/>
    <w:rsid w:val="786170B2"/>
    <w:rsid w:val="78697C2B"/>
    <w:rsid w:val="78886D34"/>
    <w:rsid w:val="789711D5"/>
    <w:rsid w:val="78B22DD4"/>
    <w:rsid w:val="78D45AD6"/>
    <w:rsid w:val="78F9378E"/>
    <w:rsid w:val="79053EE1"/>
    <w:rsid w:val="790A14F7"/>
    <w:rsid w:val="790A7749"/>
    <w:rsid w:val="79152036"/>
    <w:rsid w:val="79274CCF"/>
    <w:rsid w:val="79542F67"/>
    <w:rsid w:val="796F0971"/>
    <w:rsid w:val="79975481"/>
    <w:rsid w:val="799A528E"/>
    <w:rsid w:val="79AA0127"/>
    <w:rsid w:val="79AC7312"/>
    <w:rsid w:val="79CA35C3"/>
    <w:rsid w:val="79CC239E"/>
    <w:rsid w:val="79F67C69"/>
    <w:rsid w:val="7A0B5527"/>
    <w:rsid w:val="7A3B22B0"/>
    <w:rsid w:val="7A3C1B84"/>
    <w:rsid w:val="7A405098"/>
    <w:rsid w:val="7A9279F6"/>
    <w:rsid w:val="7AA5597C"/>
    <w:rsid w:val="7AC3028B"/>
    <w:rsid w:val="7AC83418"/>
    <w:rsid w:val="7ACB4CB6"/>
    <w:rsid w:val="7AEE03EB"/>
    <w:rsid w:val="7AF56D6A"/>
    <w:rsid w:val="7B187EFC"/>
    <w:rsid w:val="7B191EC6"/>
    <w:rsid w:val="7B5B0730"/>
    <w:rsid w:val="7B7B66DC"/>
    <w:rsid w:val="7B876E2F"/>
    <w:rsid w:val="7B8A691F"/>
    <w:rsid w:val="7B95779E"/>
    <w:rsid w:val="7BB530EA"/>
    <w:rsid w:val="7BB816DF"/>
    <w:rsid w:val="7BBD6042"/>
    <w:rsid w:val="7BD06A28"/>
    <w:rsid w:val="7BDC34AC"/>
    <w:rsid w:val="7BFA03E0"/>
    <w:rsid w:val="7C350F81"/>
    <w:rsid w:val="7C58336E"/>
    <w:rsid w:val="7CA13F21"/>
    <w:rsid w:val="7CAB1B33"/>
    <w:rsid w:val="7CAD0B17"/>
    <w:rsid w:val="7CF1204D"/>
    <w:rsid w:val="7CF67CAA"/>
    <w:rsid w:val="7D01709E"/>
    <w:rsid w:val="7D11248E"/>
    <w:rsid w:val="7D1B1F25"/>
    <w:rsid w:val="7D2564A8"/>
    <w:rsid w:val="7D4944D0"/>
    <w:rsid w:val="7D6027A4"/>
    <w:rsid w:val="7D781125"/>
    <w:rsid w:val="7D7F0706"/>
    <w:rsid w:val="7D8C5DEA"/>
    <w:rsid w:val="7D8E7AB2"/>
    <w:rsid w:val="7DA57A41"/>
    <w:rsid w:val="7DB163E5"/>
    <w:rsid w:val="7DF86D46"/>
    <w:rsid w:val="7DFB1059"/>
    <w:rsid w:val="7DFC3B04"/>
    <w:rsid w:val="7DFC4599"/>
    <w:rsid w:val="7E2E41C7"/>
    <w:rsid w:val="7E60301D"/>
    <w:rsid w:val="7E795155"/>
    <w:rsid w:val="7E80654D"/>
    <w:rsid w:val="7E933D3D"/>
    <w:rsid w:val="7EA47CF8"/>
    <w:rsid w:val="7EA83C8C"/>
    <w:rsid w:val="7EC565EC"/>
    <w:rsid w:val="7ED43E4F"/>
    <w:rsid w:val="7EE36A72"/>
    <w:rsid w:val="7EEA1BAF"/>
    <w:rsid w:val="7F1762D2"/>
    <w:rsid w:val="7F4C4618"/>
    <w:rsid w:val="7F4D213E"/>
    <w:rsid w:val="7F594F87"/>
    <w:rsid w:val="7F62204B"/>
    <w:rsid w:val="7F647934"/>
    <w:rsid w:val="7F6C1FFF"/>
    <w:rsid w:val="7F767AB1"/>
    <w:rsid w:val="7FA75CF2"/>
    <w:rsid w:val="7FB1091F"/>
    <w:rsid w:val="7FB27487"/>
    <w:rsid w:val="7FC566AD"/>
    <w:rsid w:val="7FD12D6F"/>
    <w:rsid w:val="7FD60E21"/>
    <w:rsid w:val="7FE24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nhideWhenUsed="0" w:qFormat="1"/>
    <w:lsdException w:name="heading 4" w:qFormat="1"/>
    <w:lsdException w:name="heading 5" w:semiHidden="1" w:uiPriority="9" w:qFormat="1"/>
    <w:lsdException w:name="heading 6" w:semiHidden="1" w:qFormat="1"/>
    <w:lsdException w:name="heading 7" w:uiPriority="9" w:unhideWhenUsed="0" w:qFormat="1"/>
    <w:lsdException w:name="heading 8" w:semiHidden="1" w:qFormat="1"/>
    <w:lsdException w:name="heading 9" w:semiHidden="1" w:qFormat="1"/>
    <w:lsdException w:name="index 1" w:semiHidden="1"/>
    <w:lsdException w:name="index 2" w:semiHidden="1"/>
    <w:lsdException w:name="index 3" w:semiHidden="1"/>
    <w:lsdException w:name="index 4" w:uiPriority="99" w:qFormat="1"/>
    <w:lsdException w:name="index 5" w:uiPriority="99" w:qFormat="1"/>
    <w:lsdException w:name="index 6" w:semiHidden="1"/>
    <w:lsdException w:name="index 7" w:semiHidden="1"/>
    <w:lsdException w:name="index 8" w:semiHidden="1"/>
    <w:lsdException w:name="index 9" w:uiPriority="99" w:qFormat="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iPriority="99" w:unhideWhenUsed="0" w:qFormat="1"/>
    <w:lsdException w:name="footnote text" w:semiHidden="1"/>
    <w:lsdException w:name="annotation text" w:uiPriority="99" w:unhideWhenUsed="0"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qFormat="1"/>
    <w:lsdException w:name="footnote reference" w:semiHidden="1"/>
    <w:lsdException w:name="annotation reference" w:uiPriority="99"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uiPriority="99" w:qFormat="1"/>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uiPriority="99" w:qFormat="1"/>
    <w:lsdException w:name="Block Text" w:semiHidden="1"/>
    <w:lsdException w:name="Hyperlink" w:uiPriority="99" w:unhideWhenUsed="0" w:qFormat="1"/>
    <w:lsdException w:name="FollowedHyperlink" w:semiHidden="1"/>
    <w:lsdException w:name="Strong" w:uiPriority="22"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100" w:after="90" w:line="578" w:lineRule="auto"/>
      <w:outlineLvl w:val="0"/>
    </w:pPr>
    <w:rPr>
      <w:rFonts w:eastAsia="华文细黑"/>
      <w:b/>
      <w:bCs/>
      <w:kern w:val="44"/>
      <w:sz w:val="30"/>
      <w:szCs w:val="44"/>
    </w:rPr>
  </w:style>
  <w:style w:type="paragraph" w:styleId="2">
    <w:name w:val="heading 2"/>
    <w:basedOn w:val="a"/>
    <w:next w:val="a"/>
    <w:autoRedefine/>
    <w:uiPriority w:val="9"/>
    <w:qFormat/>
    <w:pPr>
      <w:keepNext/>
      <w:keepLines/>
      <w:spacing w:before="260" w:after="260" w:line="416" w:lineRule="auto"/>
      <w:jc w:val="center"/>
      <w:outlineLvl w:val="1"/>
    </w:pPr>
    <w:rPr>
      <w:rFonts w:ascii="Arial" w:eastAsia="幼圆" w:hAnsi="Arial"/>
      <w:b/>
      <w:kern w:val="0"/>
      <w:sz w:val="44"/>
      <w:szCs w:val="20"/>
    </w:rPr>
  </w:style>
  <w:style w:type="paragraph" w:styleId="3">
    <w:name w:val="heading 3"/>
    <w:basedOn w:val="a"/>
    <w:next w:val="a"/>
    <w:link w:val="3Char"/>
    <w:autoRedefine/>
    <w:qFormat/>
    <w:pPr>
      <w:keepNext/>
      <w:keepLines/>
      <w:spacing w:line="416" w:lineRule="auto"/>
      <w:outlineLvl w:val="2"/>
    </w:pPr>
    <w:rPr>
      <w:b/>
      <w:kern w:val="0"/>
      <w:sz w:val="32"/>
      <w:szCs w:val="20"/>
    </w:r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autoRedefine/>
    <w:uiPriority w:val="9"/>
    <w:semiHidden/>
    <w:unhideWhenUsed/>
    <w:qFormat/>
    <w:pPr>
      <w:keepNext/>
      <w:keepLines/>
      <w:spacing w:before="280" w:after="290" w:line="372" w:lineRule="auto"/>
      <w:outlineLvl w:val="4"/>
    </w:pPr>
    <w:rPr>
      <w:b/>
      <w:sz w:val="28"/>
    </w:rPr>
  </w:style>
  <w:style w:type="paragraph" w:styleId="7">
    <w:name w:val="heading 7"/>
    <w:basedOn w:val="a"/>
    <w:next w:val="a"/>
    <w:autoRedefine/>
    <w:uiPriority w:val="9"/>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420"/>
    </w:pPr>
    <w:rPr>
      <w:kern w:val="0"/>
      <w:sz w:val="20"/>
      <w:szCs w:val="20"/>
    </w:rPr>
  </w:style>
  <w:style w:type="paragraph" w:styleId="50">
    <w:name w:val="index 5"/>
    <w:basedOn w:val="a"/>
    <w:next w:val="a"/>
    <w:autoRedefine/>
    <w:uiPriority w:val="99"/>
    <w:unhideWhenUsed/>
    <w:qFormat/>
    <w:pPr>
      <w:jc w:val="center"/>
    </w:pPr>
    <w:rPr>
      <w:rFonts w:ascii="方正小标宋简体" w:eastAsia="方正小标宋简体" w:hAnsi="宋体"/>
      <w:snapToGrid w:val="0"/>
      <w:kern w:val="0"/>
      <w:sz w:val="32"/>
      <w:szCs w:val="32"/>
    </w:rPr>
  </w:style>
  <w:style w:type="paragraph" w:styleId="a4">
    <w:name w:val="annotation text"/>
    <w:basedOn w:val="a"/>
    <w:link w:val="Char"/>
    <w:autoRedefine/>
    <w:uiPriority w:val="99"/>
    <w:qFormat/>
    <w:pPr>
      <w:jc w:val="left"/>
    </w:pPr>
    <w:rPr>
      <w:kern w:val="0"/>
      <w:sz w:val="20"/>
    </w:rPr>
  </w:style>
  <w:style w:type="paragraph" w:styleId="a5">
    <w:name w:val="Body Text"/>
    <w:basedOn w:val="a"/>
    <w:next w:val="a"/>
    <w:autoRedefine/>
    <w:uiPriority w:val="99"/>
    <w:qFormat/>
    <w:rPr>
      <w:rFonts w:ascii="楷体_GB2312" w:eastAsia="楷体_GB2312" w:hAnsi="Arial"/>
      <w:kern w:val="0"/>
      <w:sz w:val="28"/>
      <w:szCs w:val="20"/>
    </w:rPr>
  </w:style>
  <w:style w:type="paragraph" w:styleId="a6">
    <w:name w:val="Body Text Indent"/>
    <w:basedOn w:val="a"/>
    <w:next w:val="a7"/>
    <w:autoRedefine/>
    <w:qFormat/>
    <w:pPr>
      <w:ind w:firstLine="645"/>
    </w:pPr>
    <w:rPr>
      <w:rFonts w:ascii="楷体_GB2312" w:eastAsia="楷体_GB2312"/>
      <w:kern w:val="0"/>
      <w:sz w:val="32"/>
      <w:szCs w:val="20"/>
    </w:rPr>
  </w:style>
  <w:style w:type="paragraph" w:styleId="a7">
    <w:name w:val="envelope return"/>
    <w:basedOn w:val="a"/>
    <w:autoRedefine/>
    <w:unhideWhenUsed/>
    <w:qFormat/>
    <w:pPr>
      <w:snapToGrid w:val="0"/>
    </w:pPr>
    <w:rPr>
      <w:rFonts w:ascii="Arial" w:hAnsi="Arial"/>
    </w:rPr>
  </w:style>
  <w:style w:type="paragraph" w:styleId="40">
    <w:name w:val="index 4"/>
    <w:basedOn w:val="a"/>
    <w:next w:val="a"/>
    <w:autoRedefine/>
    <w:uiPriority w:val="99"/>
    <w:unhideWhenUsed/>
    <w:qFormat/>
    <w:pPr>
      <w:ind w:firstLineChars="200" w:firstLine="420"/>
      <w:jc w:val="left"/>
    </w:pPr>
    <w:rPr>
      <w:rFonts w:ascii="宋体" w:hAnsi="宋体"/>
      <w:color w:val="FF0000"/>
      <w:szCs w:val="21"/>
    </w:rPr>
  </w:style>
  <w:style w:type="paragraph" w:styleId="30">
    <w:name w:val="toc 3"/>
    <w:basedOn w:val="a"/>
    <w:next w:val="a"/>
    <w:autoRedefine/>
    <w:uiPriority w:val="39"/>
    <w:unhideWhenUsed/>
    <w:qFormat/>
    <w:pPr>
      <w:ind w:leftChars="400" w:left="840"/>
    </w:pPr>
  </w:style>
  <w:style w:type="paragraph" w:styleId="a8">
    <w:name w:val="Plain Text"/>
    <w:basedOn w:val="a"/>
    <w:link w:val="Char0"/>
    <w:autoRedefine/>
    <w:qFormat/>
    <w:rPr>
      <w:rFonts w:ascii="宋体" w:hAnsi="Courier New"/>
      <w:b/>
      <w:kern w:val="0"/>
      <w:sz w:val="20"/>
      <w:szCs w:val="20"/>
    </w:rPr>
  </w:style>
  <w:style w:type="paragraph" w:styleId="20">
    <w:name w:val="Body Text Indent 2"/>
    <w:basedOn w:val="a"/>
    <w:autoRedefine/>
    <w:qFormat/>
    <w:pPr>
      <w:widowControl/>
      <w:spacing w:before="100" w:beforeAutospacing="1" w:after="100" w:afterAutospacing="1"/>
      <w:jc w:val="left"/>
    </w:pPr>
    <w:rPr>
      <w:rFonts w:ascii="宋体" w:hAnsi="宋体"/>
      <w:kern w:val="0"/>
      <w:sz w:val="24"/>
    </w:rPr>
  </w:style>
  <w:style w:type="paragraph" w:styleId="a9">
    <w:name w:val="Balloon Text"/>
    <w:basedOn w:val="a"/>
    <w:link w:val="Char1"/>
    <w:autoRedefine/>
    <w:qFormat/>
    <w:rPr>
      <w:sz w:val="18"/>
      <w:szCs w:val="18"/>
    </w:rPr>
  </w:style>
  <w:style w:type="paragraph" w:styleId="aa">
    <w:name w:val="footer"/>
    <w:basedOn w:val="a"/>
    <w:link w:val="Char2"/>
    <w:autoRedefine/>
    <w:qFormat/>
    <w:pPr>
      <w:tabs>
        <w:tab w:val="center" w:pos="4153"/>
        <w:tab w:val="right" w:pos="8306"/>
      </w:tabs>
      <w:snapToGrid w:val="0"/>
      <w:jc w:val="left"/>
    </w:pPr>
    <w:rPr>
      <w:sz w:val="18"/>
      <w:szCs w:val="18"/>
    </w:rPr>
  </w:style>
  <w:style w:type="paragraph" w:styleId="ab">
    <w:name w:val="header"/>
    <w:basedOn w:val="a"/>
    <w:link w:val="Char3"/>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line="360" w:lineRule="auto"/>
    </w:pPr>
    <w:rPr>
      <w:rFonts w:asciiTheme="minorHAnsi" w:hAnsiTheme="minorHAnsi" w:cstheme="minorBidi"/>
      <w:sz w:val="24"/>
    </w:rPr>
  </w:style>
  <w:style w:type="paragraph" w:styleId="31">
    <w:name w:val="Body Text Indent 3"/>
    <w:basedOn w:val="a"/>
    <w:autoRedefine/>
    <w:uiPriority w:val="99"/>
    <w:unhideWhenUsed/>
    <w:qFormat/>
    <w:pPr>
      <w:spacing w:after="120"/>
      <w:ind w:leftChars="200" w:left="420"/>
    </w:pPr>
    <w:rPr>
      <w:sz w:val="16"/>
      <w:szCs w:val="16"/>
    </w:rPr>
  </w:style>
  <w:style w:type="paragraph" w:styleId="9">
    <w:name w:val="index 9"/>
    <w:basedOn w:val="a"/>
    <w:next w:val="a"/>
    <w:autoRedefine/>
    <w:uiPriority w:val="99"/>
    <w:unhideWhenUsed/>
    <w:qFormat/>
    <w:pPr>
      <w:ind w:leftChars="1600" w:left="1600"/>
    </w:pPr>
  </w:style>
  <w:style w:type="paragraph" w:styleId="21">
    <w:name w:val="toc 2"/>
    <w:basedOn w:val="a"/>
    <w:next w:val="a"/>
    <w:autoRedefine/>
    <w:uiPriority w:val="39"/>
    <w:qFormat/>
    <w:pPr>
      <w:spacing w:line="360" w:lineRule="auto"/>
      <w:ind w:leftChars="200" w:left="420"/>
    </w:pPr>
    <w:rPr>
      <w:rFonts w:asciiTheme="minorHAnsi" w:hAnsiTheme="minorHAnsi" w:cstheme="minorBidi"/>
      <w:sz w:val="24"/>
    </w:rPr>
  </w:style>
  <w:style w:type="paragraph" w:styleId="ac">
    <w:name w:val="Normal (Web)"/>
    <w:basedOn w:val="a"/>
    <w:autoRedefine/>
    <w:qFormat/>
    <w:pPr>
      <w:widowControl/>
      <w:spacing w:before="100" w:beforeAutospacing="1" w:after="100" w:afterAutospacing="1"/>
    </w:pPr>
    <w:rPr>
      <w:rFonts w:ascii="宋体" w:hAnsi="宋体"/>
      <w:kern w:val="0"/>
      <w:sz w:val="24"/>
      <w:szCs w:val="20"/>
    </w:rPr>
  </w:style>
  <w:style w:type="paragraph" w:styleId="ad">
    <w:name w:val="Title"/>
    <w:basedOn w:val="a"/>
    <w:next w:val="a"/>
    <w:link w:val="Char4"/>
    <w:autoRedefine/>
    <w:qFormat/>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4"/>
    <w:next w:val="a4"/>
    <w:link w:val="Char5"/>
    <w:autoRedefine/>
    <w:semiHidden/>
    <w:unhideWhenUsed/>
    <w:qFormat/>
    <w:rPr>
      <w:b/>
      <w:bCs/>
      <w:kern w:val="2"/>
      <w:sz w:val="21"/>
    </w:rPr>
  </w:style>
  <w:style w:type="paragraph" w:styleId="af">
    <w:name w:val="Body Text First Indent"/>
    <w:basedOn w:val="a5"/>
    <w:autoRedefine/>
    <w:uiPriority w:val="99"/>
    <w:unhideWhenUsed/>
    <w:qFormat/>
    <w:pPr>
      <w:spacing w:after="120"/>
      <w:ind w:firstLineChars="100" w:firstLine="420"/>
    </w:pPr>
    <w:rPr>
      <w:rFonts w:ascii="Times New Roman"/>
      <w:sz w:val="21"/>
    </w:rPr>
  </w:style>
  <w:style w:type="paragraph" w:styleId="22">
    <w:name w:val="Body Text First Indent 2"/>
    <w:basedOn w:val="a"/>
    <w:next w:val="a"/>
    <w:autoRedefine/>
    <w:qFormat/>
    <w:pPr>
      <w:spacing w:line="360" w:lineRule="auto"/>
      <w:ind w:firstLineChars="200" w:firstLine="420"/>
    </w:pPr>
    <w:rPr>
      <w:rFonts w:ascii="宋体" w:hAnsi="宋体"/>
    </w:rPr>
  </w:style>
  <w:style w:type="table" w:styleId="af0">
    <w:name w:val="Table Grid"/>
    <w:basedOn w:val="a1"/>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uiPriority w:val="22"/>
    <w:qFormat/>
    <w:rPr>
      <w:b/>
      <w:bCs/>
    </w:rPr>
  </w:style>
  <w:style w:type="character" w:styleId="af2">
    <w:name w:val="Hyperlink"/>
    <w:autoRedefine/>
    <w:uiPriority w:val="99"/>
    <w:qFormat/>
    <w:rPr>
      <w:color w:val="0000FF"/>
      <w:u w:val="single"/>
    </w:rPr>
  </w:style>
  <w:style w:type="character" w:styleId="af3">
    <w:name w:val="annotation reference"/>
    <w:autoRedefine/>
    <w:uiPriority w:val="99"/>
    <w:qFormat/>
    <w:rPr>
      <w:sz w:val="21"/>
      <w:szCs w:val="21"/>
    </w:rPr>
  </w:style>
  <w:style w:type="paragraph" w:customStyle="1" w:styleId="af4">
    <w:name w:val="一级条标题"/>
    <w:basedOn w:val="af5"/>
    <w:next w:val="af6"/>
    <w:autoRedefine/>
    <w:uiPriority w:val="99"/>
    <w:qFormat/>
    <w:pPr>
      <w:spacing w:before="0" w:after="0"/>
      <w:ind w:leftChars="200" w:left="905" w:hangingChars="230" w:hanging="485"/>
      <w:outlineLvl w:val="9"/>
    </w:pPr>
    <w:rPr>
      <w:rFonts w:hAnsi="宋体"/>
      <w:kern w:val="0"/>
      <w:sz w:val="20"/>
      <w:szCs w:val="20"/>
    </w:rPr>
  </w:style>
  <w:style w:type="paragraph" w:customStyle="1" w:styleId="af5">
    <w:name w:val="章标题"/>
    <w:next w:val="a"/>
    <w:autoRedefine/>
    <w:qFormat/>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f6">
    <w:name w:val="段"/>
    <w:next w:val="a"/>
    <w:autoRedefine/>
    <w:qFormat/>
    <w:pPr>
      <w:widowControl w:val="0"/>
      <w:ind w:firstLine="200"/>
      <w:jc w:val="both"/>
    </w:pPr>
    <w:rPr>
      <w:rFonts w:ascii="宋体" w:hAnsi="宋体" w:cs="宋体"/>
      <w:color w:val="000000"/>
      <w:sz w:val="21"/>
      <w:szCs w:val="21"/>
    </w:rPr>
  </w:style>
  <w:style w:type="paragraph" w:customStyle="1" w:styleId="Heading1">
    <w:name w:val="Heading1"/>
    <w:basedOn w:val="a"/>
    <w:next w:val="a"/>
    <w:autoRedefine/>
    <w:qFormat/>
    <w:pPr>
      <w:keepNext/>
      <w:textAlignment w:val="baseline"/>
    </w:pPr>
    <w:rPr>
      <w:rFonts w:ascii="等线 Light" w:eastAsia="等线 Light"/>
      <w:sz w:val="28"/>
      <w:szCs w:val="20"/>
    </w:rPr>
  </w:style>
  <w:style w:type="paragraph" w:customStyle="1" w:styleId="af7">
    <w:name w:val="首行缩进"/>
    <w:basedOn w:val="a"/>
    <w:autoRedefine/>
    <w:qFormat/>
    <w:pPr>
      <w:ind w:firstLineChars="200" w:firstLine="480"/>
    </w:pPr>
    <w:rPr>
      <w:szCs w:val="20"/>
      <w:lang w:val="zh-CN"/>
    </w:rPr>
  </w:style>
  <w:style w:type="character" w:customStyle="1" w:styleId="Char3">
    <w:name w:val="页眉 Char"/>
    <w:link w:val="ab"/>
    <w:autoRedefine/>
    <w:qFormat/>
    <w:rPr>
      <w:rFonts w:ascii="Times New Roman" w:eastAsia="宋体" w:hAnsi="Times New Roman" w:cs="Times New Roman"/>
      <w:kern w:val="2"/>
      <w:sz w:val="18"/>
      <w:szCs w:val="18"/>
    </w:rPr>
  </w:style>
  <w:style w:type="character" w:customStyle="1" w:styleId="Char1">
    <w:name w:val="批注框文本 Char"/>
    <w:link w:val="a9"/>
    <w:autoRedefine/>
    <w:qFormat/>
    <w:rPr>
      <w:rFonts w:ascii="Times New Roman" w:eastAsia="宋体" w:hAnsi="Times New Roman" w:cs="Times New Roman"/>
      <w:kern w:val="2"/>
      <w:sz w:val="18"/>
      <w:szCs w:val="18"/>
    </w:rPr>
  </w:style>
  <w:style w:type="character" w:customStyle="1" w:styleId="Char2">
    <w:name w:val="页脚 Char"/>
    <w:link w:val="aa"/>
    <w:autoRedefine/>
    <w:qFormat/>
    <w:rPr>
      <w:rFonts w:ascii="Times New Roman" w:eastAsia="宋体" w:hAnsi="Times New Roman" w:cs="Times New Roman"/>
      <w:kern w:val="2"/>
      <w:sz w:val="18"/>
      <w:szCs w:val="18"/>
    </w:rPr>
  </w:style>
  <w:style w:type="paragraph" w:styleId="af8">
    <w:name w:val="List Paragraph"/>
    <w:basedOn w:val="a"/>
    <w:autoRedefine/>
    <w:uiPriority w:val="34"/>
    <w:qFormat/>
    <w:pPr>
      <w:ind w:firstLineChars="200" w:firstLine="420"/>
    </w:pPr>
    <w:rPr>
      <w:rFonts w:ascii="Calibri" w:hAnsi="Calibri"/>
      <w:kern w:val="0"/>
      <w:sz w:val="20"/>
      <w:szCs w:val="20"/>
    </w:rPr>
  </w:style>
  <w:style w:type="paragraph" w:customStyle="1" w:styleId="11">
    <w:name w:val="正文缩进1"/>
    <w:basedOn w:val="a"/>
    <w:autoRedefine/>
    <w:qFormat/>
    <w:pPr>
      <w:autoSpaceDE w:val="0"/>
      <w:autoSpaceDN w:val="0"/>
      <w:adjustRightInd w:val="0"/>
      <w:ind w:firstLine="420"/>
      <w:jc w:val="left"/>
    </w:pPr>
    <w:rPr>
      <w:rFonts w:ascii="宋体"/>
      <w:kern w:val="0"/>
      <w:sz w:val="24"/>
      <w:szCs w:val="20"/>
    </w:rPr>
  </w:style>
  <w:style w:type="paragraph" w:customStyle="1" w:styleId="af9">
    <w:name w:val="普通正文"/>
    <w:basedOn w:val="a"/>
    <w:autoRedefine/>
    <w:uiPriority w:val="99"/>
    <w:qFormat/>
    <w:pPr>
      <w:adjustRightInd w:val="0"/>
      <w:spacing w:before="120" w:after="120" w:line="360" w:lineRule="auto"/>
      <w:ind w:firstLine="480"/>
      <w:jc w:val="left"/>
      <w:textAlignment w:val="baseline"/>
    </w:pPr>
    <w:rPr>
      <w:rFonts w:ascii="Arial" w:hAnsi="Arial"/>
      <w:kern w:val="0"/>
      <w:sz w:val="24"/>
    </w:rPr>
  </w:style>
  <w:style w:type="paragraph" w:customStyle="1" w:styleId="12">
    <w:name w:val="纯文本1"/>
    <w:basedOn w:val="a"/>
    <w:autoRedefine/>
    <w:qFormat/>
    <w:pPr>
      <w:adjustRightInd w:val="0"/>
    </w:pPr>
    <w:rPr>
      <w:rFonts w:ascii="宋体" w:eastAsia="楷体_GB2312" w:hAnsi="Courier New"/>
      <w:sz w:val="28"/>
      <w:szCs w:val="20"/>
    </w:rPr>
  </w:style>
  <w:style w:type="table" w:customStyle="1" w:styleId="TableNormal">
    <w:name w:val="Table Normal"/>
    <w:autoRedefine/>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Default">
    <w:name w:val="Default"/>
    <w:autoRedefine/>
    <w:uiPriority w:val="99"/>
    <w:qFormat/>
    <w:pPr>
      <w:widowControl w:val="0"/>
      <w:autoSpaceDE w:val="0"/>
      <w:autoSpaceDN w:val="0"/>
      <w:adjustRightInd w:val="0"/>
    </w:pPr>
    <w:rPr>
      <w:color w:val="000000"/>
      <w:sz w:val="24"/>
      <w:szCs w:val="24"/>
    </w:rPr>
  </w:style>
  <w:style w:type="paragraph" w:customStyle="1" w:styleId="13">
    <w:name w:val="正文1"/>
    <w:next w:val="a"/>
    <w:autoRedefine/>
    <w:qFormat/>
    <w:pPr>
      <w:widowControl w:val="0"/>
      <w:jc w:val="both"/>
    </w:pPr>
    <w:rPr>
      <w:rFonts w:ascii="Calibri" w:hAnsi="Calibri"/>
      <w:kern w:val="2"/>
      <w:sz w:val="21"/>
      <w:szCs w:val="21"/>
    </w:rPr>
  </w:style>
  <w:style w:type="character" w:customStyle="1" w:styleId="3Char">
    <w:name w:val="标题 3 Char"/>
    <w:link w:val="3"/>
    <w:autoRedefine/>
    <w:qFormat/>
    <w:rPr>
      <w:b/>
      <w:sz w:val="32"/>
    </w:rPr>
  </w:style>
  <w:style w:type="character" w:customStyle="1" w:styleId="Char0">
    <w:name w:val="纯文本 Char"/>
    <w:link w:val="a8"/>
    <w:autoRedefine/>
    <w:qFormat/>
    <w:locked/>
    <w:rPr>
      <w:rFonts w:ascii="宋体" w:hAnsi="Courier New"/>
      <w:b/>
    </w:rPr>
  </w:style>
  <w:style w:type="character" w:customStyle="1" w:styleId="Char4">
    <w:name w:val="标题 Char"/>
    <w:basedOn w:val="a0"/>
    <w:link w:val="ad"/>
    <w:autoRedefine/>
    <w:qFormat/>
    <w:rPr>
      <w:rFonts w:asciiTheme="majorHAnsi" w:eastAsiaTheme="majorEastAsia" w:hAnsiTheme="majorHAnsi" w:cstheme="majorBidi"/>
      <w:b/>
      <w:bCs/>
      <w:kern w:val="2"/>
      <w:sz w:val="32"/>
      <w:szCs w:val="32"/>
    </w:rPr>
  </w:style>
  <w:style w:type="character" w:customStyle="1" w:styleId="Char">
    <w:name w:val="批注文字 Char"/>
    <w:basedOn w:val="a0"/>
    <w:link w:val="a4"/>
    <w:autoRedefine/>
    <w:uiPriority w:val="99"/>
    <w:qFormat/>
    <w:rPr>
      <w:szCs w:val="24"/>
    </w:rPr>
  </w:style>
  <w:style w:type="character" w:customStyle="1" w:styleId="Char5">
    <w:name w:val="批注主题 Char"/>
    <w:basedOn w:val="Char"/>
    <w:link w:val="ae"/>
    <w:autoRedefine/>
    <w:semiHidden/>
    <w:qFormat/>
    <w:rPr>
      <w:b/>
      <w:bCs/>
      <w:kern w:val="2"/>
      <w:sz w:val="21"/>
      <w:szCs w:val="24"/>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a">
    <w:name w:val="一、（二级标题）"/>
    <w:autoRedefine/>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b">
    <w:name w:val="（一）正文标题"/>
    <w:basedOn w:val="3"/>
    <w:autoRedefine/>
    <w:qFormat/>
    <w:pPr>
      <w:keepNext w:val="0"/>
      <w:keepLines w:val="0"/>
      <w:tabs>
        <w:tab w:val="left" w:pos="993"/>
        <w:tab w:val="left" w:pos="1134"/>
        <w:tab w:val="left" w:pos="1276"/>
        <w:tab w:val="left" w:pos="1418"/>
      </w:tabs>
      <w:wordWrap w:val="0"/>
      <w:ind w:firstLineChars="200" w:firstLine="200"/>
    </w:pPr>
    <w:rPr>
      <w:rFonts w:ascii="仿宋_GB2312" w:eastAsia="楷体" w:hAnsi="仿宋_GB2312"/>
      <w:szCs w:val="28"/>
    </w:rPr>
  </w:style>
  <w:style w:type="paragraph" w:customStyle="1" w:styleId="afc">
    <w:name w:val="文本"/>
    <w:autoRedefine/>
    <w:qFormat/>
    <w:pPr>
      <w:widowControl w:val="0"/>
      <w:wordWrap w:val="0"/>
      <w:spacing w:line="360" w:lineRule="auto"/>
      <w:ind w:firstLineChars="200" w:firstLine="200"/>
    </w:pPr>
    <w:rPr>
      <w:rFonts w:ascii="仿宋_GB2312" w:eastAsia="仿宋_GB2312"/>
      <w:kern w:val="2"/>
      <w:sz w:val="28"/>
      <w:szCs w:val="24"/>
    </w:rPr>
  </w:style>
  <w:style w:type="paragraph" w:customStyle="1" w:styleId="14">
    <w:name w:val="1."/>
    <w:autoRedefine/>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paragraph" w:customStyle="1" w:styleId="TableText">
    <w:name w:val="Table Text"/>
    <w:basedOn w:val="a"/>
    <w:autoRedefine/>
    <w:semiHidden/>
    <w:qFormat/>
    <w:rPr>
      <w:rFonts w:ascii="宋体" w:hAnsi="宋体" w:cs="宋体"/>
      <w:sz w:val="20"/>
      <w:szCs w:val="20"/>
      <w:lang w:eastAsia="en-US"/>
    </w:rPr>
  </w:style>
  <w:style w:type="paragraph" w:customStyle="1" w:styleId="afd">
    <w:name w:val="二级目录"/>
    <w:next w:val="a"/>
    <w:autoRedefine/>
    <w:uiPriority w:val="99"/>
    <w:qFormat/>
    <w:pPr>
      <w:tabs>
        <w:tab w:val="left" w:pos="360"/>
        <w:tab w:val="left" w:pos="720"/>
      </w:tabs>
      <w:spacing w:after="160" w:line="256" w:lineRule="auto"/>
      <w:outlineLvl w:val="1"/>
    </w:pPr>
    <w:rPr>
      <w:b/>
      <w:bCs/>
      <w:kern w:val="2"/>
      <w:sz w:val="28"/>
      <w:szCs w:val="28"/>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NormalCharacter">
    <w:name w:val="NormalCharacter"/>
    <w:autoRedefine/>
    <w:semiHidden/>
    <w:qFormat/>
  </w:style>
  <w:style w:type="paragraph" w:styleId="afe">
    <w:name w:val="No Spacing"/>
    <w:autoRedefine/>
    <w:uiPriority w:val="1"/>
    <w:qFormat/>
    <w:pPr>
      <w:widowControl w:val="0"/>
      <w:jc w:val="both"/>
    </w:pPr>
    <w:rPr>
      <w:rFonts w:eastAsiaTheme="minorEastAsia" w:cstheme="minorBidi"/>
      <w:kern w:val="2"/>
      <w:sz w:val="21"/>
      <w:szCs w:val="24"/>
    </w:rPr>
  </w:style>
  <w:style w:type="paragraph" w:customStyle="1" w:styleId="HtmlNormal">
    <w:name w:val="HtmlNormal"/>
    <w:basedOn w:val="a"/>
    <w:autoRedefine/>
    <w:qFormat/>
    <w:pPr>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nhideWhenUsed="0" w:qFormat="1"/>
    <w:lsdException w:name="heading 4" w:qFormat="1"/>
    <w:lsdException w:name="heading 5" w:semiHidden="1" w:uiPriority="9" w:qFormat="1"/>
    <w:lsdException w:name="heading 6" w:semiHidden="1" w:qFormat="1"/>
    <w:lsdException w:name="heading 7" w:uiPriority="9" w:unhideWhenUsed="0" w:qFormat="1"/>
    <w:lsdException w:name="heading 8" w:semiHidden="1" w:qFormat="1"/>
    <w:lsdException w:name="heading 9" w:semiHidden="1" w:qFormat="1"/>
    <w:lsdException w:name="index 1" w:semiHidden="1"/>
    <w:lsdException w:name="index 2" w:semiHidden="1"/>
    <w:lsdException w:name="index 3" w:semiHidden="1"/>
    <w:lsdException w:name="index 4" w:uiPriority="99" w:qFormat="1"/>
    <w:lsdException w:name="index 5" w:uiPriority="99" w:qFormat="1"/>
    <w:lsdException w:name="index 6" w:semiHidden="1"/>
    <w:lsdException w:name="index 7" w:semiHidden="1"/>
    <w:lsdException w:name="index 8" w:semiHidden="1"/>
    <w:lsdException w:name="index 9" w:uiPriority="99" w:qFormat="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iPriority="99" w:unhideWhenUsed="0" w:qFormat="1"/>
    <w:lsdException w:name="footnote text" w:semiHidden="1"/>
    <w:lsdException w:name="annotation text" w:uiPriority="99" w:unhideWhenUsed="0"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qFormat="1"/>
    <w:lsdException w:name="footnote reference" w:semiHidden="1"/>
    <w:lsdException w:name="annotation reference" w:uiPriority="99"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uiPriority="99" w:qFormat="1"/>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uiPriority="99" w:qFormat="1"/>
    <w:lsdException w:name="Block Text" w:semiHidden="1"/>
    <w:lsdException w:name="Hyperlink" w:uiPriority="99" w:unhideWhenUsed="0" w:qFormat="1"/>
    <w:lsdException w:name="FollowedHyperlink" w:semiHidden="1"/>
    <w:lsdException w:name="Strong" w:uiPriority="22"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100" w:after="90" w:line="578" w:lineRule="auto"/>
      <w:outlineLvl w:val="0"/>
    </w:pPr>
    <w:rPr>
      <w:rFonts w:eastAsia="华文细黑"/>
      <w:b/>
      <w:bCs/>
      <w:kern w:val="44"/>
      <w:sz w:val="30"/>
      <w:szCs w:val="44"/>
    </w:rPr>
  </w:style>
  <w:style w:type="paragraph" w:styleId="2">
    <w:name w:val="heading 2"/>
    <w:basedOn w:val="a"/>
    <w:next w:val="a"/>
    <w:autoRedefine/>
    <w:uiPriority w:val="9"/>
    <w:qFormat/>
    <w:pPr>
      <w:keepNext/>
      <w:keepLines/>
      <w:spacing w:before="260" w:after="260" w:line="416" w:lineRule="auto"/>
      <w:jc w:val="center"/>
      <w:outlineLvl w:val="1"/>
    </w:pPr>
    <w:rPr>
      <w:rFonts w:ascii="Arial" w:eastAsia="幼圆" w:hAnsi="Arial"/>
      <w:b/>
      <w:kern w:val="0"/>
      <w:sz w:val="44"/>
      <w:szCs w:val="20"/>
    </w:rPr>
  </w:style>
  <w:style w:type="paragraph" w:styleId="3">
    <w:name w:val="heading 3"/>
    <w:basedOn w:val="a"/>
    <w:next w:val="a"/>
    <w:link w:val="3Char"/>
    <w:autoRedefine/>
    <w:qFormat/>
    <w:pPr>
      <w:keepNext/>
      <w:keepLines/>
      <w:spacing w:line="416" w:lineRule="auto"/>
      <w:outlineLvl w:val="2"/>
    </w:pPr>
    <w:rPr>
      <w:b/>
      <w:kern w:val="0"/>
      <w:sz w:val="32"/>
      <w:szCs w:val="20"/>
    </w:r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autoRedefine/>
    <w:uiPriority w:val="9"/>
    <w:semiHidden/>
    <w:unhideWhenUsed/>
    <w:qFormat/>
    <w:pPr>
      <w:keepNext/>
      <w:keepLines/>
      <w:spacing w:before="280" w:after="290" w:line="372" w:lineRule="auto"/>
      <w:outlineLvl w:val="4"/>
    </w:pPr>
    <w:rPr>
      <w:b/>
      <w:sz w:val="28"/>
    </w:rPr>
  </w:style>
  <w:style w:type="paragraph" w:styleId="7">
    <w:name w:val="heading 7"/>
    <w:basedOn w:val="a"/>
    <w:next w:val="a"/>
    <w:autoRedefine/>
    <w:uiPriority w:val="9"/>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420"/>
    </w:pPr>
    <w:rPr>
      <w:kern w:val="0"/>
      <w:sz w:val="20"/>
      <w:szCs w:val="20"/>
    </w:rPr>
  </w:style>
  <w:style w:type="paragraph" w:styleId="50">
    <w:name w:val="index 5"/>
    <w:basedOn w:val="a"/>
    <w:next w:val="a"/>
    <w:autoRedefine/>
    <w:uiPriority w:val="99"/>
    <w:unhideWhenUsed/>
    <w:qFormat/>
    <w:pPr>
      <w:jc w:val="center"/>
    </w:pPr>
    <w:rPr>
      <w:rFonts w:ascii="方正小标宋简体" w:eastAsia="方正小标宋简体" w:hAnsi="宋体"/>
      <w:snapToGrid w:val="0"/>
      <w:kern w:val="0"/>
      <w:sz w:val="32"/>
      <w:szCs w:val="32"/>
    </w:rPr>
  </w:style>
  <w:style w:type="paragraph" w:styleId="a4">
    <w:name w:val="annotation text"/>
    <w:basedOn w:val="a"/>
    <w:link w:val="Char"/>
    <w:autoRedefine/>
    <w:uiPriority w:val="99"/>
    <w:qFormat/>
    <w:pPr>
      <w:jc w:val="left"/>
    </w:pPr>
    <w:rPr>
      <w:kern w:val="0"/>
      <w:sz w:val="20"/>
    </w:rPr>
  </w:style>
  <w:style w:type="paragraph" w:styleId="a5">
    <w:name w:val="Body Text"/>
    <w:basedOn w:val="a"/>
    <w:next w:val="a"/>
    <w:autoRedefine/>
    <w:uiPriority w:val="99"/>
    <w:qFormat/>
    <w:rPr>
      <w:rFonts w:ascii="楷体_GB2312" w:eastAsia="楷体_GB2312" w:hAnsi="Arial"/>
      <w:kern w:val="0"/>
      <w:sz w:val="28"/>
      <w:szCs w:val="20"/>
    </w:rPr>
  </w:style>
  <w:style w:type="paragraph" w:styleId="a6">
    <w:name w:val="Body Text Indent"/>
    <w:basedOn w:val="a"/>
    <w:next w:val="a7"/>
    <w:autoRedefine/>
    <w:qFormat/>
    <w:pPr>
      <w:ind w:firstLine="645"/>
    </w:pPr>
    <w:rPr>
      <w:rFonts w:ascii="楷体_GB2312" w:eastAsia="楷体_GB2312"/>
      <w:kern w:val="0"/>
      <w:sz w:val="32"/>
      <w:szCs w:val="20"/>
    </w:rPr>
  </w:style>
  <w:style w:type="paragraph" w:styleId="a7">
    <w:name w:val="envelope return"/>
    <w:basedOn w:val="a"/>
    <w:autoRedefine/>
    <w:unhideWhenUsed/>
    <w:qFormat/>
    <w:pPr>
      <w:snapToGrid w:val="0"/>
    </w:pPr>
    <w:rPr>
      <w:rFonts w:ascii="Arial" w:hAnsi="Arial"/>
    </w:rPr>
  </w:style>
  <w:style w:type="paragraph" w:styleId="40">
    <w:name w:val="index 4"/>
    <w:basedOn w:val="a"/>
    <w:next w:val="a"/>
    <w:autoRedefine/>
    <w:uiPriority w:val="99"/>
    <w:unhideWhenUsed/>
    <w:qFormat/>
    <w:pPr>
      <w:ind w:firstLineChars="200" w:firstLine="420"/>
      <w:jc w:val="left"/>
    </w:pPr>
    <w:rPr>
      <w:rFonts w:ascii="宋体" w:hAnsi="宋体"/>
      <w:color w:val="FF0000"/>
      <w:szCs w:val="21"/>
    </w:rPr>
  </w:style>
  <w:style w:type="paragraph" w:styleId="30">
    <w:name w:val="toc 3"/>
    <w:basedOn w:val="a"/>
    <w:next w:val="a"/>
    <w:autoRedefine/>
    <w:uiPriority w:val="39"/>
    <w:unhideWhenUsed/>
    <w:qFormat/>
    <w:pPr>
      <w:ind w:leftChars="400" w:left="840"/>
    </w:pPr>
  </w:style>
  <w:style w:type="paragraph" w:styleId="a8">
    <w:name w:val="Plain Text"/>
    <w:basedOn w:val="a"/>
    <w:link w:val="Char0"/>
    <w:autoRedefine/>
    <w:qFormat/>
    <w:rPr>
      <w:rFonts w:ascii="宋体" w:hAnsi="Courier New"/>
      <w:b/>
      <w:kern w:val="0"/>
      <w:sz w:val="20"/>
      <w:szCs w:val="20"/>
    </w:rPr>
  </w:style>
  <w:style w:type="paragraph" w:styleId="20">
    <w:name w:val="Body Text Indent 2"/>
    <w:basedOn w:val="a"/>
    <w:autoRedefine/>
    <w:qFormat/>
    <w:pPr>
      <w:widowControl/>
      <w:spacing w:before="100" w:beforeAutospacing="1" w:after="100" w:afterAutospacing="1"/>
      <w:jc w:val="left"/>
    </w:pPr>
    <w:rPr>
      <w:rFonts w:ascii="宋体" w:hAnsi="宋体"/>
      <w:kern w:val="0"/>
      <w:sz w:val="24"/>
    </w:rPr>
  </w:style>
  <w:style w:type="paragraph" w:styleId="a9">
    <w:name w:val="Balloon Text"/>
    <w:basedOn w:val="a"/>
    <w:link w:val="Char1"/>
    <w:autoRedefine/>
    <w:qFormat/>
    <w:rPr>
      <w:sz w:val="18"/>
      <w:szCs w:val="18"/>
    </w:rPr>
  </w:style>
  <w:style w:type="paragraph" w:styleId="aa">
    <w:name w:val="footer"/>
    <w:basedOn w:val="a"/>
    <w:link w:val="Char2"/>
    <w:autoRedefine/>
    <w:qFormat/>
    <w:pPr>
      <w:tabs>
        <w:tab w:val="center" w:pos="4153"/>
        <w:tab w:val="right" w:pos="8306"/>
      </w:tabs>
      <w:snapToGrid w:val="0"/>
      <w:jc w:val="left"/>
    </w:pPr>
    <w:rPr>
      <w:sz w:val="18"/>
      <w:szCs w:val="18"/>
    </w:rPr>
  </w:style>
  <w:style w:type="paragraph" w:styleId="ab">
    <w:name w:val="header"/>
    <w:basedOn w:val="a"/>
    <w:link w:val="Char3"/>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line="360" w:lineRule="auto"/>
    </w:pPr>
    <w:rPr>
      <w:rFonts w:asciiTheme="minorHAnsi" w:hAnsiTheme="minorHAnsi" w:cstheme="minorBidi"/>
      <w:sz w:val="24"/>
    </w:rPr>
  </w:style>
  <w:style w:type="paragraph" w:styleId="31">
    <w:name w:val="Body Text Indent 3"/>
    <w:basedOn w:val="a"/>
    <w:autoRedefine/>
    <w:uiPriority w:val="99"/>
    <w:unhideWhenUsed/>
    <w:qFormat/>
    <w:pPr>
      <w:spacing w:after="120"/>
      <w:ind w:leftChars="200" w:left="420"/>
    </w:pPr>
    <w:rPr>
      <w:sz w:val="16"/>
      <w:szCs w:val="16"/>
    </w:rPr>
  </w:style>
  <w:style w:type="paragraph" w:styleId="9">
    <w:name w:val="index 9"/>
    <w:basedOn w:val="a"/>
    <w:next w:val="a"/>
    <w:autoRedefine/>
    <w:uiPriority w:val="99"/>
    <w:unhideWhenUsed/>
    <w:qFormat/>
    <w:pPr>
      <w:ind w:leftChars="1600" w:left="1600"/>
    </w:pPr>
  </w:style>
  <w:style w:type="paragraph" w:styleId="21">
    <w:name w:val="toc 2"/>
    <w:basedOn w:val="a"/>
    <w:next w:val="a"/>
    <w:autoRedefine/>
    <w:uiPriority w:val="39"/>
    <w:qFormat/>
    <w:pPr>
      <w:spacing w:line="360" w:lineRule="auto"/>
      <w:ind w:leftChars="200" w:left="420"/>
    </w:pPr>
    <w:rPr>
      <w:rFonts w:asciiTheme="minorHAnsi" w:hAnsiTheme="minorHAnsi" w:cstheme="minorBidi"/>
      <w:sz w:val="24"/>
    </w:rPr>
  </w:style>
  <w:style w:type="paragraph" w:styleId="ac">
    <w:name w:val="Normal (Web)"/>
    <w:basedOn w:val="a"/>
    <w:autoRedefine/>
    <w:qFormat/>
    <w:pPr>
      <w:widowControl/>
      <w:spacing w:before="100" w:beforeAutospacing="1" w:after="100" w:afterAutospacing="1"/>
    </w:pPr>
    <w:rPr>
      <w:rFonts w:ascii="宋体" w:hAnsi="宋体"/>
      <w:kern w:val="0"/>
      <w:sz w:val="24"/>
      <w:szCs w:val="20"/>
    </w:rPr>
  </w:style>
  <w:style w:type="paragraph" w:styleId="ad">
    <w:name w:val="Title"/>
    <w:basedOn w:val="a"/>
    <w:next w:val="a"/>
    <w:link w:val="Char4"/>
    <w:autoRedefine/>
    <w:qFormat/>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4"/>
    <w:next w:val="a4"/>
    <w:link w:val="Char5"/>
    <w:autoRedefine/>
    <w:semiHidden/>
    <w:unhideWhenUsed/>
    <w:qFormat/>
    <w:rPr>
      <w:b/>
      <w:bCs/>
      <w:kern w:val="2"/>
      <w:sz w:val="21"/>
    </w:rPr>
  </w:style>
  <w:style w:type="paragraph" w:styleId="af">
    <w:name w:val="Body Text First Indent"/>
    <w:basedOn w:val="a5"/>
    <w:autoRedefine/>
    <w:uiPriority w:val="99"/>
    <w:unhideWhenUsed/>
    <w:qFormat/>
    <w:pPr>
      <w:spacing w:after="120"/>
      <w:ind w:firstLineChars="100" w:firstLine="420"/>
    </w:pPr>
    <w:rPr>
      <w:rFonts w:ascii="Times New Roman"/>
      <w:sz w:val="21"/>
    </w:rPr>
  </w:style>
  <w:style w:type="paragraph" w:styleId="22">
    <w:name w:val="Body Text First Indent 2"/>
    <w:basedOn w:val="a"/>
    <w:next w:val="a"/>
    <w:autoRedefine/>
    <w:qFormat/>
    <w:pPr>
      <w:spacing w:line="360" w:lineRule="auto"/>
      <w:ind w:firstLineChars="200" w:firstLine="420"/>
    </w:pPr>
    <w:rPr>
      <w:rFonts w:ascii="宋体" w:hAnsi="宋体"/>
    </w:rPr>
  </w:style>
  <w:style w:type="table" w:styleId="af0">
    <w:name w:val="Table Grid"/>
    <w:basedOn w:val="a1"/>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uiPriority w:val="22"/>
    <w:qFormat/>
    <w:rPr>
      <w:b/>
      <w:bCs/>
    </w:rPr>
  </w:style>
  <w:style w:type="character" w:styleId="af2">
    <w:name w:val="Hyperlink"/>
    <w:autoRedefine/>
    <w:uiPriority w:val="99"/>
    <w:qFormat/>
    <w:rPr>
      <w:color w:val="0000FF"/>
      <w:u w:val="single"/>
    </w:rPr>
  </w:style>
  <w:style w:type="character" w:styleId="af3">
    <w:name w:val="annotation reference"/>
    <w:autoRedefine/>
    <w:uiPriority w:val="99"/>
    <w:qFormat/>
    <w:rPr>
      <w:sz w:val="21"/>
      <w:szCs w:val="21"/>
    </w:rPr>
  </w:style>
  <w:style w:type="paragraph" w:customStyle="1" w:styleId="af4">
    <w:name w:val="一级条标题"/>
    <w:basedOn w:val="af5"/>
    <w:next w:val="af6"/>
    <w:autoRedefine/>
    <w:uiPriority w:val="99"/>
    <w:qFormat/>
    <w:pPr>
      <w:spacing w:before="0" w:after="0"/>
      <w:ind w:leftChars="200" w:left="905" w:hangingChars="230" w:hanging="485"/>
      <w:outlineLvl w:val="9"/>
    </w:pPr>
    <w:rPr>
      <w:rFonts w:hAnsi="宋体"/>
      <w:kern w:val="0"/>
      <w:sz w:val="20"/>
      <w:szCs w:val="20"/>
    </w:rPr>
  </w:style>
  <w:style w:type="paragraph" w:customStyle="1" w:styleId="af5">
    <w:name w:val="章标题"/>
    <w:next w:val="a"/>
    <w:autoRedefine/>
    <w:qFormat/>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f6">
    <w:name w:val="段"/>
    <w:next w:val="a"/>
    <w:autoRedefine/>
    <w:qFormat/>
    <w:pPr>
      <w:widowControl w:val="0"/>
      <w:ind w:firstLine="200"/>
      <w:jc w:val="both"/>
    </w:pPr>
    <w:rPr>
      <w:rFonts w:ascii="宋体" w:hAnsi="宋体" w:cs="宋体"/>
      <w:color w:val="000000"/>
      <w:sz w:val="21"/>
      <w:szCs w:val="21"/>
    </w:rPr>
  </w:style>
  <w:style w:type="paragraph" w:customStyle="1" w:styleId="Heading1">
    <w:name w:val="Heading1"/>
    <w:basedOn w:val="a"/>
    <w:next w:val="a"/>
    <w:autoRedefine/>
    <w:qFormat/>
    <w:pPr>
      <w:keepNext/>
      <w:textAlignment w:val="baseline"/>
    </w:pPr>
    <w:rPr>
      <w:rFonts w:ascii="等线 Light" w:eastAsia="等线 Light"/>
      <w:sz w:val="28"/>
      <w:szCs w:val="20"/>
    </w:rPr>
  </w:style>
  <w:style w:type="paragraph" w:customStyle="1" w:styleId="af7">
    <w:name w:val="首行缩进"/>
    <w:basedOn w:val="a"/>
    <w:autoRedefine/>
    <w:qFormat/>
    <w:pPr>
      <w:ind w:firstLineChars="200" w:firstLine="480"/>
    </w:pPr>
    <w:rPr>
      <w:szCs w:val="20"/>
      <w:lang w:val="zh-CN"/>
    </w:rPr>
  </w:style>
  <w:style w:type="character" w:customStyle="1" w:styleId="Char3">
    <w:name w:val="页眉 Char"/>
    <w:link w:val="ab"/>
    <w:autoRedefine/>
    <w:qFormat/>
    <w:rPr>
      <w:rFonts w:ascii="Times New Roman" w:eastAsia="宋体" w:hAnsi="Times New Roman" w:cs="Times New Roman"/>
      <w:kern w:val="2"/>
      <w:sz w:val="18"/>
      <w:szCs w:val="18"/>
    </w:rPr>
  </w:style>
  <w:style w:type="character" w:customStyle="1" w:styleId="Char1">
    <w:name w:val="批注框文本 Char"/>
    <w:link w:val="a9"/>
    <w:autoRedefine/>
    <w:qFormat/>
    <w:rPr>
      <w:rFonts w:ascii="Times New Roman" w:eastAsia="宋体" w:hAnsi="Times New Roman" w:cs="Times New Roman"/>
      <w:kern w:val="2"/>
      <w:sz w:val="18"/>
      <w:szCs w:val="18"/>
    </w:rPr>
  </w:style>
  <w:style w:type="character" w:customStyle="1" w:styleId="Char2">
    <w:name w:val="页脚 Char"/>
    <w:link w:val="aa"/>
    <w:autoRedefine/>
    <w:qFormat/>
    <w:rPr>
      <w:rFonts w:ascii="Times New Roman" w:eastAsia="宋体" w:hAnsi="Times New Roman" w:cs="Times New Roman"/>
      <w:kern w:val="2"/>
      <w:sz w:val="18"/>
      <w:szCs w:val="18"/>
    </w:rPr>
  </w:style>
  <w:style w:type="paragraph" w:styleId="af8">
    <w:name w:val="List Paragraph"/>
    <w:basedOn w:val="a"/>
    <w:autoRedefine/>
    <w:uiPriority w:val="34"/>
    <w:qFormat/>
    <w:pPr>
      <w:ind w:firstLineChars="200" w:firstLine="420"/>
    </w:pPr>
    <w:rPr>
      <w:rFonts w:ascii="Calibri" w:hAnsi="Calibri"/>
      <w:kern w:val="0"/>
      <w:sz w:val="20"/>
      <w:szCs w:val="20"/>
    </w:rPr>
  </w:style>
  <w:style w:type="paragraph" w:customStyle="1" w:styleId="11">
    <w:name w:val="正文缩进1"/>
    <w:basedOn w:val="a"/>
    <w:autoRedefine/>
    <w:qFormat/>
    <w:pPr>
      <w:autoSpaceDE w:val="0"/>
      <w:autoSpaceDN w:val="0"/>
      <w:adjustRightInd w:val="0"/>
      <w:ind w:firstLine="420"/>
      <w:jc w:val="left"/>
    </w:pPr>
    <w:rPr>
      <w:rFonts w:ascii="宋体"/>
      <w:kern w:val="0"/>
      <w:sz w:val="24"/>
      <w:szCs w:val="20"/>
    </w:rPr>
  </w:style>
  <w:style w:type="paragraph" w:customStyle="1" w:styleId="af9">
    <w:name w:val="普通正文"/>
    <w:basedOn w:val="a"/>
    <w:autoRedefine/>
    <w:uiPriority w:val="99"/>
    <w:qFormat/>
    <w:pPr>
      <w:adjustRightInd w:val="0"/>
      <w:spacing w:before="120" w:after="120" w:line="360" w:lineRule="auto"/>
      <w:ind w:firstLine="480"/>
      <w:jc w:val="left"/>
      <w:textAlignment w:val="baseline"/>
    </w:pPr>
    <w:rPr>
      <w:rFonts w:ascii="Arial" w:hAnsi="Arial"/>
      <w:kern w:val="0"/>
      <w:sz w:val="24"/>
    </w:rPr>
  </w:style>
  <w:style w:type="paragraph" w:customStyle="1" w:styleId="12">
    <w:name w:val="纯文本1"/>
    <w:basedOn w:val="a"/>
    <w:autoRedefine/>
    <w:qFormat/>
    <w:pPr>
      <w:adjustRightInd w:val="0"/>
    </w:pPr>
    <w:rPr>
      <w:rFonts w:ascii="宋体" w:eastAsia="楷体_GB2312" w:hAnsi="Courier New"/>
      <w:sz w:val="28"/>
      <w:szCs w:val="20"/>
    </w:rPr>
  </w:style>
  <w:style w:type="table" w:customStyle="1" w:styleId="TableNormal">
    <w:name w:val="Table Normal"/>
    <w:autoRedefine/>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Default">
    <w:name w:val="Default"/>
    <w:autoRedefine/>
    <w:uiPriority w:val="99"/>
    <w:qFormat/>
    <w:pPr>
      <w:widowControl w:val="0"/>
      <w:autoSpaceDE w:val="0"/>
      <w:autoSpaceDN w:val="0"/>
      <w:adjustRightInd w:val="0"/>
    </w:pPr>
    <w:rPr>
      <w:color w:val="000000"/>
      <w:sz w:val="24"/>
      <w:szCs w:val="24"/>
    </w:rPr>
  </w:style>
  <w:style w:type="paragraph" w:customStyle="1" w:styleId="13">
    <w:name w:val="正文1"/>
    <w:next w:val="a"/>
    <w:autoRedefine/>
    <w:qFormat/>
    <w:pPr>
      <w:widowControl w:val="0"/>
      <w:jc w:val="both"/>
    </w:pPr>
    <w:rPr>
      <w:rFonts w:ascii="Calibri" w:hAnsi="Calibri"/>
      <w:kern w:val="2"/>
      <w:sz w:val="21"/>
      <w:szCs w:val="21"/>
    </w:rPr>
  </w:style>
  <w:style w:type="character" w:customStyle="1" w:styleId="3Char">
    <w:name w:val="标题 3 Char"/>
    <w:link w:val="3"/>
    <w:autoRedefine/>
    <w:qFormat/>
    <w:rPr>
      <w:b/>
      <w:sz w:val="32"/>
    </w:rPr>
  </w:style>
  <w:style w:type="character" w:customStyle="1" w:styleId="Char0">
    <w:name w:val="纯文本 Char"/>
    <w:link w:val="a8"/>
    <w:autoRedefine/>
    <w:qFormat/>
    <w:locked/>
    <w:rPr>
      <w:rFonts w:ascii="宋体" w:hAnsi="Courier New"/>
      <w:b/>
    </w:rPr>
  </w:style>
  <w:style w:type="character" w:customStyle="1" w:styleId="Char4">
    <w:name w:val="标题 Char"/>
    <w:basedOn w:val="a0"/>
    <w:link w:val="ad"/>
    <w:autoRedefine/>
    <w:qFormat/>
    <w:rPr>
      <w:rFonts w:asciiTheme="majorHAnsi" w:eastAsiaTheme="majorEastAsia" w:hAnsiTheme="majorHAnsi" w:cstheme="majorBidi"/>
      <w:b/>
      <w:bCs/>
      <w:kern w:val="2"/>
      <w:sz w:val="32"/>
      <w:szCs w:val="32"/>
    </w:rPr>
  </w:style>
  <w:style w:type="character" w:customStyle="1" w:styleId="Char">
    <w:name w:val="批注文字 Char"/>
    <w:basedOn w:val="a0"/>
    <w:link w:val="a4"/>
    <w:autoRedefine/>
    <w:uiPriority w:val="99"/>
    <w:qFormat/>
    <w:rPr>
      <w:szCs w:val="24"/>
    </w:rPr>
  </w:style>
  <w:style w:type="character" w:customStyle="1" w:styleId="Char5">
    <w:name w:val="批注主题 Char"/>
    <w:basedOn w:val="Char"/>
    <w:link w:val="ae"/>
    <w:autoRedefine/>
    <w:semiHidden/>
    <w:qFormat/>
    <w:rPr>
      <w:b/>
      <w:bCs/>
      <w:kern w:val="2"/>
      <w:sz w:val="21"/>
      <w:szCs w:val="24"/>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a">
    <w:name w:val="一、（二级标题）"/>
    <w:autoRedefine/>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b">
    <w:name w:val="（一）正文标题"/>
    <w:basedOn w:val="3"/>
    <w:autoRedefine/>
    <w:qFormat/>
    <w:pPr>
      <w:keepNext w:val="0"/>
      <w:keepLines w:val="0"/>
      <w:tabs>
        <w:tab w:val="left" w:pos="993"/>
        <w:tab w:val="left" w:pos="1134"/>
        <w:tab w:val="left" w:pos="1276"/>
        <w:tab w:val="left" w:pos="1418"/>
      </w:tabs>
      <w:wordWrap w:val="0"/>
      <w:ind w:firstLineChars="200" w:firstLine="200"/>
    </w:pPr>
    <w:rPr>
      <w:rFonts w:ascii="仿宋_GB2312" w:eastAsia="楷体" w:hAnsi="仿宋_GB2312"/>
      <w:szCs w:val="28"/>
    </w:rPr>
  </w:style>
  <w:style w:type="paragraph" w:customStyle="1" w:styleId="afc">
    <w:name w:val="文本"/>
    <w:autoRedefine/>
    <w:qFormat/>
    <w:pPr>
      <w:widowControl w:val="0"/>
      <w:wordWrap w:val="0"/>
      <w:spacing w:line="360" w:lineRule="auto"/>
      <w:ind w:firstLineChars="200" w:firstLine="200"/>
    </w:pPr>
    <w:rPr>
      <w:rFonts w:ascii="仿宋_GB2312" w:eastAsia="仿宋_GB2312"/>
      <w:kern w:val="2"/>
      <w:sz w:val="28"/>
      <w:szCs w:val="24"/>
    </w:rPr>
  </w:style>
  <w:style w:type="paragraph" w:customStyle="1" w:styleId="14">
    <w:name w:val="1."/>
    <w:autoRedefine/>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paragraph" w:customStyle="1" w:styleId="TableText">
    <w:name w:val="Table Text"/>
    <w:basedOn w:val="a"/>
    <w:autoRedefine/>
    <w:semiHidden/>
    <w:qFormat/>
    <w:rPr>
      <w:rFonts w:ascii="宋体" w:hAnsi="宋体" w:cs="宋体"/>
      <w:sz w:val="20"/>
      <w:szCs w:val="20"/>
      <w:lang w:eastAsia="en-US"/>
    </w:rPr>
  </w:style>
  <w:style w:type="paragraph" w:customStyle="1" w:styleId="afd">
    <w:name w:val="二级目录"/>
    <w:next w:val="a"/>
    <w:autoRedefine/>
    <w:uiPriority w:val="99"/>
    <w:qFormat/>
    <w:pPr>
      <w:tabs>
        <w:tab w:val="left" w:pos="360"/>
        <w:tab w:val="left" w:pos="720"/>
      </w:tabs>
      <w:spacing w:after="160" w:line="256" w:lineRule="auto"/>
      <w:outlineLvl w:val="1"/>
    </w:pPr>
    <w:rPr>
      <w:b/>
      <w:bCs/>
      <w:kern w:val="2"/>
      <w:sz w:val="28"/>
      <w:szCs w:val="28"/>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NormalCharacter">
    <w:name w:val="NormalCharacter"/>
    <w:autoRedefine/>
    <w:semiHidden/>
    <w:qFormat/>
  </w:style>
  <w:style w:type="paragraph" w:styleId="afe">
    <w:name w:val="No Spacing"/>
    <w:autoRedefine/>
    <w:uiPriority w:val="1"/>
    <w:qFormat/>
    <w:pPr>
      <w:widowControl w:val="0"/>
      <w:jc w:val="both"/>
    </w:pPr>
    <w:rPr>
      <w:rFonts w:eastAsiaTheme="minorEastAsia" w:cstheme="minorBidi"/>
      <w:kern w:val="2"/>
      <w:sz w:val="21"/>
      <w:szCs w:val="24"/>
    </w:rPr>
  </w:style>
  <w:style w:type="paragraph" w:customStyle="1" w:styleId="HtmlNormal">
    <w:name w:val="HtmlNormal"/>
    <w:basedOn w:val="a"/>
    <w:autoRedefine/>
    <w:qFormat/>
    <w:pPr>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syg0515@163.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532223373@qq.com&#65289;&#65292;&#20855;&#20307;&#37329;&#39069;&#20026;2&#19975;&#12290;&#25311;&#20013;&#26631;&#20154;&#24212;&#24403;&#25353;&#29031;&#25307;&#26631;&#20154;&#30340;&#35201;&#27714;&#21450;&#26102;&#12289;&#36275;&#39069;&#32564;&#32435;&#23653;&#32422;&#20445;&#35777;&#37329;&#65292;&#23653;&#32422;&#20445;&#35777;&#37329;&#24453;&#39033;&#30446;&#21040;&#26399;&#21518;20&#26085;&#20869;&#19968;&#27425;&#24615;&#26080;&#24687;&#36864;&#36824;&#12290;&#65288;&#2097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SYG0515@163.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wn.foodmate.net/standard/sort/3/503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59C5C-F5EA-4E91-9761-ED52CFFB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6591</Words>
  <Characters>37571</Characters>
  <Application>Microsoft Office Word</Application>
  <DocSecurity>0</DocSecurity>
  <Lines>313</Lines>
  <Paragraphs>88</Paragraphs>
  <ScaleCrop>false</ScaleCrop>
  <Company>Organization</Company>
  <LinksUpToDate>false</LinksUpToDate>
  <CharactersWithSpaces>44074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3</cp:revision>
  <cp:lastPrinted>2023-04-17T01:52:00Z</cp:lastPrinted>
  <dcterms:created xsi:type="dcterms:W3CDTF">2024-03-29T10:07:00Z</dcterms:created>
  <dcterms:modified xsi:type="dcterms:W3CDTF">2024-03-29T10:07:00Z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B75A47AA02A5453A85057A1765F74539_13</vt:lpwstr>
  </property>
</Properties>
</file>